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805" w14:textId="7036991E" w:rsidR="00AB0553" w:rsidRPr="00147B91" w:rsidRDefault="00535DF4">
      <w:pPr>
        <w:rPr>
          <w:rFonts w:ascii="Times New Roman" w:hAnsi="Times New Roman" w:cs="Times New Roman"/>
          <w:b/>
          <w:bCs/>
        </w:rPr>
      </w:pPr>
      <w:r w:rsidRPr="00147B91">
        <w:rPr>
          <w:rFonts w:ascii="Times New Roman" w:hAnsi="Times New Roman" w:cs="Times New Roman"/>
          <w:b/>
          <w:bCs/>
        </w:rPr>
        <w:t xml:space="preserve">Life – a </w:t>
      </w:r>
      <w:r w:rsidR="004C4685" w:rsidRPr="00147B91">
        <w:rPr>
          <w:rFonts w:ascii="Times New Roman" w:hAnsi="Times New Roman" w:cs="Times New Roman"/>
          <w:b/>
          <w:bCs/>
        </w:rPr>
        <w:t>C</w:t>
      </w:r>
      <w:r w:rsidRPr="00147B91">
        <w:rPr>
          <w:rFonts w:ascii="Times New Roman" w:hAnsi="Times New Roman" w:cs="Times New Roman"/>
          <w:b/>
          <w:bCs/>
        </w:rPr>
        <w:t xml:space="preserve">ultural </w:t>
      </w:r>
      <w:r w:rsidR="004C4685" w:rsidRPr="00147B91">
        <w:rPr>
          <w:rFonts w:ascii="Times New Roman" w:hAnsi="Times New Roman" w:cs="Times New Roman"/>
          <w:b/>
          <w:bCs/>
        </w:rPr>
        <w:t>E</w:t>
      </w:r>
      <w:r w:rsidRPr="00147B91">
        <w:rPr>
          <w:rFonts w:ascii="Times New Roman" w:hAnsi="Times New Roman" w:cs="Times New Roman"/>
          <w:b/>
          <w:bCs/>
        </w:rPr>
        <w:t xml:space="preserve">cology of </w:t>
      </w:r>
      <w:proofErr w:type="spellStart"/>
      <w:r w:rsidRPr="00147B91">
        <w:rPr>
          <w:rFonts w:ascii="Times New Roman" w:hAnsi="Times New Roman" w:cs="Times New Roman"/>
          <w:b/>
          <w:bCs/>
        </w:rPr>
        <w:t>Weltanschauungen</w:t>
      </w:r>
      <w:proofErr w:type="spellEnd"/>
    </w:p>
    <w:p w14:paraId="27E9EE06" w14:textId="2586EC7B" w:rsidR="00535DF4" w:rsidRPr="00147B91" w:rsidRDefault="003A2B92">
      <w:pPr>
        <w:rPr>
          <w:rFonts w:ascii="Times New Roman" w:hAnsi="Times New Roman" w:cs="Times New Roman"/>
          <w:b/>
          <w:bCs/>
        </w:rPr>
      </w:pPr>
      <w:r w:rsidRPr="00147B91">
        <w:rPr>
          <w:rFonts w:ascii="Times New Roman" w:hAnsi="Times New Roman" w:cs="Times New Roman"/>
          <w:b/>
          <w:bCs/>
        </w:rPr>
        <w:t xml:space="preserve">Frédéric </w:t>
      </w:r>
      <w:proofErr w:type="spellStart"/>
      <w:r w:rsidRPr="00147B91">
        <w:rPr>
          <w:rFonts w:ascii="Times New Roman" w:hAnsi="Times New Roman" w:cs="Times New Roman"/>
          <w:b/>
          <w:bCs/>
        </w:rPr>
        <w:t>Vandenberghe</w:t>
      </w:r>
      <w:proofErr w:type="spellEnd"/>
      <w:r w:rsidR="0042657D" w:rsidRPr="00147B91">
        <w:rPr>
          <w:rStyle w:val="EndnoteReference"/>
          <w:rFonts w:ascii="Times New Roman" w:hAnsi="Times New Roman" w:cs="Times New Roman"/>
          <w:b/>
          <w:bCs/>
        </w:rPr>
        <w:endnoteReference w:id="1"/>
      </w:r>
    </w:p>
    <w:p w14:paraId="3CD02E94" w14:textId="77777777" w:rsidR="003A2B92" w:rsidRPr="00147B91" w:rsidRDefault="003A2B92">
      <w:pPr>
        <w:rPr>
          <w:rFonts w:ascii="Times New Roman" w:hAnsi="Times New Roman" w:cs="Times New Roman"/>
          <w:b/>
          <w:bCs/>
        </w:rPr>
      </w:pPr>
    </w:p>
    <w:p w14:paraId="79724F75" w14:textId="297D600C" w:rsidR="00827C13" w:rsidRPr="00147B91" w:rsidRDefault="00827C13" w:rsidP="00204292">
      <w:pPr>
        <w:rPr>
          <w:rFonts w:ascii="Times New Roman" w:hAnsi="Times New Roman" w:cs="Times New Roman"/>
        </w:rPr>
      </w:pPr>
    </w:p>
    <w:p w14:paraId="49DA653B" w14:textId="3CDDBC2C" w:rsidR="001B21E6" w:rsidRPr="00147B91" w:rsidRDefault="001B21E6" w:rsidP="00B55F1A">
      <w:pPr>
        <w:ind w:left="2124"/>
        <w:rPr>
          <w:rFonts w:ascii="Times New Roman" w:hAnsi="Times New Roman" w:cs="Times New Roman"/>
        </w:rPr>
      </w:pPr>
      <w:r w:rsidRPr="00147B91">
        <w:rPr>
          <w:rFonts w:ascii="Times New Roman" w:hAnsi="Times New Roman" w:cs="Times New Roman"/>
        </w:rPr>
        <w:t xml:space="preserve">“The time of the </w:t>
      </w:r>
      <w:r w:rsidRPr="00147B91">
        <w:rPr>
          <w:rFonts w:ascii="Times New Roman" w:hAnsi="Times New Roman" w:cs="Times New Roman"/>
          <w:i/>
          <w:iCs/>
        </w:rPr>
        <w:t xml:space="preserve">Homo </w:t>
      </w:r>
      <w:proofErr w:type="spellStart"/>
      <w:r w:rsidRPr="00147B91">
        <w:rPr>
          <w:rFonts w:ascii="Times New Roman" w:hAnsi="Times New Roman" w:cs="Times New Roman"/>
          <w:i/>
          <w:iCs/>
        </w:rPr>
        <w:t>Reflectus</w:t>
      </w:r>
      <w:proofErr w:type="spellEnd"/>
      <w:r w:rsidRPr="00147B91">
        <w:rPr>
          <w:rFonts w:ascii="Times New Roman" w:hAnsi="Times New Roman" w:cs="Times New Roman"/>
        </w:rPr>
        <w:t>, the self-critical and self-revising one, has surely come” (Deborah Bird Rose, 2015: 2)</w:t>
      </w:r>
    </w:p>
    <w:p w14:paraId="5122D9AE" w14:textId="77777777" w:rsidR="001B21E6" w:rsidRPr="00147B91" w:rsidRDefault="001B21E6" w:rsidP="00204292">
      <w:pPr>
        <w:rPr>
          <w:rFonts w:ascii="Times New Roman" w:hAnsi="Times New Roman" w:cs="Times New Roman"/>
        </w:rPr>
      </w:pPr>
    </w:p>
    <w:p w14:paraId="1832A754" w14:textId="77777777" w:rsidR="001B21E6" w:rsidRPr="00147B91" w:rsidRDefault="001B21E6" w:rsidP="00204292">
      <w:pPr>
        <w:rPr>
          <w:rFonts w:ascii="Times New Roman" w:hAnsi="Times New Roman" w:cs="Times New Roman"/>
        </w:rPr>
      </w:pPr>
    </w:p>
    <w:p w14:paraId="6823C9A0" w14:textId="5CBDD3C7" w:rsidR="00204292" w:rsidRPr="00147B91" w:rsidRDefault="00204292" w:rsidP="00204292">
      <w:pPr>
        <w:rPr>
          <w:rFonts w:ascii="Times New Roman" w:hAnsi="Times New Roman" w:cs="Times New Roman"/>
          <w:i/>
          <w:iCs/>
          <w:lang w:val="en-US"/>
        </w:rPr>
      </w:pPr>
      <w:r w:rsidRPr="00147B91">
        <w:rPr>
          <w:rFonts w:ascii="Times New Roman" w:hAnsi="Times New Roman" w:cs="Times New Roman"/>
          <w:i/>
          <w:iCs/>
          <w:lang w:val="en-US"/>
        </w:rPr>
        <w:t>Humanism, Anti-humanism, Post-humanism</w:t>
      </w:r>
    </w:p>
    <w:p w14:paraId="420A2579" w14:textId="77777777" w:rsidR="00C13F77" w:rsidRPr="00147B91" w:rsidRDefault="00C13F77" w:rsidP="00C13F77">
      <w:pPr>
        <w:rPr>
          <w:rFonts w:ascii="Times New Roman" w:hAnsi="Times New Roman" w:cs="Times New Roman"/>
          <w:i/>
          <w:iCs/>
          <w:lang w:val="en-US"/>
        </w:rPr>
      </w:pPr>
    </w:p>
    <w:p w14:paraId="50E36A2C" w14:textId="1951A747" w:rsidR="00C13F77" w:rsidRPr="00147B91" w:rsidRDefault="00204292" w:rsidP="00C13F77">
      <w:pPr>
        <w:rPr>
          <w:rFonts w:ascii="Times New Roman" w:hAnsi="Times New Roman" w:cs="Times New Roman"/>
          <w:lang w:val="en-US"/>
        </w:rPr>
      </w:pPr>
      <w:r w:rsidRPr="00147B91">
        <w:rPr>
          <w:rFonts w:ascii="Times New Roman" w:hAnsi="Times New Roman" w:cs="Times New Roman"/>
          <w:lang w:val="en-US"/>
        </w:rPr>
        <w:t xml:space="preserve">Humanism is a worldview – it is a view on the world that expresses and reveals how human beings see themselves in the world. The self-understanding of the human being and its relations to the world – to the Gods, nature, others and self – changes over time. As the relations change, so does humanism. As an ethical and philosophical movement that </w:t>
      </w:r>
      <w:r w:rsidR="00512535" w:rsidRPr="00147B91">
        <w:rPr>
          <w:rFonts w:ascii="Times New Roman" w:hAnsi="Times New Roman" w:cs="Times New Roman"/>
          <w:lang w:val="en-US"/>
        </w:rPr>
        <w:t>emphasizes</w:t>
      </w:r>
      <w:r w:rsidRPr="00147B91">
        <w:rPr>
          <w:rFonts w:ascii="Times New Roman" w:hAnsi="Times New Roman" w:cs="Times New Roman"/>
          <w:lang w:val="en-US"/>
        </w:rPr>
        <w:t xml:space="preserve"> the value, agency and autonomy of human beings, humanism initially emerged as a movement of emancipation from with</w:t>
      </w:r>
      <w:r w:rsidR="00210FB9" w:rsidRPr="00147B91">
        <w:rPr>
          <w:rFonts w:ascii="Times New Roman" w:hAnsi="Times New Roman" w:cs="Times New Roman"/>
          <w:lang w:val="en-US"/>
        </w:rPr>
        <w:t>in Christianism. O</w:t>
      </w:r>
      <w:r w:rsidRPr="00147B91">
        <w:rPr>
          <w:rFonts w:ascii="Times New Roman" w:hAnsi="Times New Roman" w:cs="Times New Roman"/>
          <w:lang w:val="en-US"/>
        </w:rPr>
        <w:t xml:space="preserve">nly later </w:t>
      </w:r>
      <w:r w:rsidR="00210FB9" w:rsidRPr="00147B91">
        <w:rPr>
          <w:rFonts w:ascii="Times New Roman" w:hAnsi="Times New Roman" w:cs="Times New Roman"/>
          <w:lang w:val="en-US"/>
        </w:rPr>
        <w:t xml:space="preserve">it </w:t>
      </w:r>
      <w:r w:rsidRPr="00147B91">
        <w:rPr>
          <w:rFonts w:ascii="Times New Roman" w:hAnsi="Times New Roman" w:cs="Times New Roman"/>
          <w:lang w:val="en-US"/>
        </w:rPr>
        <w:t xml:space="preserve">turned against religion to assume radical atheist positions. With Didier </w:t>
      </w:r>
      <w:proofErr w:type="spellStart"/>
      <w:r w:rsidRPr="00147B91">
        <w:rPr>
          <w:rFonts w:ascii="Times New Roman" w:hAnsi="Times New Roman" w:cs="Times New Roman"/>
          <w:lang w:val="en-US"/>
        </w:rPr>
        <w:t>Fassin</w:t>
      </w:r>
      <w:proofErr w:type="spellEnd"/>
      <w:r w:rsidRPr="00147B91">
        <w:rPr>
          <w:rFonts w:ascii="Times New Roman" w:hAnsi="Times New Roman" w:cs="Times New Roman"/>
          <w:lang w:val="en-US"/>
        </w:rPr>
        <w:t xml:space="preserve"> (2019), we can distinguish three lineages within humanism. A first lineage, associated with the Renaissance, returns to ancient Greek and Roman thinkers to escape the dominant medieval, Christian tradition. This lineage is associated with the vindication of the humanities and the liberal arts</w:t>
      </w:r>
      <w:r w:rsidR="00BE4BFA" w:rsidRPr="00147B91">
        <w:rPr>
          <w:rFonts w:ascii="Times New Roman" w:hAnsi="Times New Roman" w:cs="Times New Roman"/>
          <w:lang w:val="en-US"/>
        </w:rPr>
        <w:t xml:space="preserve"> (Humanism I</w:t>
      </w:r>
      <w:r w:rsidR="00783B6A" w:rsidRPr="00147B91">
        <w:rPr>
          <w:rFonts w:ascii="Times New Roman" w:hAnsi="Times New Roman" w:cs="Times New Roman"/>
          <w:lang w:val="en-US"/>
        </w:rPr>
        <w:t xml:space="preserve">: </w:t>
      </w:r>
      <w:proofErr w:type="spellStart"/>
      <w:r w:rsidR="00783B6A" w:rsidRPr="00147B91">
        <w:rPr>
          <w:rFonts w:ascii="Times New Roman" w:hAnsi="Times New Roman" w:cs="Times New Roman"/>
          <w:i/>
          <w:iCs/>
          <w:lang w:val="en-US"/>
        </w:rPr>
        <w:t>Geisteswissenschaften</w:t>
      </w:r>
      <w:proofErr w:type="spellEnd"/>
      <w:r w:rsidR="00BE4BFA" w:rsidRPr="00147B91">
        <w:rPr>
          <w:rFonts w:ascii="Times New Roman" w:hAnsi="Times New Roman" w:cs="Times New Roman"/>
          <w:lang w:val="en-US"/>
        </w:rPr>
        <w:t>)</w:t>
      </w:r>
      <w:r w:rsidRPr="00147B91">
        <w:rPr>
          <w:rFonts w:ascii="Times New Roman" w:hAnsi="Times New Roman" w:cs="Times New Roman"/>
          <w:lang w:val="en-US"/>
        </w:rPr>
        <w:t>. The second lineage, associated with the Enlightenment, conceives of the human being as an autonomous creature, endowed with reason</w:t>
      </w:r>
      <w:r w:rsidR="008F0A86" w:rsidRPr="00147B91">
        <w:rPr>
          <w:rFonts w:ascii="Times New Roman" w:hAnsi="Times New Roman" w:cs="Times New Roman"/>
          <w:lang w:val="en-US"/>
        </w:rPr>
        <w:t>,</w:t>
      </w:r>
      <w:r w:rsidRPr="00147B91">
        <w:rPr>
          <w:rFonts w:ascii="Times New Roman" w:hAnsi="Times New Roman" w:cs="Times New Roman"/>
          <w:lang w:val="en-US"/>
        </w:rPr>
        <w:t xml:space="preserve"> </w:t>
      </w:r>
      <w:r w:rsidR="00827C13" w:rsidRPr="00147B91">
        <w:rPr>
          <w:rFonts w:ascii="Times New Roman" w:hAnsi="Times New Roman" w:cs="Times New Roman"/>
          <w:lang w:val="en-US"/>
        </w:rPr>
        <w:t xml:space="preserve">language </w:t>
      </w:r>
      <w:r w:rsidR="008F0A86" w:rsidRPr="00147B91">
        <w:rPr>
          <w:rFonts w:ascii="Times New Roman" w:hAnsi="Times New Roman" w:cs="Times New Roman"/>
          <w:lang w:val="en-US"/>
        </w:rPr>
        <w:t>and tools</w:t>
      </w:r>
      <w:r w:rsidR="00827C13" w:rsidRPr="00147B91">
        <w:rPr>
          <w:rFonts w:ascii="Times New Roman" w:hAnsi="Times New Roman" w:cs="Times New Roman"/>
          <w:lang w:val="en-US"/>
        </w:rPr>
        <w:t>, that</w:t>
      </w:r>
      <w:r w:rsidRPr="00147B91">
        <w:rPr>
          <w:rFonts w:ascii="Times New Roman" w:hAnsi="Times New Roman" w:cs="Times New Roman"/>
          <w:lang w:val="en-US"/>
        </w:rPr>
        <w:t xml:space="preserve"> defines and prescribes universal norms </w:t>
      </w:r>
      <w:r w:rsidR="00783B6A" w:rsidRPr="00147B91">
        <w:rPr>
          <w:rFonts w:ascii="Times New Roman" w:hAnsi="Times New Roman" w:cs="Times New Roman"/>
          <w:lang w:val="en-US"/>
        </w:rPr>
        <w:t xml:space="preserve">of dignity, equality and respect </w:t>
      </w:r>
      <w:r w:rsidRPr="00147B91">
        <w:rPr>
          <w:rFonts w:ascii="Times New Roman" w:hAnsi="Times New Roman" w:cs="Times New Roman"/>
          <w:lang w:val="en-US"/>
        </w:rPr>
        <w:t xml:space="preserve">for </w:t>
      </w:r>
      <w:r w:rsidR="00210FB9" w:rsidRPr="00147B91">
        <w:rPr>
          <w:rFonts w:ascii="Times New Roman" w:hAnsi="Times New Roman" w:cs="Times New Roman"/>
          <w:lang w:val="en-US"/>
        </w:rPr>
        <w:t xml:space="preserve">humankind </w:t>
      </w:r>
      <w:r w:rsidR="00BE4BFA" w:rsidRPr="00147B91">
        <w:rPr>
          <w:rFonts w:ascii="Times New Roman" w:hAnsi="Times New Roman" w:cs="Times New Roman"/>
          <w:lang w:val="en-US"/>
        </w:rPr>
        <w:t>(Humanism II</w:t>
      </w:r>
      <w:r w:rsidR="00783B6A" w:rsidRPr="00147B91">
        <w:rPr>
          <w:rFonts w:ascii="Times New Roman" w:hAnsi="Times New Roman" w:cs="Times New Roman"/>
          <w:lang w:val="en-US"/>
        </w:rPr>
        <w:t>: Anthropocentrism</w:t>
      </w:r>
      <w:r w:rsidR="00BE4BFA" w:rsidRPr="00147B91">
        <w:rPr>
          <w:rFonts w:ascii="Times New Roman" w:hAnsi="Times New Roman" w:cs="Times New Roman"/>
          <w:lang w:val="en-US"/>
        </w:rPr>
        <w:t>)</w:t>
      </w:r>
      <w:r w:rsidRPr="00147B91">
        <w:rPr>
          <w:rFonts w:ascii="Times New Roman" w:hAnsi="Times New Roman" w:cs="Times New Roman"/>
          <w:lang w:val="en-US"/>
        </w:rPr>
        <w:t>. If the first lineage focuses on the humanities and the second on humanity, the third one has to do with moral sentiments of love, benevolence and sympathy that call for humaneness in the treatment of others</w:t>
      </w:r>
      <w:r w:rsidR="00BE4BFA" w:rsidRPr="00147B91">
        <w:rPr>
          <w:rFonts w:ascii="Times New Roman" w:hAnsi="Times New Roman" w:cs="Times New Roman"/>
          <w:lang w:val="en-US"/>
        </w:rPr>
        <w:t xml:space="preserve"> (Humanism III</w:t>
      </w:r>
      <w:r w:rsidR="00783B6A" w:rsidRPr="00147B91">
        <w:rPr>
          <w:rFonts w:ascii="Times New Roman" w:hAnsi="Times New Roman" w:cs="Times New Roman"/>
          <w:lang w:val="en-US"/>
        </w:rPr>
        <w:t>: Humanitarianism</w:t>
      </w:r>
      <w:r w:rsidR="00BE4BFA" w:rsidRPr="00147B91">
        <w:rPr>
          <w:rFonts w:ascii="Times New Roman" w:hAnsi="Times New Roman" w:cs="Times New Roman"/>
          <w:lang w:val="en-US"/>
        </w:rPr>
        <w:t>)</w:t>
      </w:r>
      <w:r w:rsidR="00210FB9" w:rsidRPr="00147B91">
        <w:rPr>
          <w:rFonts w:ascii="Times New Roman" w:hAnsi="Times New Roman" w:cs="Times New Roman"/>
          <w:lang w:val="en-US"/>
        </w:rPr>
        <w:t>. What has become problematic</w:t>
      </w:r>
      <w:r w:rsidRPr="00147B91">
        <w:rPr>
          <w:rFonts w:ascii="Times New Roman" w:hAnsi="Times New Roman" w:cs="Times New Roman"/>
          <w:lang w:val="en-US"/>
        </w:rPr>
        <w:t xml:space="preserve"> today is neither the association between humanism and the humanities nor its connection with philanthropy. What has become </w:t>
      </w:r>
      <w:r w:rsidR="000D265B" w:rsidRPr="00147B91">
        <w:rPr>
          <w:rFonts w:ascii="Times New Roman" w:hAnsi="Times New Roman" w:cs="Times New Roman"/>
          <w:lang w:val="en-US"/>
        </w:rPr>
        <w:t>questionable</w:t>
      </w:r>
      <w:r w:rsidRPr="00147B91">
        <w:rPr>
          <w:rFonts w:ascii="Times New Roman" w:hAnsi="Times New Roman" w:cs="Times New Roman"/>
          <w:lang w:val="en-US"/>
        </w:rPr>
        <w:t xml:space="preserve"> is the smug anthropocentrism that places the human being at the pinnacle of the universe. </w:t>
      </w:r>
      <w:r w:rsidR="000D265B" w:rsidRPr="00147B91">
        <w:rPr>
          <w:rFonts w:ascii="Times New Roman" w:hAnsi="Times New Roman" w:cs="Times New Roman"/>
          <w:lang w:val="en-US"/>
        </w:rPr>
        <w:t>Where God had once been, on top of the Great Chain of Being, humanism place</w:t>
      </w:r>
      <w:r w:rsidR="00740751" w:rsidRPr="00147B91">
        <w:rPr>
          <w:rFonts w:ascii="Times New Roman" w:hAnsi="Times New Roman" w:cs="Times New Roman"/>
          <w:lang w:val="en-US"/>
        </w:rPr>
        <w:t xml:space="preserve">s </w:t>
      </w:r>
      <w:r w:rsidR="000D265B" w:rsidRPr="00147B91">
        <w:rPr>
          <w:rFonts w:ascii="Times New Roman" w:hAnsi="Times New Roman" w:cs="Times New Roman"/>
          <w:lang w:val="en-US"/>
        </w:rPr>
        <w:t xml:space="preserve">Man as the capstone of Being. </w:t>
      </w:r>
      <w:r w:rsidRPr="00147B91">
        <w:rPr>
          <w:rFonts w:ascii="Times New Roman" w:hAnsi="Times New Roman" w:cs="Times New Roman"/>
          <w:lang w:val="en-US"/>
        </w:rPr>
        <w:t xml:space="preserve">Man is not </w:t>
      </w:r>
      <w:r w:rsidR="00913996" w:rsidRPr="00147B91">
        <w:rPr>
          <w:rFonts w:ascii="Times New Roman" w:hAnsi="Times New Roman" w:cs="Times New Roman"/>
          <w:lang w:val="en-US"/>
        </w:rPr>
        <w:t>innocent,</w:t>
      </w:r>
      <w:r w:rsidRPr="00147B91">
        <w:rPr>
          <w:rFonts w:ascii="Times New Roman" w:hAnsi="Times New Roman" w:cs="Times New Roman"/>
          <w:lang w:val="en-US"/>
        </w:rPr>
        <w:t xml:space="preserve"> as Descartes and Kant want us to believe. Of late, the attacks by post-structuralists, feminists and post-colonialists have been complemented by stringent critiques from ecologists. Humanism is not only guilty of logocentrism, </w:t>
      </w:r>
      <w:r w:rsidR="00512535" w:rsidRPr="00147B91">
        <w:rPr>
          <w:rFonts w:ascii="Times New Roman" w:hAnsi="Times New Roman" w:cs="Times New Roman"/>
          <w:lang w:val="en-US"/>
        </w:rPr>
        <w:t>andro</w:t>
      </w:r>
      <w:r w:rsidRPr="00147B91">
        <w:rPr>
          <w:rFonts w:ascii="Times New Roman" w:hAnsi="Times New Roman" w:cs="Times New Roman"/>
          <w:lang w:val="en-US"/>
        </w:rPr>
        <w:t>centrism and ethnocentrism</w:t>
      </w:r>
      <w:r w:rsidR="00163971" w:rsidRPr="00147B91">
        <w:rPr>
          <w:rFonts w:ascii="Times New Roman" w:hAnsi="Times New Roman" w:cs="Times New Roman"/>
          <w:lang w:val="en-US"/>
        </w:rPr>
        <w:t>.</w:t>
      </w:r>
      <w:r w:rsidRPr="00147B91">
        <w:rPr>
          <w:rFonts w:ascii="Times New Roman" w:hAnsi="Times New Roman" w:cs="Times New Roman"/>
          <w:lang w:val="en-US"/>
        </w:rPr>
        <w:t xml:space="preserve"> </w:t>
      </w:r>
      <w:r w:rsidR="00163971" w:rsidRPr="00147B91">
        <w:rPr>
          <w:rFonts w:ascii="Times New Roman" w:hAnsi="Times New Roman" w:cs="Times New Roman"/>
          <w:lang w:val="en-US"/>
        </w:rPr>
        <w:t>B</w:t>
      </w:r>
      <w:r w:rsidR="00C13F77" w:rsidRPr="00147B91">
        <w:rPr>
          <w:rFonts w:ascii="Times New Roman" w:hAnsi="Times New Roman" w:cs="Times New Roman"/>
          <w:lang w:val="en-US"/>
        </w:rPr>
        <w:t xml:space="preserve">y granting the human being an exceptional position within </w:t>
      </w:r>
      <w:r w:rsidR="00163971" w:rsidRPr="00147B91">
        <w:rPr>
          <w:rFonts w:ascii="Times New Roman" w:hAnsi="Times New Roman" w:cs="Times New Roman"/>
          <w:lang w:val="en-US"/>
        </w:rPr>
        <w:t xml:space="preserve">the </w:t>
      </w:r>
      <w:r w:rsidR="00C13F77" w:rsidRPr="00147B91">
        <w:rPr>
          <w:rFonts w:ascii="Times New Roman" w:hAnsi="Times New Roman" w:cs="Times New Roman"/>
          <w:lang w:val="en-US"/>
        </w:rPr>
        <w:t>cosmos, nature and history as the “masters and possessors of nature”, i</w:t>
      </w:r>
      <w:r w:rsidR="00163971" w:rsidRPr="00147B91">
        <w:rPr>
          <w:rFonts w:ascii="Times New Roman" w:hAnsi="Times New Roman" w:cs="Times New Roman"/>
          <w:lang w:val="en-US"/>
        </w:rPr>
        <w:t xml:space="preserve">t </w:t>
      </w:r>
      <w:r w:rsidR="00C13F77" w:rsidRPr="00147B91">
        <w:rPr>
          <w:rFonts w:ascii="Times New Roman" w:hAnsi="Times New Roman" w:cs="Times New Roman"/>
          <w:lang w:val="en-US"/>
        </w:rPr>
        <w:t xml:space="preserve">is also responsible for the destruction of </w:t>
      </w:r>
      <w:r w:rsidR="00A95E2C" w:rsidRPr="00147B91">
        <w:rPr>
          <w:rFonts w:ascii="Times New Roman" w:hAnsi="Times New Roman" w:cs="Times New Roman"/>
          <w:lang w:val="en-US"/>
        </w:rPr>
        <w:t xml:space="preserve">(natural) </w:t>
      </w:r>
      <w:r w:rsidR="00C13F77" w:rsidRPr="00147B91">
        <w:rPr>
          <w:rFonts w:ascii="Times New Roman" w:hAnsi="Times New Roman" w:cs="Times New Roman"/>
          <w:lang w:val="en-US"/>
        </w:rPr>
        <w:t>nature</w:t>
      </w:r>
      <w:r w:rsidR="00163971" w:rsidRPr="00147B91">
        <w:rPr>
          <w:rFonts w:ascii="Times New Roman" w:hAnsi="Times New Roman" w:cs="Times New Roman"/>
          <w:lang w:val="en-US"/>
        </w:rPr>
        <w:t xml:space="preserve"> </w:t>
      </w:r>
      <w:r w:rsidR="00C13F77" w:rsidRPr="00147B91">
        <w:rPr>
          <w:rFonts w:ascii="Times New Roman" w:hAnsi="Times New Roman" w:cs="Times New Roman"/>
          <w:lang w:val="en-US"/>
        </w:rPr>
        <w:t>on an industrial</w:t>
      </w:r>
      <w:r w:rsidR="00BE4BFA" w:rsidRPr="00147B91">
        <w:rPr>
          <w:rFonts w:ascii="Times New Roman" w:hAnsi="Times New Roman" w:cs="Times New Roman"/>
          <w:lang w:val="en-US"/>
        </w:rPr>
        <w:t xml:space="preserve"> scale</w:t>
      </w:r>
      <w:r w:rsidR="000D265B" w:rsidRPr="00147B91">
        <w:rPr>
          <w:rFonts w:ascii="Times New Roman" w:hAnsi="Times New Roman" w:cs="Times New Roman"/>
          <w:lang w:val="en-US"/>
        </w:rPr>
        <w:t>.</w:t>
      </w:r>
      <w:r w:rsidR="00D82E33" w:rsidRPr="00147B91">
        <w:rPr>
          <w:rFonts w:ascii="Times New Roman" w:hAnsi="Times New Roman" w:cs="Times New Roman"/>
          <w:lang w:val="en-US"/>
        </w:rPr>
        <w:t xml:space="preserve"> Although the connection between anthropocentrism and the Anthropocene is mediated by colonialism (“</w:t>
      </w:r>
      <w:proofErr w:type="spellStart"/>
      <w:r w:rsidR="00D82E33" w:rsidRPr="00147B91">
        <w:rPr>
          <w:rFonts w:ascii="Times New Roman" w:hAnsi="Times New Roman" w:cs="Times New Roman"/>
          <w:lang w:val="en-US"/>
        </w:rPr>
        <w:t>Plantationocene</w:t>
      </w:r>
      <w:proofErr w:type="spellEnd"/>
      <w:r w:rsidR="00D82E33" w:rsidRPr="00147B91">
        <w:rPr>
          <w:rFonts w:ascii="Times New Roman" w:hAnsi="Times New Roman" w:cs="Times New Roman"/>
          <w:lang w:val="en-US"/>
        </w:rPr>
        <w:t>”), capitalism (“</w:t>
      </w:r>
      <w:proofErr w:type="spellStart"/>
      <w:r w:rsidR="00D82E33" w:rsidRPr="00147B91">
        <w:rPr>
          <w:rFonts w:ascii="Times New Roman" w:hAnsi="Times New Roman" w:cs="Times New Roman"/>
          <w:lang w:val="en-US"/>
        </w:rPr>
        <w:t>Capitalocene</w:t>
      </w:r>
      <w:proofErr w:type="spellEnd"/>
      <w:r w:rsidR="00D82E33" w:rsidRPr="00147B91">
        <w:rPr>
          <w:rFonts w:ascii="Times New Roman" w:hAnsi="Times New Roman" w:cs="Times New Roman"/>
          <w:lang w:val="en-US"/>
        </w:rPr>
        <w:t>”) and industrialism (“</w:t>
      </w:r>
      <w:proofErr w:type="spellStart"/>
      <w:r w:rsidR="005D292B" w:rsidRPr="00147B91">
        <w:rPr>
          <w:rFonts w:ascii="Times New Roman" w:hAnsi="Times New Roman" w:cs="Times New Roman"/>
          <w:lang w:val="en-US"/>
        </w:rPr>
        <w:t>Machinocene</w:t>
      </w:r>
      <w:proofErr w:type="spellEnd"/>
      <w:r w:rsidR="00D82E33" w:rsidRPr="00147B91">
        <w:rPr>
          <w:rFonts w:ascii="Times New Roman" w:hAnsi="Times New Roman" w:cs="Times New Roman"/>
          <w:lang w:val="en-US"/>
        </w:rPr>
        <w:t xml:space="preserve">”), </w:t>
      </w:r>
      <w:r w:rsidR="000D265B" w:rsidRPr="00147B91">
        <w:rPr>
          <w:rFonts w:ascii="Times New Roman" w:hAnsi="Times New Roman" w:cs="Times New Roman"/>
          <w:lang w:val="en-US"/>
        </w:rPr>
        <w:t>humanism</w:t>
      </w:r>
      <w:r w:rsidR="00D82E33" w:rsidRPr="00147B91">
        <w:rPr>
          <w:rFonts w:ascii="Times New Roman" w:hAnsi="Times New Roman" w:cs="Times New Roman"/>
          <w:lang w:val="en-US"/>
        </w:rPr>
        <w:t xml:space="preserve"> appears as a central </w:t>
      </w:r>
      <w:r w:rsidR="00A95E2C" w:rsidRPr="00147B91">
        <w:rPr>
          <w:rFonts w:ascii="Times New Roman" w:hAnsi="Times New Roman" w:cs="Times New Roman"/>
          <w:lang w:val="en-US"/>
        </w:rPr>
        <w:t>plank of the coffin of a dying planet</w:t>
      </w:r>
      <w:r w:rsidR="00A40916" w:rsidRPr="00147B91">
        <w:rPr>
          <w:rFonts w:ascii="Times New Roman" w:hAnsi="Times New Roman" w:cs="Times New Roman"/>
          <w:lang w:val="en-US"/>
        </w:rPr>
        <w:t xml:space="preserve">. </w:t>
      </w:r>
      <w:r w:rsidR="00235A9B" w:rsidRPr="00147B91">
        <w:rPr>
          <w:rFonts w:ascii="Times New Roman" w:hAnsi="Times New Roman" w:cs="Times New Roman"/>
          <w:lang w:val="en-US"/>
        </w:rPr>
        <w:t>The belief that the creature that caused all problems in the first place can solve them is typically humanist</w:t>
      </w:r>
      <w:r w:rsidR="00970176" w:rsidRPr="00147B91">
        <w:rPr>
          <w:rFonts w:ascii="Times New Roman" w:hAnsi="Times New Roman" w:cs="Times New Roman"/>
          <w:lang w:val="en-US"/>
        </w:rPr>
        <w:t>. Anti-humanists for their part would counter that if the big pandemic of 2020-2021 has shown anything</w:t>
      </w:r>
      <w:r w:rsidR="00635C9E" w:rsidRPr="00147B91">
        <w:rPr>
          <w:rFonts w:ascii="Times New Roman" w:hAnsi="Times New Roman" w:cs="Times New Roman"/>
          <w:lang w:val="en-US"/>
        </w:rPr>
        <w:t>,</w:t>
      </w:r>
      <w:r w:rsidR="00970176" w:rsidRPr="00147B91">
        <w:rPr>
          <w:rFonts w:ascii="Times New Roman" w:hAnsi="Times New Roman" w:cs="Times New Roman"/>
          <w:lang w:val="en-US"/>
        </w:rPr>
        <w:t xml:space="preserve"> it is that the human species </w:t>
      </w:r>
      <w:r w:rsidR="00635C9E" w:rsidRPr="00147B91">
        <w:rPr>
          <w:rFonts w:ascii="Times New Roman" w:hAnsi="Times New Roman" w:cs="Times New Roman"/>
          <w:lang w:val="en-US"/>
        </w:rPr>
        <w:t>that destroys the environment is itself</w:t>
      </w:r>
      <w:r w:rsidR="00970176" w:rsidRPr="00147B91">
        <w:rPr>
          <w:rFonts w:ascii="Times New Roman" w:hAnsi="Times New Roman" w:cs="Times New Roman"/>
          <w:lang w:val="en-US"/>
        </w:rPr>
        <w:t xml:space="preserve"> the virus </w:t>
      </w:r>
      <w:r w:rsidR="00BC7775" w:rsidRPr="00147B91">
        <w:rPr>
          <w:rFonts w:ascii="Times New Roman" w:hAnsi="Times New Roman" w:cs="Times New Roman"/>
          <w:lang w:val="en-US"/>
        </w:rPr>
        <w:t>(</w:t>
      </w:r>
      <w:proofErr w:type="spellStart"/>
      <w:r w:rsidR="00BC7775" w:rsidRPr="00147B91">
        <w:rPr>
          <w:rFonts w:ascii="Times New Roman" w:hAnsi="Times New Roman" w:cs="Times New Roman"/>
          <w:lang w:val="en-US"/>
        </w:rPr>
        <w:t>Macé</w:t>
      </w:r>
      <w:proofErr w:type="spellEnd"/>
      <w:r w:rsidR="00BC7775" w:rsidRPr="00147B91">
        <w:rPr>
          <w:rFonts w:ascii="Times New Roman" w:hAnsi="Times New Roman" w:cs="Times New Roman"/>
          <w:lang w:val="en-US"/>
        </w:rPr>
        <w:t>, 2021: 50)</w:t>
      </w:r>
      <w:r w:rsidR="00970176" w:rsidRPr="00147B91">
        <w:rPr>
          <w:rFonts w:ascii="Times New Roman" w:hAnsi="Times New Roman" w:cs="Times New Roman"/>
          <w:lang w:val="en-US"/>
        </w:rPr>
        <w:t xml:space="preserve">. </w:t>
      </w:r>
    </w:p>
    <w:p w14:paraId="3B74278B" w14:textId="69D82F33" w:rsidR="00D50A06" w:rsidRPr="00147B91" w:rsidRDefault="00163971" w:rsidP="00204292">
      <w:pPr>
        <w:rPr>
          <w:rFonts w:ascii="Times New Roman" w:hAnsi="Times New Roman" w:cs="Times New Roman"/>
          <w:lang w:val="en-US"/>
        </w:rPr>
      </w:pPr>
      <w:r w:rsidRPr="00147B91">
        <w:rPr>
          <w:rFonts w:ascii="Times New Roman" w:hAnsi="Times New Roman" w:cs="Times New Roman"/>
          <w:lang w:val="en-US"/>
        </w:rPr>
        <w:t>Humanism and anti-humanism are not static worldviews</w:t>
      </w:r>
      <w:r w:rsidR="00740751" w:rsidRPr="00147B91">
        <w:rPr>
          <w:rFonts w:ascii="Times New Roman" w:hAnsi="Times New Roman" w:cs="Times New Roman"/>
          <w:lang w:val="en-US"/>
        </w:rPr>
        <w:t>, however</w:t>
      </w:r>
      <w:r w:rsidRPr="00147B91">
        <w:rPr>
          <w:rFonts w:ascii="Times New Roman" w:hAnsi="Times New Roman" w:cs="Times New Roman"/>
          <w:lang w:val="en-US"/>
        </w:rPr>
        <w:t xml:space="preserve">. </w:t>
      </w:r>
      <w:r w:rsidR="00C742C2" w:rsidRPr="00147B91">
        <w:rPr>
          <w:rFonts w:ascii="Times New Roman" w:hAnsi="Times New Roman" w:cs="Times New Roman"/>
          <w:lang w:val="en-US"/>
        </w:rPr>
        <w:t xml:space="preserve">They </w:t>
      </w:r>
      <w:r w:rsidR="00B30735" w:rsidRPr="00147B91">
        <w:rPr>
          <w:rFonts w:ascii="Times New Roman" w:hAnsi="Times New Roman" w:cs="Times New Roman"/>
          <w:lang w:val="en-US"/>
        </w:rPr>
        <w:t xml:space="preserve">react to each other, </w:t>
      </w:r>
      <w:r w:rsidR="00C742C2" w:rsidRPr="00147B91">
        <w:rPr>
          <w:rFonts w:ascii="Times New Roman" w:hAnsi="Times New Roman" w:cs="Times New Roman"/>
          <w:lang w:val="en-US"/>
        </w:rPr>
        <w:t xml:space="preserve">are co-implicated </w:t>
      </w:r>
      <w:r w:rsidR="00B30735" w:rsidRPr="00147B91">
        <w:rPr>
          <w:rFonts w:ascii="Times New Roman" w:hAnsi="Times New Roman" w:cs="Times New Roman"/>
          <w:lang w:val="en-US"/>
        </w:rPr>
        <w:t>and co-evolve</w:t>
      </w:r>
      <w:r w:rsidR="00125260" w:rsidRPr="00147B91">
        <w:rPr>
          <w:rFonts w:ascii="Times New Roman" w:hAnsi="Times New Roman" w:cs="Times New Roman"/>
          <w:lang w:val="en-US"/>
        </w:rPr>
        <w:t xml:space="preserve"> – like the Enlightenment and Romanticism, liberalism and conservatism, the old Left and the Alt-Right (Mannheim, 1984)</w:t>
      </w:r>
      <w:r w:rsidR="00B30735" w:rsidRPr="00147B91">
        <w:rPr>
          <w:rFonts w:ascii="Times New Roman" w:hAnsi="Times New Roman" w:cs="Times New Roman"/>
          <w:lang w:val="en-US"/>
        </w:rPr>
        <w:t xml:space="preserve">. </w:t>
      </w:r>
      <w:r w:rsidR="00E42B98" w:rsidRPr="00147B91">
        <w:rPr>
          <w:rFonts w:ascii="Times New Roman" w:hAnsi="Times New Roman" w:cs="Times New Roman"/>
          <w:lang w:val="en-US"/>
        </w:rPr>
        <w:t>Humanism is</w:t>
      </w:r>
      <w:r w:rsidR="008F1ACB" w:rsidRPr="00147B91">
        <w:rPr>
          <w:rFonts w:ascii="Times New Roman" w:hAnsi="Times New Roman" w:cs="Times New Roman"/>
          <w:lang w:val="en-US"/>
        </w:rPr>
        <w:t xml:space="preserve">, </w:t>
      </w:r>
      <w:r w:rsidR="00512535" w:rsidRPr="00147B91">
        <w:rPr>
          <w:rFonts w:ascii="Times New Roman" w:hAnsi="Times New Roman" w:cs="Times New Roman"/>
          <w:lang w:val="en-US"/>
        </w:rPr>
        <w:t>par excellence</w:t>
      </w:r>
      <w:r w:rsidR="008F1ACB" w:rsidRPr="00147B91">
        <w:rPr>
          <w:rFonts w:ascii="Times New Roman" w:hAnsi="Times New Roman" w:cs="Times New Roman"/>
          <w:lang w:val="en-US"/>
        </w:rPr>
        <w:t>,</w:t>
      </w:r>
      <w:r w:rsidR="00E42B98" w:rsidRPr="00147B91">
        <w:rPr>
          <w:rFonts w:ascii="Times New Roman" w:hAnsi="Times New Roman" w:cs="Times New Roman"/>
          <w:lang w:val="en-US"/>
        </w:rPr>
        <w:t xml:space="preserve"> a dialogical and dynamic worldview. </w:t>
      </w:r>
      <w:r w:rsidR="00B30735" w:rsidRPr="00147B91">
        <w:rPr>
          <w:rFonts w:ascii="Times New Roman" w:hAnsi="Times New Roman" w:cs="Times New Roman"/>
          <w:lang w:val="en-US"/>
        </w:rPr>
        <w:t xml:space="preserve">Nothing is alien to humanism. </w:t>
      </w:r>
      <w:r w:rsidR="00E42B98" w:rsidRPr="00147B91">
        <w:rPr>
          <w:rFonts w:ascii="Times New Roman" w:hAnsi="Times New Roman" w:cs="Times New Roman"/>
          <w:lang w:val="en-US"/>
        </w:rPr>
        <w:t>It incorporates the anti-humanist critique</w:t>
      </w:r>
      <w:r w:rsidR="008F1ACB" w:rsidRPr="00147B91">
        <w:rPr>
          <w:rFonts w:ascii="Times New Roman" w:hAnsi="Times New Roman" w:cs="Times New Roman"/>
          <w:lang w:val="en-US"/>
        </w:rPr>
        <w:t xml:space="preserve"> and learns from it by questioning </w:t>
      </w:r>
      <w:r w:rsidR="00540668" w:rsidRPr="00147B91">
        <w:rPr>
          <w:rFonts w:ascii="Times New Roman" w:hAnsi="Times New Roman" w:cs="Times New Roman"/>
          <w:lang w:val="en-US"/>
        </w:rPr>
        <w:t xml:space="preserve">its own </w:t>
      </w:r>
      <w:r w:rsidR="00B30735" w:rsidRPr="00147B91">
        <w:rPr>
          <w:rFonts w:ascii="Times New Roman" w:hAnsi="Times New Roman" w:cs="Times New Roman"/>
          <w:lang w:val="en-US"/>
        </w:rPr>
        <w:t xml:space="preserve">presuppositions. </w:t>
      </w:r>
      <w:r w:rsidR="008C35C3" w:rsidRPr="00147B91">
        <w:rPr>
          <w:rFonts w:ascii="Times New Roman" w:hAnsi="Times New Roman" w:cs="Times New Roman"/>
          <w:lang w:val="en-US"/>
        </w:rPr>
        <w:t>Thanks to the provocations of Bruno Latour</w:t>
      </w:r>
      <w:r w:rsidR="00A40916" w:rsidRPr="00147B91">
        <w:rPr>
          <w:rFonts w:ascii="Times New Roman" w:hAnsi="Times New Roman" w:cs="Times New Roman"/>
          <w:lang w:val="en-US"/>
        </w:rPr>
        <w:t xml:space="preserve">, </w:t>
      </w:r>
      <w:r w:rsidR="00512535" w:rsidRPr="00147B91">
        <w:rPr>
          <w:rFonts w:ascii="Times New Roman" w:hAnsi="Times New Roman" w:cs="Times New Roman"/>
          <w:lang w:val="en-US"/>
        </w:rPr>
        <w:t>Donna Haraway</w:t>
      </w:r>
      <w:r w:rsidR="00A40916" w:rsidRPr="00147B91">
        <w:rPr>
          <w:rFonts w:ascii="Times New Roman" w:hAnsi="Times New Roman" w:cs="Times New Roman"/>
          <w:lang w:val="en-US"/>
        </w:rPr>
        <w:t xml:space="preserve"> and</w:t>
      </w:r>
      <w:r w:rsidR="00235A9B" w:rsidRPr="00147B91">
        <w:rPr>
          <w:rFonts w:ascii="Times New Roman" w:hAnsi="Times New Roman" w:cs="Times New Roman"/>
          <w:lang w:val="en-US"/>
        </w:rPr>
        <w:t xml:space="preserve"> Dipesh Chakrabarty</w:t>
      </w:r>
      <w:r w:rsidR="00A40916" w:rsidRPr="00147B91">
        <w:rPr>
          <w:rFonts w:ascii="Times New Roman" w:hAnsi="Times New Roman" w:cs="Times New Roman"/>
          <w:lang w:val="en-US"/>
        </w:rPr>
        <w:t>,</w:t>
      </w:r>
      <w:r w:rsidR="0026618F" w:rsidRPr="00147B91">
        <w:rPr>
          <w:rFonts w:ascii="Times New Roman" w:hAnsi="Times New Roman" w:cs="Times New Roman"/>
          <w:lang w:val="en-US"/>
        </w:rPr>
        <w:t xml:space="preserve"> </w:t>
      </w:r>
      <w:r w:rsidR="00512535" w:rsidRPr="00147B91">
        <w:rPr>
          <w:rFonts w:ascii="Times New Roman" w:hAnsi="Times New Roman" w:cs="Times New Roman"/>
          <w:lang w:val="en-US"/>
        </w:rPr>
        <w:t>to name just t</w:t>
      </w:r>
      <w:r w:rsidR="00A40916" w:rsidRPr="00147B91">
        <w:rPr>
          <w:rFonts w:ascii="Times New Roman" w:hAnsi="Times New Roman" w:cs="Times New Roman"/>
          <w:lang w:val="en-US"/>
        </w:rPr>
        <w:t xml:space="preserve">hree </w:t>
      </w:r>
      <w:r w:rsidR="00235A9B" w:rsidRPr="00147B91">
        <w:rPr>
          <w:rFonts w:ascii="Times New Roman" w:hAnsi="Times New Roman" w:cs="Times New Roman"/>
          <w:lang w:val="en-US"/>
        </w:rPr>
        <w:t xml:space="preserve">privileged </w:t>
      </w:r>
      <w:r w:rsidR="00D25AD3" w:rsidRPr="00147B91">
        <w:rPr>
          <w:rFonts w:ascii="Times New Roman" w:hAnsi="Times New Roman" w:cs="Times New Roman"/>
          <w:lang w:val="en-US"/>
        </w:rPr>
        <w:t>interloc</w:t>
      </w:r>
      <w:r w:rsidR="00A40916" w:rsidRPr="00147B91">
        <w:rPr>
          <w:rFonts w:ascii="Times New Roman" w:hAnsi="Times New Roman" w:cs="Times New Roman"/>
          <w:lang w:val="en-US"/>
        </w:rPr>
        <w:t>utors</w:t>
      </w:r>
      <w:r w:rsidR="00210FB9" w:rsidRPr="00147B91">
        <w:rPr>
          <w:rFonts w:ascii="Times New Roman" w:hAnsi="Times New Roman" w:cs="Times New Roman"/>
          <w:lang w:val="en-US"/>
        </w:rPr>
        <w:t xml:space="preserve"> who also talk among each other</w:t>
      </w:r>
      <w:r w:rsidR="00512535" w:rsidRPr="00147B91">
        <w:rPr>
          <w:rFonts w:ascii="Times New Roman" w:hAnsi="Times New Roman" w:cs="Times New Roman"/>
          <w:lang w:val="en-US"/>
        </w:rPr>
        <w:t xml:space="preserve">, </w:t>
      </w:r>
      <w:r w:rsidR="008C35C3" w:rsidRPr="00147B91">
        <w:rPr>
          <w:rFonts w:ascii="Times New Roman" w:hAnsi="Times New Roman" w:cs="Times New Roman"/>
          <w:lang w:val="en-US"/>
        </w:rPr>
        <w:t xml:space="preserve">humanism has been able to overcome at least some of it </w:t>
      </w:r>
      <w:r w:rsidR="00EA69F4" w:rsidRPr="00147B91">
        <w:rPr>
          <w:rFonts w:ascii="Times New Roman" w:hAnsi="Times New Roman" w:cs="Times New Roman"/>
          <w:lang w:val="en-US"/>
        </w:rPr>
        <w:t xml:space="preserve">original </w:t>
      </w:r>
      <w:r w:rsidR="008C35C3" w:rsidRPr="00147B91">
        <w:rPr>
          <w:rFonts w:ascii="Times New Roman" w:hAnsi="Times New Roman" w:cs="Times New Roman"/>
          <w:lang w:val="en-US"/>
        </w:rPr>
        <w:t>“speciesism” and reconsider the role of</w:t>
      </w:r>
      <w:r w:rsidR="008459A4" w:rsidRPr="00147B91">
        <w:rPr>
          <w:rFonts w:ascii="Times New Roman" w:hAnsi="Times New Roman" w:cs="Times New Roman"/>
          <w:lang w:val="en-US"/>
        </w:rPr>
        <w:t xml:space="preserve"> non-human entities (</w:t>
      </w:r>
      <w:r w:rsidR="00D82F94" w:rsidRPr="00147B91">
        <w:rPr>
          <w:rFonts w:ascii="Times New Roman" w:hAnsi="Times New Roman" w:cs="Times New Roman"/>
          <w:lang w:val="en-US"/>
        </w:rPr>
        <w:t>animals</w:t>
      </w:r>
      <w:r w:rsidR="00512535" w:rsidRPr="00147B91">
        <w:rPr>
          <w:rFonts w:ascii="Times New Roman" w:hAnsi="Times New Roman" w:cs="Times New Roman"/>
          <w:lang w:val="en-US"/>
        </w:rPr>
        <w:t xml:space="preserve"> </w:t>
      </w:r>
      <w:r w:rsidR="00512535" w:rsidRPr="00147B91">
        <w:rPr>
          <w:rFonts w:ascii="Times New Roman" w:hAnsi="Times New Roman" w:cs="Times New Roman"/>
          <w:lang w:val="en-US"/>
        </w:rPr>
        <w:lastRenderedPageBreak/>
        <w:t>and</w:t>
      </w:r>
      <w:r w:rsidR="00D82F94" w:rsidRPr="00147B91">
        <w:rPr>
          <w:rFonts w:ascii="Times New Roman" w:hAnsi="Times New Roman" w:cs="Times New Roman"/>
          <w:lang w:val="en-US"/>
        </w:rPr>
        <w:t xml:space="preserve"> plants</w:t>
      </w:r>
      <w:r w:rsidR="00512535" w:rsidRPr="00147B91">
        <w:rPr>
          <w:rFonts w:ascii="Times New Roman" w:hAnsi="Times New Roman" w:cs="Times New Roman"/>
          <w:lang w:val="en-US"/>
        </w:rPr>
        <w:t xml:space="preserve">, </w:t>
      </w:r>
      <w:r w:rsidR="00A154E9" w:rsidRPr="00147B91">
        <w:rPr>
          <w:rFonts w:ascii="Times New Roman" w:hAnsi="Times New Roman" w:cs="Times New Roman"/>
          <w:lang w:val="en-US"/>
        </w:rPr>
        <w:t xml:space="preserve">things </w:t>
      </w:r>
      <w:r w:rsidR="00512535" w:rsidRPr="00147B91">
        <w:rPr>
          <w:rFonts w:ascii="Times New Roman" w:hAnsi="Times New Roman" w:cs="Times New Roman"/>
          <w:lang w:val="en-US"/>
        </w:rPr>
        <w:t xml:space="preserve">and </w:t>
      </w:r>
      <w:r w:rsidR="00D82F94" w:rsidRPr="00147B91">
        <w:rPr>
          <w:rFonts w:ascii="Times New Roman" w:hAnsi="Times New Roman" w:cs="Times New Roman"/>
          <w:lang w:val="en-US"/>
        </w:rPr>
        <w:t>spirits,</w:t>
      </w:r>
      <w:r w:rsidR="008459A4" w:rsidRPr="00147B91">
        <w:rPr>
          <w:rFonts w:ascii="Times New Roman" w:hAnsi="Times New Roman" w:cs="Times New Roman"/>
          <w:lang w:val="en-US"/>
        </w:rPr>
        <w:t xml:space="preserve"> robots</w:t>
      </w:r>
      <w:r w:rsidR="00D82F94" w:rsidRPr="00147B91">
        <w:rPr>
          <w:rFonts w:ascii="Times New Roman" w:hAnsi="Times New Roman" w:cs="Times New Roman"/>
          <w:lang w:val="en-US"/>
        </w:rPr>
        <w:t xml:space="preserve"> and cyborgs</w:t>
      </w:r>
      <w:r w:rsidR="008459A4" w:rsidRPr="00147B91">
        <w:rPr>
          <w:rFonts w:ascii="Times New Roman" w:hAnsi="Times New Roman" w:cs="Times New Roman"/>
          <w:lang w:val="en-US"/>
        </w:rPr>
        <w:t>)</w:t>
      </w:r>
      <w:r w:rsidR="008C35C3" w:rsidRPr="00147B91">
        <w:rPr>
          <w:rFonts w:ascii="Times New Roman" w:hAnsi="Times New Roman" w:cs="Times New Roman"/>
          <w:lang w:val="en-US"/>
        </w:rPr>
        <w:t xml:space="preserve"> in shap</w:t>
      </w:r>
      <w:r w:rsidR="005A06D3" w:rsidRPr="00147B91">
        <w:rPr>
          <w:rFonts w:ascii="Times New Roman" w:hAnsi="Times New Roman" w:cs="Times New Roman"/>
          <w:lang w:val="en-US"/>
        </w:rPr>
        <w:t>ing human experience</w:t>
      </w:r>
      <w:r w:rsidR="008C35C3" w:rsidRPr="00147B91">
        <w:rPr>
          <w:rFonts w:ascii="Times New Roman" w:hAnsi="Times New Roman" w:cs="Times New Roman"/>
          <w:lang w:val="en-US"/>
        </w:rPr>
        <w:t xml:space="preserve">. </w:t>
      </w:r>
      <w:r w:rsidR="00740751" w:rsidRPr="00147B91">
        <w:rPr>
          <w:rFonts w:ascii="Times New Roman" w:hAnsi="Times New Roman" w:cs="Times New Roman"/>
          <w:lang w:val="en-US"/>
        </w:rPr>
        <w:t xml:space="preserve">By attributing life to objects, sentience to plants and intelligence to animals, post-humanism distributes agency or </w:t>
      </w:r>
      <w:proofErr w:type="spellStart"/>
      <w:r w:rsidR="00740751" w:rsidRPr="00147B91">
        <w:rPr>
          <w:rFonts w:ascii="Times New Roman" w:hAnsi="Times New Roman" w:cs="Times New Roman"/>
          <w:lang w:val="en-US"/>
        </w:rPr>
        <w:t>actancy</w:t>
      </w:r>
      <w:proofErr w:type="spellEnd"/>
      <w:r w:rsidR="00740751" w:rsidRPr="00147B91">
        <w:rPr>
          <w:rFonts w:ascii="Times New Roman" w:hAnsi="Times New Roman" w:cs="Times New Roman"/>
          <w:lang w:val="en-US"/>
        </w:rPr>
        <w:t xml:space="preserve"> throughout through the ontological regions. </w:t>
      </w:r>
      <w:r w:rsidR="008459A4" w:rsidRPr="00147B91">
        <w:rPr>
          <w:rFonts w:ascii="Times New Roman" w:hAnsi="Times New Roman" w:cs="Times New Roman"/>
          <w:lang w:val="en-US"/>
        </w:rPr>
        <w:t xml:space="preserve">Poised between the extremes of a technophilic accelerationism that shades into transhumanism and a technophobic </w:t>
      </w:r>
      <w:r w:rsidR="00520E42" w:rsidRPr="00147B91">
        <w:rPr>
          <w:rFonts w:ascii="Times New Roman" w:hAnsi="Times New Roman" w:cs="Times New Roman"/>
          <w:lang w:val="en-US"/>
        </w:rPr>
        <w:t xml:space="preserve">deep </w:t>
      </w:r>
      <w:r w:rsidR="008459A4" w:rsidRPr="00147B91">
        <w:rPr>
          <w:rFonts w:ascii="Times New Roman" w:hAnsi="Times New Roman" w:cs="Times New Roman"/>
          <w:lang w:val="en-US"/>
        </w:rPr>
        <w:t xml:space="preserve">ecology </w:t>
      </w:r>
      <w:r w:rsidR="00520E42" w:rsidRPr="00147B91">
        <w:rPr>
          <w:rFonts w:ascii="Times New Roman" w:hAnsi="Times New Roman" w:cs="Times New Roman"/>
          <w:lang w:val="en-US"/>
        </w:rPr>
        <w:t>that borders on misant</w:t>
      </w:r>
      <w:r w:rsidR="005A06D3" w:rsidRPr="00147B91">
        <w:rPr>
          <w:rFonts w:ascii="Times New Roman" w:hAnsi="Times New Roman" w:cs="Times New Roman"/>
          <w:lang w:val="en-US"/>
        </w:rPr>
        <w:t xml:space="preserve">hropy, humanism had to reinvent </w:t>
      </w:r>
      <w:r w:rsidR="00520E42" w:rsidRPr="00147B91">
        <w:rPr>
          <w:rFonts w:ascii="Times New Roman" w:hAnsi="Times New Roman" w:cs="Times New Roman"/>
          <w:lang w:val="en-US"/>
        </w:rPr>
        <w:t>itself</w:t>
      </w:r>
      <w:r w:rsidR="008459A4" w:rsidRPr="00147B91">
        <w:rPr>
          <w:rFonts w:ascii="Times New Roman" w:hAnsi="Times New Roman" w:cs="Times New Roman"/>
          <w:lang w:val="en-US"/>
        </w:rPr>
        <w:t xml:space="preserve"> </w:t>
      </w:r>
      <w:r w:rsidR="005A06D3" w:rsidRPr="00147B91">
        <w:rPr>
          <w:rFonts w:ascii="Times New Roman" w:hAnsi="Times New Roman" w:cs="Times New Roman"/>
          <w:lang w:val="en-US"/>
        </w:rPr>
        <w:t>in the last decade</w:t>
      </w:r>
      <w:r w:rsidR="00740751" w:rsidRPr="00147B91">
        <w:rPr>
          <w:rFonts w:ascii="Times New Roman" w:hAnsi="Times New Roman" w:cs="Times New Roman"/>
          <w:lang w:val="en-US"/>
        </w:rPr>
        <w:t xml:space="preserve"> and relinquish “Man”. “‘Man’ does not mean humans</w:t>
      </w:r>
      <w:r w:rsidR="00B36DC8">
        <w:rPr>
          <w:rFonts w:ascii="Times New Roman" w:hAnsi="Times New Roman" w:cs="Times New Roman"/>
          <w:lang w:val="en-US"/>
        </w:rPr>
        <w:t>”, clarifies Anna Tsing (</w:t>
      </w:r>
      <w:r w:rsidR="00B36DC8" w:rsidRPr="00147B91">
        <w:rPr>
          <w:rFonts w:ascii="Times New Roman" w:hAnsi="Times New Roman" w:cs="Times New Roman"/>
          <w:lang w:val="en-US"/>
        </w:rPr>
        <w:t>in Haraway et al. 2016: 541</w:t>
      </w:r>
      <w:r w:rsidR="00B36DC8">
        <w:rPr>
          <w:rFonts w:ascii="Times New Roman" w:hAnsi="Times New Roman" w:cs="Times New Roman"/>
          <w:lang w:val="en-US"/>
        </w:rPr>
        <w:t>)</w:t>
      </w:r>
      <w:r w:rsidR="00740751" w:rsidRPr="00147B91">
        <w:rPr>
          <w:rFonts w:ascii="Times New Roman" w:hAnsi="Times New Roman" w:cs="Times New Roman"/>
          <w:lang w:val="en-US"/>
        </w:rPr>
        <w:t xml:space="preserve">, </w:t>
      </w:r>
      <w:r w:rsidR="00B36DC8">
        <w:rPr>
          <w:rFonts w:ascii="Times New Roman" w:hAnsi="Times New Roman" w:cs="Times New Roman"/>
          <w:lang w:val="en-US"/>
        </w:rPr>
        <w:t>“</w:t>
      </w:r>
      <w:r w:rsidR="00740751" w:rsidRPr="00147B91">
        <w:rPr>
          <w:rFonts w:ascii="Times New Roman" w:hAnsi="Times New Roman" w:cs="Times New Roman"/>
          <w:lang w:val="en-US"/>
        </w:rPr>
        <w:t xml:space="preserve">but a particular kind of being invented by Enlightenment thought </w:t>
      </w:r>
      <w:r w:rsidR="00970176" w:rsidRPr="00147B91">
        <w:rPr>
          <w:rFonts w:ascii="Times New Roman" w:hAnsi="Times New Roman" w:cs="Times New Roman"/>
          <w:lang w:val="en-US"/>
        </w:rPr>
        <w:t>and brought into operation by modernization</w:t>
      </w:r>
      <w:r w:rsidR="00740751" w:rsidRPr="00147B91">
        <w:rPr>
          <w:rFonts w:ascii="Times New Roman" w:hAnsi="Times New Roman" w:cs="Times New Roman"/>
          <w:lang w:val="en-US"/>
        </w:rPr>
        <w:t>” (</w:t>
      </w:r>
      <w:r w:rsidR="00DB37F6" w:rsidRPr="00147B91">
        <w:rPr>
          <w:rFonts w:ascii="Times New Roman" w:hAnsi="Times New Roman" w:cs="Times New Roman"/>
          <w:lang w:val="en-US"/>
        </w:rPr>
        <w:t>Anna Tsing</w:t>
      </w:r>
      <w:r w:rsidR="00740751" w:rsidRPr="00147B91">
        <w:rPr>
          <w:rFonts w:ascii="Times New Roman" w:hAnsi="Times New Roman" w:cs="Times New Roman"/>
          <w:lang w:val="en-US"/>
        </w:rPr>
        <w:t xml:space="preserve">). </w:t>
      </w:r>
      <w:r w:rsidR="007B68A4" w:rsidRPr="00147B91">
        <w:rPr>
          <w:rFonts w:ascii="Times New Roman" w:hAnsi="Times New Roman" w:cs="Times New Roman"/>
          <w:lang w:val="en-US"/>
        </w:rPr>
        <w:t>T</w:t>
      </w:r>
      <w:r w:rsidR="00520E42" w:rsidRPr="00147B91">
        <w:rPr>
          <w:rFonts w:ascii="Times New Roman" w:hAnsi="Times New Roman" w:cs="Times New Roman"/>
          <w:lang w:val="en-US"/>
        </w:rPr>
        <w:t xml:space="preserve">o </w:t>
      </w:r>
      <w:r w:rsidR="007B68A4" w:rsidRPr="00147B91">
        <w:rPr>
          <w:rFonts w:ascii="Times New Roman" w:hAnsi="Times New Roman" w:cs="Times New Roman"/>
          <w:lang w:val="en-US"/>
        </w:rPr>
        <w:t xml:space="preserve">come to terms with </w:t>
      </w:r>
      <w:r w:rsidR="00520E42" w:rsidRPr="00147B91">
        <w:rPr>
          <w:rFonts w:ascii="Times New Roman" w:hAnsi="Times New Roman" w:cs="Times New Roman"/>
          <w:lang w:val="en-US"/>
        </w:rPr>
        <w:t>the</w:t>
      </w:r>
      <w:r w:rsidR="008459A4" w:rsidRPr="00147B91">
        <w:rPr>
          <w:rFonts w:ascii="Times New Roman" w:hAnsi="Times New Roman" w:cs="Times New Roman"/>
          <w:lang w:val="en-US"/>
        </w:rPr>
        <w:t xml:space="preserve"> </w:t>
      </w:r>
      <w:r w:rsidR="00520E42" w:rsidRPr="00147B91">
        <w:rPr>
          <w:rFonts w:ascii="Times New Roman" w:hAnsi="Times New Roman" w:cs="Times New Roman"/>
          <w:lang w:val="en-US"/>
        </w:rPr>
        <w:t>ecological catastrophe</w:t>
      </w:r>
      <w:r w:rsidR="007B68A4" w:rsidRPr="00147B91">
        <w:rPr>
          <w:rFonts w:ascii="Times New Roman" w:hAnsi="Times New Roman" w:cs="Times New Roman"/>
          <w:lang w:val="en-US"/>
        </w:rPr>
        <w:t>, humanism had to become refle</w:t>
      </w:r>
      <w:r w:rsidR="00D82F94" w:rsidRPr="00147B91">
        <w:rPr>
          <w:rFonts w:ascii="Times New Roman" w:hAnsi="Times New Roman" w:cs="Times New Roman"/>
          <w:lang w:val="en-US"/>
        </w:rPr>
        <w:t>xive,</w:t>
      </w:r>
      <w:r w:rsidR="007B68A4" w:rsidRPr="00147B91">
        <w:rPr>
          <w:rFonts w:ascii="Times New Roman" w:hAnsi="Times New Roman" w:cs="Times New Roman"/>
          <w:lang w:val="en-US"/>
        </w:rPr>
        <w:t xml:space="preserve"> self-critical</w:t>
      </w:r>
      <w:r w:rsidR="00D82F94" w:rsidRPr="00147B91">
        <w:rPr>
          <w:rFonts w:ascii="Times New Roman" w:hAnsi="Times New Roman" w:cs="Times New Roman"/>
          <w:lang w:val="en-US"/>
        </w:rPr>
        <w:t xml:space="preserve"> and ecological</w:t>
      </w:r>
      <w:r w:rsidR="007B68A4" w:rsidRPr="00147B91">
        <w:rPr>
          <w:rFonts w:ascii="Times New Roman" w:hAnsi="Times New Roman" w:cs="Times New Roman"/>
          <w:lang w:val="en-US"/>
        </w:rPr>
        <w:t xml:space="preserve">. </w:t>
      </w:r>
      <w:proofErr w:type="spellStart"/>
      <w:r w:rsidR="00D50A06" w:rsidRPr="00147B91">
        <w:rPr>
          <w:rFonts w:ascii="Times New Roman" w:hAnsi="Times New Roman" w:cs="Times New Roman"/>
          <w:lang w:val="en-US"/>
        </w:rPr>
        <w:t>Ecohumanism</w:t>
      </w:r>
      <w:proofErr w:type="spellEnd"/>
      <w:r w:rsidR="00D50A06" w:rsidRPr="00147B91">
        <w:rPr>
          <w:rFonts w:ascii="Times New Roman" w:hAnsi="Times New Roman" w:cs="Times New Roman"/>
          <w:lang w:val="en-US"/>
        </w:rPr>
        <w:t xml:space="preserve"> is not a terminal contradiction. </w:t>
      </w:r>
      <w:r w:rsidR="007B68A4" w:rsidRPr="00147B91">
        <w:rPr>
          <w:rFonts w:ascii="Times New Roman" w:hAnsi="Times New Roman" w:cs="Times New Roman"/>
          <w:lang w:val="en-US"/>
        </w:rPr>
        <w:t>Like Critical T</w:t>
      </w:r>
      <w:r w:rsidR="00D82F94" w:rsidRPr="00147B91">
        <w:rPr>
          <w:rFonts w:ascii="Times New Roman" w:hAnsi="Times New Roman" w:cs="Times New Roman"/>
          <w:lang w:val="en-US"/>
        </w:rPr>
        <w:t xml:space="preserve">heory, which remains steeped in the anthropocentrism of the Enlightenment project (Rosa, Henning and Bueno, 2021), humanism also had to take its distance from its earlier </w:t>
      </w:r>
      <w:proofErr w:type="spellStart"/>
      <w:r w:rsidR="00BE4BFA" w:rsidRPr="00147B91">
        <w:rPr>
          <w:rFonts w:ascii="Times New Roman" w:hAnsi="Times New Roman" w:cs="Times New Roman"/>
          <w:lang w:val="en-US"/>
        </w:rPr>
        <w:t>productivist</w:t>
      </w:r>
      <w:proofErr w:type="spellEnd"/>
      <w:r w:rsidR="00BE4BFA" w:rsidRPr="00147B91">
        <w:rPr>
          <w:rFonts w:ascii="Times New Roman" w:hAnsi="Times New Roman" w:cs="Times New Roman"/>
          <w:lang w:val="en-US"/>
        </w:rPr>
        <w:t xml:space="preserve"> and positivist</w:t>
      </w:r>
      <w:r w:rsidR="00D82F94" w:rsidRPr="00147B91">
        <w:rPr>
          <w:rFonts w:ascii="Times New Roman" w:hAnsi="Times New Roman" w:cs="Times New Roman"/>
          <w:lang w:val="en-US"/>
        </w:rPr>
        <w:t>,</w:t>
      </w:r>
      <w:r w:rsidR="007B68A4" w:rsidRPr="00147B91">
        <w:rPr>
          <w:rFonts w:ascii="Times New Roman" w:hAnsi="Times New Roman" w:cs="Times New Roman"/>
          <w:lang w:val="en-US"/>
        </w:rPr>
        <w:t xml:space="preserve"> </w:t>
      </w:r>
      <w:r w:rsidR="00BE4BFA" w:rsidRPr="00147B91">
        <w:rPr>
          <w:rFonts w:ascii="Times New Roman" w:hAnsi="Times New Roman" w:cs="Times New Roman"/>
          <w:lang w:val="en-US"/>
        </w:rPr>
        <w:t>naturalist</w:t>
      </w:r>
      <w:r w:rsidR="003A4EAD" w:rsidRPr="00147B91">
        <w:rPr>
          <w:rFonts w:ascii="Times New Roman" w:hAnsi="Times New Roman" w:cs="Times New Roman"/>
          <w:lang w:val="en-US"/>
        </w:rPr>
        <w:t xml:space="preserve"> and </w:t>
      </w:r>
      <w:r w:rsidR="00BE4BFA" w:rsidRPr="00147B91">
        <w:rPr>
          <w:rFonts w:ascii="Times New Roman" w:hAnsi="Times New Roman" w:cs="Times New Roman"/>
          <w:lang w:val="en-US"/>
        </w:rPr>
        <w:t>scientist</w:t>
      </w:r>
      <w:r w:rsidR="003A4EAD" w:rsidRPr="00147B91">
        <w:rPr>
          <w:rFonts w:ascii="Times New Roman" w:hAnsi="Times New Roman" w:cs="Times New Roman"/>
          <w:lang w:val="en-US"/>
        </w:rPr>
        <w:t xml:space="preserve"> </w:t>
      </w:r>
      <w:r w:rsidR="00C71638" w:rsidRPr="00147B91">
        <w:rPr>
          <w:rFonts w:ascii="Times New Roman" w:hAnsi="Times New Roman" w:cs="Times New Roman"/>
          <w:lang w:val="en-US"/>
        </w:rPr>
        <w:t xml:space="preserve">hubris </w:t>
      </w:r>
      <w:r w:rsidR="003A4EAD" w:rsidRPr="00147B91">
        <w:rPr>
          <w:rFonts w:ascii="Times New Roman" w:hAnsi="Times New Roman" w:cs="Times New Roman"/>
          <w:lang w:val="en-US"/>
        </w:rPr>
        <w:t>to learn</w:t>
      </w:r>
      <w:r w:rsidR="00F65F4E" w:rsidRPr="00147B91">
        <w:rPr>
          <w:rFonts w:ascii="Times New Roman" w:hAnsi="Times New Roman" w:cs="Times New Roman"/>
          <w:lang w:val="en-US"/>
        </w:rPr>
        <w:t xml:space="preserve"> </w:t>
      </w:r>
      <w:r w:rsidR="003A4EAD" w:rsidRPr="00147B91">
        <w:rPr>
          <w:rFonts w:ascii="Times New Roman" w:hAnsi="Times New Roman" w:cs="Times New Roman"/>
          <w:lang w:val="en-US"/>
        </w:rPr>
        <w:t xml:space="preserve">some </w:t>
      </w:r>
      <w:r w:rsidR="00F65F4E" w:rsidRPr="00147B91">
        <w:rPr>
          <w:rFonts w:ascii="Times New Roman" w:hAnsi="Times New Roman" w:cs="Times New Roman"/>
          <w:lang w:val="en-US"/>
        </w:rPr>
        <w:t>lesson</w:t>
      </w:r>
      <w:r w:rsidR="003A4EAD" w:rsidRPr="00147B91">
        <w:rPr>
          <w:rFonts w:ascii="Times New Roman" w:hAnsi="Times New Roman" w:cs="Times New Roman"/>
          <w:lang w:val="en-US"/>
        </w:rPr>
        <w:t>s</w:t>
      </w:r>
      <w:r w:rsidR="00F65F4E" w:rsidRPr="00147B91">
        <w:rPr>
          <w:rFonts w:ascii="Times New Roman" w:hAnsi="Times New Roman" w:cs="Times New Roman"/>
          <w:lang w:val="en-US"/>
        </w:rPr>
        <w:t xml:space="preserve"> from post-humanist challenges </w:t>
      </w:r>
      <w:r w:rsidR="007240AC" w:rsidRPr="00147B91">
        <w:rPr>
          <w:rFonts w:ascii="Times New Roman" w:hAnsi="Times New Roman" w:cs="Times New Roman"/>
          <w:lang w:val="en-US"/>
        </w:rPr>
        <w:t xml:space="preserve">to its </w:t>
      </w:r>
      <w:r w:rsidR="00F65F4E" w:rsidRPr="00147B91">
        <w:rPr>
          <w:rFonts w:ascii="Times New Roman" w:hAnsi="Times New Roman" w:cs="Times New Roman"/>
          <w:lang w:val="en-US"/>
        </w:rPr>
        <w:t xml:space="preserve">anthropocentrism. </w:t>
      </w:r>
      <w:r w:rsidR="00A7602E" w:rsidRPr="00147B91">
        <w:rPr>
          <w:rFonts w:ascii="Times New Roman" w:hAnsi="Times New Roman" w:cs="Times New Roman"/>
          <w:lang w:val="en-US"/>
        </w:rPr>
        <w:t>Unlike the anti-humanism of the structuralists (Lévi-Strauss and Lacan) and the post-structuralists (Foucault, Deleuze and Derrida), which wanted to erase the figure of the human</w:t>
      </w:r>
      <w:r w:rsidR="005C4573" w:rsidRPr="00147B91">
        <w:rPr>
          <w:rFonts w:ascii="Times New Roman" w:hAnsi="Times New Roman" w:cs="Times New Roman"/>
          <w:lang w:val="en-US"/>
        </w:rPr>
        <w:t xml:space="preserve"> in the sand</w:t>
      </w:r>
      <w:r w:rsidR="00A7602E" w:rsidRPr="00147B91">
        <w:rPr>
          <w:rFonts w:ascii="Times New Roman" w:hAnsi="Times New Roman" w:cs="Times New Roman"/>
          <w:lang w:val="en-US"/>
        </w:rPr>
        <w:t xml:space="preserve">, post-humanism claims to be </w:t>
      </w:r>
      <w:r w:rsidR="00A95E2C" w:rsidRPr="00147B91">
        <w:rPr>
          <w:rFonts w:ascii="Times New Roman" w:hAnsi="Times New Roman" w:cs="Times New Roman"/>
          <w:lang w:val="en-US"/>
        </w:rPr>
        <w:t>“</w:t>
      </w:r>
      <w:r w:rsidR="00E566E6" w:rsidRPr="00147B91">
        <w:rPr>
          <w:rFonts w:ascii="Times New Roman" w:hAnsi="Times New Roman" w:cs="Times New Roman"/>
          <w:lang w:val="en-US"/>
        </w:rPr>
        <w:t xml:space="preserve">not </w:t>
      </w:r>
      <w:r w:rsidR="00A95E2C" w:rsidRPr="00147B91">
        <w:rPr>
          <w:rFonts w:ascii="Times New Roman" w:hAnsi="Times New Roman" w:cs="Times New Roman"/>
          <w:lang w:val="en-US"/>
        </w:rPr>
        <w:t xml:space="preserve">so much against </w:t>
      </w:r>
      <w:r w:rsidR="00A7602E" w:rsidRPr="00147B91">
        <w:rPr>
          <w:rFonts w:ascii="Times New Roman" w:hAnsi="Times New Roman" w:cs="Times New Roman"/>
          <w:lang w:val="en-US"/>
        </w:rPr>
        <w:t>but beyond the human”</w:t>
      </w:r>
      <w:r w:rsidR="00A95E2C" w:rsidRPr="00147B91">
        <w:rPr>
          <w:rFonts w:ascii="Times New Roman" w:hAnsi="Times New Roman" w:cs="Times New Roman"/>
          <w:lang w:val="en-US"/>
        </w:rPr>
        <w:t xml:space="preserve"> (</w:t>
      </w:r>
      <w:proofErr w:type="spellStart"/>
      <w:r w:rsidR="00A95E2C" w:rsidRPr="00147B91">
        <w:rPr>
          <w:rFonts w:ascii="Times New Roman" w:hAnsi="Times New Roman" w:cs="Times New Roman"/>
          <w:lang w:val="en-US"/>
        </w:rPr>
        <w:t>Fassin</w:t>
      </w:r>
      <w:proofErr w:type="spellEnd"/>
      <w:r w:rsidR="00A95E2C" w:rsidRPr="00147B91">
        <w:rPr>
          <w:rFonts w:ascii="Times New Roman" w:hAnsi="Times New Roman" w:cs="Times New Roman"/>
          <w:lang w:val="en-US"/>
        </w:rPr>
        <w:t>, 2023: 369)</w:t>
      </w:r>
      <w:r w:rsidR="00A3439F" w:rsidRPr="00147B91">
        <w:rPr>
          <w:rFonts w:ascii="Times New Roman" w:hAnsi="Times New Roman" w:cs="Times New Roman"/>
          <w:lang w:val="en-US"/>
        </w:rPr>
        <w:t xml:space="preserve">. This facilitates dialogue. </w:t>
      </w:r>
    </w:p>
    <w:p w14:paraId="03E5629D" w14:textId="74BAF4EA" w:rsidR="00994FBA" w:rsidRPr="00147B91" w:rsidRDefault="00D50A06" w:rsidP="00204292">
      <w:pPr>
        <w:rPr>
          <w:rFonts w:ascii="Times New Roman" w:hAnsi="Times New Roman" w:cs="Times New Roman"/>
          <w:lang w:val="en-US"/>
        </w:rPr>
      </w:pPr>
      <w:r w:rsidRPr="00147B91">
        <w:rPr>
          <w:rFonts w:ascii="Times New Roman" w:hAnsi="Times New Roman" w:cs="Times New Roman"/>
          <w:lang w:val="en-US"/>
        </w:rPr>
        <w:t xml:space="preserve">In this paper, I will consider </w:t>
      </w:r>
      <w:r w:rsidR="003A4EAD" w:rsidRPr="00147B91">
        <w:rPr>
          <w:rFonts w:ascii="Times New Roman" w:hAnsi="Times New Roman" w:cs="Times New Roman"/>
          <w:lang w:val="en-US"/>
        </w:rPr>
        <w:t>post-humanism from a</w:t>
      </w:r>
      <w:r w:rsidR="00512535" w:rsidRPr="00147B91">
        <w:rPr>
          <w:rFonts w:ascii="Times New Roman" w:hAnsi="Times New Roman" w:cs="Times New Roman"/>
          <w:lang w:val="en-US"/>
        </w:rPr>
        <w:t xml:space="preserve"> </w:t>
      </w:r>
      <w:r w:rsidR="003A4EAD" w:rsidRPr="00147B91">
        <w:rPr>
          <w:rFonts w:ascii="Times New Roman" w:hAnsi="Times New Roman" w:cs="Times New Roman"/>
          <w:lang w:val="en-US"/>
        </w:rPr>
        <w:t>humanist perspective. I will not consider post-humanism in general</w:t>
      </w:r>
      <w:r w:rsidR="00D42261" w:rsidRPr="00147B91">
        <w:rPr>
          <w:rStyle w:val="EndnoteReference"/>
          <w:rFonts w:ascii="Times New Roman" w:hAnsi="Times New Roman" w:cs="Times New Roman"/>
          <w:lang w:val="en-US"/>
        </w:rPr>
        <w:endnoteReference w:id="2"/>
      </w:r>
      <w:r w:rsidR="003A4EAD" w:rsidRPr="00147B91">
        <w:rPr>
          <w:rFonts w:ascii="Times New Roman" w:hAnsi="Times New Roman" w:cs="Times New Roman"/>
          <w:lang w:val="en-US"/>
        </w:rPr>
        <w:t>, but a specific form of post-humanism that focuses on interspecies relations</w:t>
      </w:r>
      <w:r w:rsidR="00A33452" w:rsidRPr="00147B91">
        <w:rPr>
          <w:rFonts w:ascii="Times New Roman" w:hAnsi="Times New Roman" w:cs="Times New Roman"/>
          <w:lang w:val="en-US"/>
        </w:rPr>
        <w:t>, communications and contacts</w:t>
      </w:r>
      <w:r w:rsidR="003A4EAD" w:rsidRPr="00147B91">
        <w:rPr>
          <w:rFonts w:ascii="Times New Roman" w:hAnsi="Times New Roman" w:cs="Times New Roman"/>
          <w:lang w:val="en-US"/>
        </w:rPr>
        <w:t xml:space="preserve"> and </w:t>
      </w:r>
      <w:r w:rsidR="00A33452" w:rsidRPr="00147B91">
        <w:rPr>
          <w:rFonts w:ascii="Times New Roman" w:hAnsi="Times New Roman" w:cs="Times New Roman"/>
          <w:lang w:val="en-US"/>
        </w:rPr>
        <w:t>is associated</w:t>
      </w:r>
      <w:r w:rsidR="0072619B" w:rsidRPr="00147B91">
        <w:rPr>
          <w:rFonts w:ascii="Times New Roman" w:hAnsi="Times New Roman" w:cs="Times New Roman"/>
          <w:lang w:val="en-US"/>
        </w:rPr>
        <w:t xml:space="preserve"> with the “ontological turn” in</w:t>
      </w:r>
      <w:r w:rsidR="00BE4BFA" w:rsidRPr="00147B91">
        <w:rPr>
          <w:rFonts w:ascii="Times New Roman" w:hAnsi="Times New Roman" w:cs="Times New Roman"/>
          <w:lang w:val="en-US"/>
        </w:rPr>
        <w:t xml:space="preserve"> </w:t>
      </w:r>
      <w:r w:rsidR="00A33452" w:rsidRPr="00147B91">
        <w:rPr>
          <w:rFonts w:ascii="Times New Roman" w:hAnsi="Times New Roman" w:cs="Times New Roman"/>
          <w:lang w:val="en-US"/>
        </w:rPr>
        <w:t>anthropology</w:t>
      </w:r>
      <w:r w:rsidR="0072619B" w:rsidRPr="00147B91">
        <w:rPr>
          <w:rFonts w:ascii="Times New Roman" w:hAnsi="Times New Roman" w:cs="Times New Roman"/>
          <w:lang w:val="en-US"/>
        </w:rPr>
        <w:t xml:space="preserve"> </w:t>
      </w:r>
      <w:r w:rsidR="00A75AFC" w:rsidRPr="00147B91">
        <w:rPr>
          <w:rFonts w:ascii="Times New Roman" w:hAnsi="Times New Roman" w:cs="Times New Roman"/>
          <w:lang w:val="en-US"/>
        </w:rPr>
        <w:t>(</w:t>
      </w:r>
      <w:r w:rsidR="00512535" w:rsidRPr="00147B91">
        <w:rPr>
          <w:rFonts w:ascii="Times New Roman" w:hAnsi="Times New Roman" w:cs="Times New Roman"/>
          <w:lang w:val="en-US"/>
        </w:rPr>
        <w:t xml:space="preserve">e.g. </w:t>
      </w:r>
      <w:r w:rsidR="0072619B" w:rsidRPr="00147B91">
        <w:rPr>
          <w:rFonts w:ascii="Times New Roman" w:hAnsi="Times New Roman" w:cs="Times New Roman"/>
          <w:lang w:val="en-US"/>
        </w:rPr>
        <w:t xml:space="preserve">Charbonnier, Salmon and </w:t>
      </w:r>
      <w:proofErr w:type="spellStart"/>
      <w:r w:rsidR="0072619B" w:rsidRPr="00147B91">
        <w:rPr>
          <w:rFonts w:ascii="Times New Roman" w:hAnsi="Times New Roman" w:cs="Times New Roman"/>
          <w:lang w:val="en-US"/>
        </w:rPr>
        <w:t>Skafish</w:t>
      </w:r>
      <w:proofErr w:type="spellEnd"/>
      <w:r w:rsidR="0072619B" w:rsidRPr="00147B91">
        <w:rPr>
          <w:rFonts w:ascii="Times New Roman" w:hAnsi="Times New Roman" w:cs="Times New Roman"/>
          <w:lang w:val="en-US"/>
        </w:rPr>
        <w:t>, 2017)</w:t>
      </w:r>
      <w:r w:rsidR="00A33452" w:rsidRPr="00147B91">
        <w:rPr>
          <w:rFonts w:ascii="Times New Roman" w:hAnsi="Times New Roman" w:cs="Times New Roman"/>
          <w:lang w:val="en-US"/>
        </w:rPr>
        <w:t xml:space="preserve">. It has </w:t>
      </w:r>
      <w:r w:rsidRPr="00147B91">
        <w:rPr>
          <w:rFonts w:ascii="Times New Roman" w:hAnsi="Times New Roman" w:cs="Times New Roman"/>
          <w:lang w:val="en-US"/>
        </w:rPr>
        <w:t>coalesced in various disciplines (</w:t>
      </w:r>
      <w:r w:rsidR="00A95E2C" w:rsidRPr="00147B91">
        <w:rPr>
          <w:rFonts w:ascii="Times New Roman" w:hAnsi="Times New Roman" w:cs="Times New Roman"/>
          <w:lang w:val="en-US"/>
        </w:rPr>
        <w:t xml:space="preserve">in the human sciences: </w:t>
      </w:r>
      <w:r w:rsidRPr="00147B91">
        <w:rPr>
          <w:rFonts w:ascii="Times New Roman" w:hAnsi="Times New Roman" w:cs="Times New Roman"/>
          <w:lang w:val="en-US"/>
        </w:rPr>
        <w:t xml:space="preserve">anthropology, philosophy, </w:t>
      </w:r>
      <w:r w:rsidR="00671ADF" w:rsidRPr="00147B91">
        <w:rPr>
          <w:rFonts w:ascii="Times New Roman" w:hAnsi="Times New Roman" w:cs="Times New Roman"/>
          <w:lang w:val="en-US"/>
        </w:rPr>
        <w:t xml:space="preserve">geography, </w:t>
      </w:r>
      <w:r w:rsidR="005C4573" w:rsidRPr="00147B91">
        <w:rPr>
          <w:rFonts w:ascii="Times New Roman" w:hAnsi="Times New Roman" w:cs="Times New Roman"/>
          <w:lang w:val="en-US"/>
        </w:rPr>
        <w:t>STS</w:t>
      </w:r>
      <w:r w:rsidR="00A33452" w:rsidRPr="00147B91">
        <w:rPr>
          <w:rFonts w:ascii="Times New Roman" w:hAnsi="Times New Roman" w:cs="Times New Roman"/>
          <w:lang w:val="en-US"/>
        </w:rPr>
        <w:t>, gender studies</w:t>
      </w:r>
      <w:r w:rsidR="0072619B" w:rsidRPr="00147B91">
        <w:rPr>
          <w:rFonts w:ascii="Times New Roman" w:hAnsi="Times New Roman" w:cs="Times New Roman"/>
          <w:lang w:val="en-US"/>
        </w:rPr>
        <w:t>, comparative literature</w:t>
      </w:r>
      <w:r w:rsidR="003A2B92" w:rsidRPr="00147B91">
        <w:rPr>
          <w:rFonts w:ascii="Times New Roman" w:hAnsi="Times New Roman" w:cs="Times New Roman"/>
          <w:lang w:val="en-US"/>
        </w:rPr>
        <w:t xml:space="preserve">, </w:t>
      </w:r>
      <w:r w:rsidR="005C4573" w:rsidRPr="00147B91">
        <w:rPr>
          <w:rFonts w:ascii="Times New Roman" w:hAnsi="Times New Roman" w:cs="Times New Roman"/>
          <w:lang w:val="en-US"/>
        </w:rPr>
        <w:t>etc.</w:t>
      </w:r>
      <w:r w:rsidR="00A95E2C" w:rsidRPr="00147B91">
        <w:rPr>
          <w:rFonts w:ascii="Times New Roman" w:hAnsi="Times New Roman" w:cs="Times New Roman"/>
          <w:lang w:val="en-US"/>
        </w:rPr>
        <w:t>; in the natural sciences:</w:t>
      </w:r>
      <w:r w:rsidR="003A2B92" w:rsidRPr="00147B91">
        <w:rPr>
          <w:rFonts w:ascii="Times New Roman" w:hAnsi="Times New Roman" w:cs="Times New Roman"/>
          <w:lang w:val="en-US"/>
        </w:rPr>
        <w:t xml:space="preserve"> </w:t>
      </w:r>
      <w:r w:rsidR="002933BA" w:rsidRPr="00147B91">
        <w:rPr>
          <w:rFonts w:ascii="Times New Roman" w:hAnsi="Times New Roman" w:cs="Times New Roman"/>
          <w:lang w:val="en-US"/>
        </w:rPr>
        <w:t xml:space="preserve">geology, </w:t>
      </w:r>
      <w:r w:rsidR="003A2B92" w:rsidRPr="00147B91">
        <w:rPr>
          <w:rFonts w:ascii="Times New Roman" w:hAnsi="Times New Roman" w:cs="Times New Roman"/>
          <w:lang w:val="en-US"/>
        </w:rPr>
        <w:t xml:space="preserve">oceanography, </w:t>
      </w:r>
      <w:r w:rsidR="0075533C" w:rsidRPr="00147B91">
        <w:rPr>
          <w:rFonts w:ascii="Times New Roman" w:hAnsi="Times New Roman" w:cs="Times New Roman"/>
          <w:lang w:val="en-US"/>
        </w:rPr>
        <w:t xml:space="preserve">primatology, </w:t>
      </w:r>
      <w:r w:rsidR="003A2B92" w:rsidRPr="00147B91">
        <w:rPr>
          <w:rFonts w:ascii="Times New Roman" w:hAnsi="Times New Roman" w:cs="Times New Roman"/>
          <w:lang w:val="en-US"/>
        </w:rPr>
        <w:t>mycology</w:t>
      </w:r>
      <w:r w:rsidR="0075533C" w:rsidRPr="00147B91">
        <w:rPr>
          <w:rFonts w:ascii="Times New Roman" w:hAnsi="Times New Roman" w:cs="Times New Roman"/>
          <w:lang w:val="en-US"/>
        </w:rPr>
        <w:t>, etc.</w:t>
      </w:r>
      <w:r w:rsidRPr="00147B91">
        <w:rPr>
          <w:rFonts w:ascii="Times New Roman" w:hAnsi="Times New Roman" w:cs="Times New Roman"/>
          <w:lang w:val="en-US"/>
        </w:rPr>
        <w:t>)</w:t>
      </w:r>
      <w:r w:rsidR="00A33452" w:rsidRPr="00147B91">
        <w:rPr>
          <w:rFonts w:ascii="Times New Roman" w:hAnsi="Times New Roman" w:cs="Times New Roman"/>
          <w:lang w:val="en-US"/>
        </w:rPr>
        <w:t>, where it</w:t>
      </w:r>
      <w:r w:rsidR="003A4EAD" w:rsidRPr="00147B91">
        <w:rPr>
          <w:rFonts w:ascii="Times New Roman" w:hAnsi="Times New Roman" w:cs="Times New Roman"/>
          <w:lang w:val="en-US"/>
        </w:rPr>
        <w:t xml:space="preserve"> sails under various </w:t>
      </w:r>
      <w:r w:rsidR="003B6B9C" w:rsidRPr="00147B91">
        <w:rPr>
          <w:rFonts w:ascii="Times New Roman" w:hAnsi="Times New Roman" w:cs="Times New Roman"/>
          <w:lang w:val="en-US"/>
        </w:rPr>
        <w:t xml:space="preserve">fantastical </w:t>
      </w:r>
      <w:r w:rsidR="003A4EAD" w:rsidRPr="00147B91">
        <w:rPr>
          <w:rFonts w:ascii="Times New Roman" w:hAnsi="Times New Roman" w:cs="Times New Roman"/>
          <w:lang w:val="en-US"/>
        </w:rPr>
        <w:t xml:space="preserve">names: </w:t>
      </w:r>
      <w:r w:rsidR="00A33452" w:rsidRPr="00147B91">
        <w:rPr>
          <w:rFonts w:ascii="Times New Roman" w:hAnsi="Times New Roman" w:cs="Times New Roman"/>
          <w:lang w:val="en-US"/>
        </w:rPr>
        <w:t>specul</w:t>
      </w:r>
      <w:r w:rsidR="0056546B" w:rsidRPr="00147B91">
        <w:rPr>
          <w:rFonts w:ascii="Times New Roman" w:hAnsi="Times New Roman" w:cs="Times New Roman"/>
          <w:lang w:val="en-US"/>
        </w:rPr>
        <w:t>ative realism, new materialism,</w:t>
      </w:r>
      <w:r w:rsidR="003B6B9C" w:rsidRPr="00147B91">
        <w:rPr>
          <w:rFonts w:ascii="Times New Roman" w:hAnsi="Times New Roman" w:cs="Times New Roman"/>
          <w:lang w:val="en-US"/>
        </w:rPr>
        <w:t xml:space="preserve"> panpsychism, </w:t>
      </w:r>
      <w:proofErr w:type="spellStart"/>
      <w:r w:rsidR="00A33452" w:rsidRPr="00147B91">
        <w:rPr>
          <w:rFonts w:ascii="Times New Roman" w:hAnsi="Times New Roman" w:cs="Times New Roman"/>
          <w:lang w:val="en-US"/>
        </w:rPr>
        <w:t>multinaturalism</w:t>
      </w:r>
      <w:proofErr w:type="spellEnd"/>
      <w:r w:rsidR="00A33452" w:rsidRPr="00147B91">
        <w:rPr>
          <w:rFonts w:ascii="Times New Roman" w:hAnsi="Times New Roman" w:cs="Times New Roman"/>
          <w:lang w:val="en-US"/>
        </w:rPr>
        <w:t xml:space="preserve">, </w:t>
      </w:r>
      <w:r w:rsidR="003B6B9C" w:rsidRPr="00147B91">
        <w:rPr>
          <w:rFonts w:ascii="Times New Roman" w:hAnsi="Times New Roman" w:cs="Times New Roman"/>
          <w:lang w:val="en-US"/>
        </w:rPr>
        <w:t>perspectivism,</w:t>
      </w:r>
      <w:r w:rsidR="0056546B" w:rsidRPr="00147B91">
        <w:rPr>
          <w:rFonts w:ascii="Times New Roman" w:hAnsi="Times New Roman" w:cs="Times New Roman"/>
          <w:lang w:val="en-US"/>
        </w:rPr>
        <w:t xml:space="preserve"> anthropology of life, </w:t>
      </w:r>
      <w:proofErr w:type="spellStart"/>
      <w:r w:rsidR="0075533C" w:rsidRPr="00147B91">
        <w:rPr>
          <w:rFonts w:ascii="Times New Roman" w:hAnsi="Times New Roman" w:cs="Times New Roman"/>
          <w:lang w:val="en-US"/>
        </w:rPr>
        <w:t>etho</w:t>
      </w:r>
      <w:proofErr w:type="spellEnd"/>
      <w:r w:rsidR="0075533C" w:rsidRPr="00147B91">
        <w:rPr>
          <w:rFonts w:ascii="Times New Roman" w:hAnsi="Times New Roman" w:cs="Times New Roman"/>
          <w:lang w:val="en-US"/>
        </w:rPr>
        <w:t xml:space="preserve">-ethnology, </w:t>
      </w:r>
      <w:r w:rsidR="003A4EAD" w:rsidRPr="00147B91">
        <w:rPr>
          <w:rFonts w:ascii="Times New Roman" w:hAnsi="Times New Roman" w:cs="Times New Roman"/>
          <w:lang w:val="en-US"/>
        </w:rPr>
        <w:t>multispecies</w:t>
      </w:r>
      <w:r w:rsidR="0056546B" w:rsidRPr="00147B91">
        <w:rPr>
          <w:rFonts w:ascii="Times New Roman" w:hAnsi="Times New Roman" w:cs="Times New Roman"/>
          <w:lang w:val="en-US"/>
        </w:rPr>
        <w:t xml:space="preserve"> ethnography</w:t>
      </w:r>
      <w:r w:rsidR="00A33452" w:rsidRPr="00147B91">
        <w:rPr>
          <w:rFonts w:ascii="Times New Roman" w:hAnsi="Times New Roman" w:cs="Times New Roman"/>
          <w:lang w:val="en-US"/>
        </w:rPr>
        <w:t>. My appro</w:t>
      </w:r>
      <w:r w:rsidR="0072619B" w:rsidRPr="00147B91">
        <w:rPr>
          <w:rFonts w:ascii="Times New Roman" w:hAnsi="Times New Roman" w:cs="Times New Roman"/>
          <w:lang w:val="en-US"/>
        </w:rPr>
        <w:t>ach will be humanist and draw on the three lineages I have delineated</w:t>
      </w:r>
      <w:r w:rsidR="00A33452" w:rsidRPr="00147B91">
        <w:rPr>
          <w:rFonts w:ascii="Times New Roman" w:hAnsi="Times New Roman" w:cs="Times New Roman"/>
          <w:lang w:val="en-US"/>
        </w:rPr>
        <w:t xml:space="preserve">. </w:t>
      </w:r>
      <w:r w:rsidR="005C4573" w:rsidRPr="00147B91">
        <w:rPr>
          <w:rFonts w:ascii="Times New Roman" w:hAnsi="Times New Roman" w:cs="Times New Roman"/>
          <w:lang w:val="en-US"/>
        </w:rPr>
        <w:t>W</w:t>
      </w:r>
      <w:r w:rsidR="003B6B9C" w:rsidRPr="00147B91">
        <w:rPr>
          <w:rFonts w:ascii="Times New Roman" w:hAnsi="Times New Roman" w:cs="Times New Roman"/>
          <w:lang w:val="en-US"/>
        </w:rPr>
        <w:t xml:space="preserve">ith Wilhelm </w:t>
      </w:r>
      <w:proofErr w:type="spellStart"/>
      <w:r w:rsidR="003B6B9C" w:rsidRPr="00147B91">
        <w:rPr>
          <w:rFonts w:ascii="Times New Roman" w:hAnsi="Times New Roman" w:cs="Times New Roman"/>
          <w:lang w:val="en-US"/>
        </w:rPr>
        <w:t>Dilthey</w:t>
      </w:r>
      <w:proofErr w:type="spellEnd"/>
      <w:r w:rsidR="003B6B9C" w:rsidRPr="00147B91">
        <w:rPr>
          <w:rFonts w:ascii="Times New Roman" w:hAnsi="Times New Roman" w:cs="Times New Roman"/>
          <w:lang w:val="en-US"/>
        </w:rPr>
        <w:t xml:space="preserve">, </w:t>
      </w:r>
      <w:r w:rsidR="00A33452" w:rsidRPr="00147B91">
        <w:rPr>
          <w:rFonts w:ascii="Times New Roman" w:hAnsi="Times New Roman" w:cs="Times New Roman"/>
          <w:lang w:val="en-US"/>
        </w:rPr>
        <w:t xml:space="preserve">I will consider the </w:t>
      </w:r>
      <w:r w:rsidR="003B6B9C" w:rsidRPr="00147B91">
        <w:rPr>
          <w:rFonts w:ascii="Times New Roman" w:hAnsi="Times New Roman" w:cs="Times New Roman"/>
          <w:lang w:val="en-US"/>
        </w:rPr>
        <w:t>new anthropologies from the perspective of the humanities as a world</w:t>
      </w:r>
      <w:r w:rsidR="0075533C" w:rsidRPr="00147B91">
        <w:rPr>
          <w:rFonts w:ascii="Times New Roman" w:hAnsi="Times New Roman" w:cs="Times New Roman"/>
          <w:lang w:val="en-US"/>
        </w:rPr>
        <w:t>view</w:t>
      </w:r>
      <w:r w:rsidR="00913996" w:rsidRPr="00147B91">
        <w:rPr>
          <w:rFonts w:ascii="Times New Roman" w:hAnsi="Times New Roman" w:cs="Times New Roman"/>
          <w:lang w:val="en-US"/>
        </w:rPr>
        <w:t xml:space="preserve"> (</w:t>
      </w:r>
      <w:r w:rsidR="00913996" w:rsidRPr="00147B91">
        <w:rPr>
          <w:rFonts w:ascii="Times New Roman" w:hAnsi="Times New Roman" w:cs="Times New Roman"/>
          <w:i/>
          <w:lang w:val="en-US"/>
        </w:rPr>
        <w:t>Weltanschauung</w:t>
      </w:r>
      <w:r w:rsidR="004265CB" w:rsidRPr="00147B91">
        <w:rPr>
          <w:rFonts w:ascii="Times New Roman" w:hAnsi="Times New Roman" w:cs="Times New Roman"/>
          <w:lang w:val="en-US"/>
        </w:rPr>
        <w:t>)</w:t>
      </w:r>
      <w:r w:rsidR="00913996" w:rsidRPr="00147B91">
        <w:rPr>
          <w:rFonts w:ascii="Times New Roman" w:hAnsi="Times New Roman" w:cs="Times New Roman"/>
          <w:lang w:val="en-US"/>
        </w:rPr>
        <w:t xml:space="preserve"> </w:t>
      </w:r>
      <w:r w:rsidR="004265CB" w:rsidRPr="00147B91">
        <w:rPr>
          <w:rFonts w:ascii="Times New Roman" w:hAnsi="Times New Roman" w:cs="Times New Roman"/>
          <w:lang w:val="en-US"/>
        </w:rPr>
        <w:t xml:space="preserve">and interpret </w:t>
      </w:r>
      <w:r w:rsidR="00913996" w:rsidRPr="00147B91">
        <w:rPr>
          <w:rFonts w:ascii="Times New Roman" w:hAnsi="Times New Roman" w:cs="Times New Roman"/>
          <w:lang w:val="en-US"/>
        </w:rPr>
        <w:t xml:space="preserve">the proposal to turn to nature </w:t>
      </w:r>
      <w:r w:rsidR="00913996" w:rsidRPr="00147B91">
        <w:rPr>
          <w:rFonts w:ascii="Times New Roman" w:hAnsi="Times New Roman" w:cs="Times New Roman"/>
          <w:i/>
          <w:lang w:val="en-US"/>
        </w:rPr>
        <w:t xml:space="preserve">an </w:t>
      </w:r>
      <w:proofErr w:type="spellStart"/>
      <w:r w:rsidR="00913996" w:rsidRPr="00147B91">
        <w:rPr>
          <w:rFonts w:ascii="Times New Roman" w:hAnsi="Times New Roman" w:cs="Times New Roman"/>
          <w:i/>
          <w:lang w:val="en-US"/>
        </w:rPr>
        <w:t>sich</w:t>
      </w:r>
      <w:proofErr w:type="spellEnd"/>
      <w:r w:rsidR="00913996" w:rsidRPr="00147B91">
        <w:rPr>
          <w:rFonts w:ascii="Times New Roman" w:hAnsi="Times New Roman" w:cs="Times New Roman"/>
          <w:lang w:val="en-US"/>
        </w:rPr>
        <w:t xml:space="preserve"> as a romantic expression of the human being</w:t>
      </w:r>
      <w:r w:rsidR="00C71638" w:rsidRPr="00147B91">
        <w:rPr>
          <w:rFonts w:ascii="Times New Roman" w:hAnsi="Times New Roman" w:cs="Times New Roman"/>
          <w:lang w:val="en-US"/>
        </w:rPr>
        <w:t>’</w:t>
      </w:r>
      <w:r w:rsidR="00913996" w:rsidRPr="00147B91">
        <w:rPr>
          <w:rFonts w:ascii="Times New Roman" w:hAnsi="Times New Roman" w:cs="Times New Roman"/>
          <w:lang w:val="en-US"/>
        </w:rPr>
        <w:t>s nostalgia for a “resonant” world</w:t>
      </w:r>
      <w:r w:rsidR="005C4573" w:rsidRPr="00147B91">
        <w:rPr>
          <w:rFonts w:ascii="Times New Roman" w:hAnsi="Times New Roman" w:cs="Times New Roman"/>
          <w:lang w:val="en-US"/>
        </w:rPr>
        <w:t xml:space="preserve"> (Humanism I</w:t>
      </w:r>
      <w:r w:rsidR="00783B6A" w:rsidRPr="00147B91">
        <w:rPr>
          <w:rFonts w:ascii="Times New Roman" w:hAnsi="Times New Roman" w:cs="Times New Roman"/>
          <w:lang w:val="en-US"/>
        </w:rPr>
        <w:t>: Humanities</w:t>
      </w:r>
      <w:r w:rsidR="005C4573" w:rsidRPr="00147B91">
        <w:rPr>
          <w:rFonts w:ascii="Times New Roman" w:hAnsi="Times New Roman" w:cs="Times New Roman"/>
          <w:lang w:val="en-US"/>
        </w:rPr>
        <w:t>)</w:t>
      </w:r>
      <w:r w:rsidR="00913996" w:rsidRPr="00147B91">
        <w:rPr>
          <w:rFonts w:ascii="Times New Roman" w:hAnsi="Times New Roman" w:cs="Times New Roman"/>
          <w:lang w:val="en-US"/>
        </w:rPr>
        <w:t>. This cultural approach t</w:t>
      </w:r>
      <w:r w:rsidR="005C4573" w:rsidRPr="00147B91">
        <w:rPr>
          <w:rFonts w:ascii="Times New Roman" w:hAnsi="Times New Roman" w:cs="Times New Roman"/>
          <w:lang w:val="en-US"/>
        </w:rPr>
        <w:t>o natu</w:t>
      </w:r>
      <w:r w:rsidR="00635C9E" w:rsidRPr="00147B91">
        <w:rPr>
          <w:rFonts w:ascii="Times New Roman" w:hAnsi="Times New Roman" w:cs="Times New Roman"/>
          <w:lang w:val="en-US"/>
        </w:rPr>
        <w:t>re is also humanist in its generosity (Humanism III</w:t>
      </w:r>
      <w:r w:rsidR="00783B6A" w:rsidRPr="00147B91">
        <w:rPr>
          <w:rFonts w:ascii="Times New Roman" w:hAnsi="Times New Roman" w:cs="Times New Roman"/>
          <w:lang w:val="en-US"/>
        </w:rPr>
        <w:t>: Humanitarianism</w:t>
      </w:r>
      <w:r w:rsidR="00635C9E" w:rsidRPr="00147B91">
        <w:rPr>
          <w:rFonts w:ascii="Times New Roman" w:hAnsi="Times New Roman" w:cs="Times New Roman"/>
          <w:lang w:val="en-US"/>
        </w:rPr>
        <w:t>)</w:t>
      </w:r>
      <w:r w:rsidR="004265CB" w:rsidRPr="00147B91">
        <w:rPr>
          <w:rFonts w:ascii="Times New Roman" w:hAnsi="Times New Roman" w:cs="Times New Roman"/>
          <w:lang w:val="en-US"/>
        </w:rPr>
        <w:t>. B</w:t>
      </w:r>
      <w:r w:rsidR="008C35C3" w:rsidRPr="00147B91">
        <w:rPr>
          <w:rFonts w:ascii="Times New Roman" w:hAnsi="Times New Roman" w:cs="Times New Roman"/>
          <w:lang w:val="en-US"/>
        </w:rPr>
        <w:t>y extending the call for humane treatment to our brothers and sisters in nature, it</w:t>
      </w:r>
      <w:r w:rsidR="00994FBA" w:rsidRPr="00147B91">
        <w:rPr>
          <w:rFonts w:ascii="Times New Roman" w:hAnsi="Times New Roman" w:cs="Times New Roman"/>
          <w:lang w:val="en-US"/>
        </w:rPr>
        <w:t xml:space="preserve"> deepens humanism</w:t>
      </w:r>
      <w:r w:rsidR="008C35C3" w:rsidRPr="00147B91">
        <w:rPr>
          <w:rFonts w:ascii="Times New Roman" w:hAnsi="Times New Roman" w:cs="Times New Roman"/>
          <w:lang w:val="en-US"/>
        </w:rPr>
        <w:t>,</w:t>
      </w:r>
      <w:r w:rsidR="00994FBA" w:rsidRPr="00147B91">
        <w:rPr>
          <w:rFonts w:ascii="Times New Roman" w:hAnsi="Times New Roman" w:cs="Times New Roman"/>
          <w:lang w:val="en-US"/>
        </w:rPr>
        <w:t xml:space="preserve"> embraces nature</w:t>
      </w:r>
      <w:r w:rsidR="008C35C3" w:rsidRPr="00147B91">
        <w:rPr>
          <w:rFonts w:ascii="Times New Roman" w:hAnsi="Times New Roman" w:cs="Times New Roman"/>
          <w:lang w:val="en-US"/>
        </w:rPr>
        <w:t xml:space="preserve"> and “makes kin” with other “critters”</w:t>
      </w:r>
      <w:r w:rsidR="0026618F" w:rsidRPr="00147B91">
        <w:rPr>
          <w:rFonts w:ascii="Times New Roman" w:hAnsi="Times New Roman" w:cs="Times New Roman"/>
          <w:lang w:val="en-US"/>
        </w:rPr>
        <w:t xml:space="preserve"> (Haraway, 2016)</w:t>
      </w:r>
      <w:r w:rsidR="008C35C3" w:rsidRPr="00147B91">
        <w:rPr>
          <w:rFonts w:ascii="Times New Roman" w:hAnsi="Times New Roman" w:cs="Times New Roman"/>
          <w:lang w:val="en-US"/>
        </w:rPr>
        <w:t xml:space="preserve">. </w:t>
      </w:r>
      <w:r w:rsidR="004265CB" w:rsidRPr="00147B91">
        <w:rPr>
          <w:rFonts w:ascii="Times New Roman" w:hAnsi="Times New Roman" w:cs="Times New Roman"/>
          <w:lang w:val="en-US"/>
        </w:rPr>
        <w:t xml:space="preserve">Finally, </w:t>
      </w:r>
      <w:r w:rsidR="00F3214F" w:rsidRPr="00147B91">
        <w:rPr>
          <w:rFonts w:ascii="Times New Roman" w:hAnsi="Times New Roman" w:cs="Times New Roman"/>
          <w:lang w:val="en-US"/>
        </w:rPr>
        <w:t xml:space="preserve">because of its ethical import, </w:t>
      </w:r>
      <w:r w:rsidR="004265CB" w:rsidRPr="00147B91">
        <w:rPr>
          <w:rFonts w:ascii="Times New Roman" w:hAnsi="Times New Roman" w:cs="Times New Roman"/>
          <w:lang w:val="en-US"/>
        </w:rPr>
        <w:t>it is a</w:t>
      </w:r>
      <w:r w:rsidR="005C4573" w:rsidRPr="00147B91">
        <w:rPr>
          <w:rFonts w:ascii="Times New Roman" w:hAnsi="Times New Roman" w:cs="Times New Roman"/>
          <w:lang w:val="en-US"/>
        </w:rPr>
        <w:t>lso humanist in</w:t>
      </w:r>
      <w:r w:rsidR="00F3214F" w:rsidRPr="00147B91">
        <w:rPr>
          <w:rFonts w:ascii="Times New Roman" w:hAnsi="Times New Roman" w:cs="Times New Roman"/>
          <w:lang w:val="en-US"/>
        </w:rPr>
        <w:t xml:space="preserve"> </w:t>
      </w:r>
      <w:r w:rsidR="00635C9E" w:rsidRPr="00147B91">
        <w:rPr>
          <w:rFonts w:ascii="Times New Roman" w:hAnsi="Times New Roman" w:cs="Times New Roman"/>
          <w:lang w:val="en-US"/>
        </w:rPr>
        <w:t>the most problematic sense (Humanism II</w:t>
      </w:r>
      <w:r w:rsidR="00783B6A" w:rsidRPr="00147B91">
        <w:rPr>
          <w:rFonts w:ascii="Times New Roman" w:hAnsi="Times New Roman" w:cs="Times New Roman"/>
          <w:lang w:val="en-US"/>
        </w:rPr>
        <w:t>: Anthropocentrism</w:t>
      </w:r>
      <w:r w:rsidR="00635C9E" w:rsidRPr="00147B91">
        <w:rPr>
          <w:rFonts w:ascii="Times New Roman" w:hAnsi="Times New Roman" w:cs="Times New Roman"/>
          <w:lang w:val="en-US"/>
        </w:rPr>
        <w:t>). I</w:t>
      </w:r>
      <w:r w:rsidR="00512535" w:rsidRPr="00147B91">
        <w:rPr>
          <w:rFonts w:ascii="Times New Roman" w:hAnsi="Times New Roman" w:cs="Times New Roman"/>
          <w:lang w:val="en-US"/>
        </w:rPr>
        <w:t xml:space="preserve"> will explore </w:t>
      </w:r>
      <w:r w:rsidR="00A75AFC" w:rsidRPr="00147B91">
        <w:rPr>
          <w:rFonts w:ascii="Times New Roman" w:hAnsi="Times New Roman" w:cs="Times New Roman"/>
          <w:lang w:val="en-US"/>
        </w:rPr>
        <w:t xml:space="preserve">a multiplicity of world-relations that are not limited to interhuman relations. </w:t>
      </w:r>
      <w:r w:rsidR="004265CB" w:rsidRPr="00147B91">
        <w:rPr>
          <w:rFonts w:ascii="Times New Roman" w:hAnsi="Times New Roman" w:cs="Times New Roman"/>
          <w:lang w:val="en-US"/>
        </w:rPr>
        <w:t>I</w:t>
      </w:r>
      <w:r w:rsidR="00F3214F" w:rsidRPr="00147B91">
        <w:rPr>
          <w:rFonts w:ascii="Times New Roman" w:hAnsi="Times New Roman" w:cs="Times New Roman"/>
          <w:lang w:val="en-US"/>
        </w:rPr>
        <w:t>n</w:t>
      </w:r>
      <w:r w:rsidR="00A75AFC" w:rsidRPr="00147B91">
        <w:rPr>
          <w:rFonts w:ascii="Times New Roman" w:hAnsi="Times New Roman" w:cs="Times New Roman"/>
          <w:lang w:val="en-US"/>
        </w:rPr>
        <w:t xml:space="preserve"> the spirit of post-secular humanism,</w:t>
      </w:r>
      <w:r w:rsidR="004265CB" w:rsidRPr="00147B91">
        <w:rPr>
          <w:rFonts w:ascii="Times New Roman" w:hAnsi="Times New Roman" w:cs="Times New Roman"/>
          <w:lang w:val="en-US"/>
        </w:rPr>
        <w:t xml:space="preserve"> </w:t>
      </w:r>
      <w:r w:rsidR="00F3214F" w:rsidRPr="00147B91">
        <w:rPr>
          <w:rFonts w:ascii="Times New Roman" w:hAnsi="Times New Roman" w:cs="Times New Roman"/>
          <w:lang w:val="en-US"/>
        </w:rPr>
        <w:t xml:space="preserve">I </w:t>
      </w:r>
      <w:r w:rsidR="004265CB" w:rsidRPr="00147B91">
        <w:rPr>
          <w:rFonts w:ascii="Times New Roman" w:hAnsi="Times New Roman" w:cs="Times New Roman"/>
          <w:lang w:val="en-US"/>
        </w:rPr>
        <w:t xml:space="preserve">will </w:t>
      </w:r>
      <w:r w:rsidR="00F3214F" w:rsidRPr="00147B91">
        <w:rPr>
          <w:rFonts w:ascii="Times New Roman" w:hAnsi="Times New Roman" w:cs="Times New Roman"/>
          <w:lang w:val="en-US"/>
        </w:rPr>
        <w:t>not dismiss post-humanism as such. T</w:t>
      </w:r>
      <w:r w:rsidR="004265CB" w:rsidRPr="00147B91">
        <w:rPr>
          <w:rFonts w:ascii="Times New Roman" w:hAnsi="Times New Roman" w:cs="Times New Roman"/>
          <w:lang w:val="en-US"/>
        </w:rPr>
        <w:t xml:space="preserve">hrough dialogue, </w:t>
      </w:r>
      <w:r w:rsidR="00F3214F" w:rsidRPr="00147B91">
        <w:rPr>
          <w:rFonts w:ascii="Times New Roman" w:hAnsi="Times New Roman" w:cs="Times New Roman"/>
          <w:lang w:val="en-US"/>
        </w:rPr>
        <w:t xml:space="preserve">and in the earnest hope to overcome some of the limits of </w:t>
      </w:r>
      <w:r w:rsidR="007240AC" w:rsidRPr="00147B91">
        <w:rPr>
          <w:rFonts w:ascii="Times New Roman" w:hAnsi="Times New Roman" w:cs="Times New Roman"/>
          <w:lang w:val="en-US"/>
        </w:rPr>
        <w:t>humanism</w:t>
      </w:r>
      <w:r w:rsidR="00F3214F" w:rsidRPr="00147B91">
        <w:rPr>
          <w:rFonts w:ascii="Times New Roman" w:hAnsi="Times New Roman" w:cs="Times New Roman"/>
          <w:lang w:val="en-US"/>
        </w:rPr>
        <w:t xml:space="preserve">, </w:t>
      </w:r>
      <w:r w:rsidR="004265CB" w:rsidRPr="00147B91">
        <w:rPr>
          <w:rFonts w:ascii="Times New Roman" w:hAnsi="Times New Roman" w:cs="Times New Roman"/>
          <w:lang w:val="en-US"/>
        </w:rPr>
        <w:t>I will listen to its me</w:t>
      </w:r>
      <w:r w:rsidR="00F3214F" w:rsidRPr="00147B91">
        <w:rPr>
          <w:rFonts w:ascii="Times New Roman" w:hAnsi="Times New Roman" w:cs="Times New Roman"/>
          <w:lang w:val="en-US"/>
        </w:rPr>
        <w:t>ssage and learn from it</w:t>
      </w:r>
      <w:r w:rsidR="004265CB" w:rsidRPr="00147B91">
        <w:rPr>
          <w:rFonts w:ascii="Times New Roman" w:hAnsi="Times New Roman" w:cs="Times New Roman"/>
          <w:lang w:val="en-US"/>
        </w:rPr>
        <w:t xml:space="preserve"> </w:t>
      </w:r>
      <w:r w:rsidR="00F3214F" w:rsidRPr="00147B91">
        <w:rPr>
          <w:rFonts w:ascii="Times New Roman" w:hAnsi="Times New Roman" w:cs="Times New Roman"/>
          <w:lang w:val="en-US"/>
        </w:rPr>
        <w:t xml:space="preserve">in a process of </w:t>
      </w:r>
      <w:r w:rsidR="004265CB" w:rsidRPr="00147B91">
        <w:rPr>
          <w:rFonts w:ascii="Times New Roman" w:hAnsi="Times New Roman" w:cs="Times New Roman"/>
          <w:lang w:val="en-US"/>
        </w:rPr>
        <w:t xml:space="preserve">ecological </w:t>
      </w:r>
      <w:proofErr w:type="spellStart"/>
      <w:r w:rsidR="004265CB" w:rsidRPr="00147B91">
        <w:rPr>
          <w:rFonts w:ascii="Times New Roman" w:hAnsi="Times New Roman" w:cs="Times New Roman"/>
          <w:i/>
          <w:lang w:val="en-US"/>
        </w:rPr>
        <w:t>Bildung</w:t>
      </w:r>
      <w:proofErr w:type="spellEnd"/>
      <w:r w:rsidR="004265CB" w:rsidRPr="00147B91">
        <w:rPr>
          <w:rFonts w:ascii="Times New Roman" w:hAnsi="Times New Roman" w:cs="Times New Roman"/>
          <w:lang w:val="en-US"/>
        </w:rPr>
        <w:t xml:space="preserve">.  </w:t>
      </w:r>
      <w:r w:rsidR="007240AC" w:rsidRPr="00147B91">
        <w:rPr>
          <w:rFonts w:ascii="Times New Roman" w:hAnsi="Times New Roman" w:cs="Times New Roman"/>
          <w:lang w:val="en-US"/>
        </w:rPr>
        <w:t xml:space="preserve">As I am not sure substituting anthropocentrism by biocentrism is possible, I will plead for a new anthropocentrism that is </w:t>
      </w:r>
      <w:r w:rsidR="00AE0AA4" w:rsidRPr="00147B91">
        <w:rPr>
          <w:rFonts w:ascii="Times New Roman" w:hAnsi="Times New Roman" w:cs="Times New Roman"/>
          <w:lang w:val="en-US"/>
        </w:rPr>
        <w:t xml:space="preserve">humanist and </w:t>
      </w:r>
      <w:r w:rsidR="007240AC" w:rsidRPr="00147B91">
        <w:rPr>
          <w:rFonts w:ascii="Times New Roman" w:hAnsi="Times New Roman" w:cs="Times New Roman"/>
          <w:lang w:val="en-US"/>
        </w:rPr>
        <w:t>eco-centric</w:t>
      </w:r>
      <w:r w:rsidR="00D0426A" w:rsidRPr="00147B91">
        <w:rPr>
          <w:rFonts w:ascii="Times New Roman" w:hAnsi="Times New Roman" w:cs="Times New Roman"/>
          <w:lang w:val="en-US"/>
        </w:rPr>
        <w:t xml:space="preserve">. </w:t>
      </w:r>
      <w:r w:rsidR="007F7EC9" w:rsidRPr="00147B91">
        <w:rPr>
          <w:rFonts w:ascii="Times New Roman" w:hAnsi="Times New Roman" w:cs="Times New Roman"/>
          <w:lang w:val="en-US"/>
        </w:rPr>
        <w:t>If nature changes, the human being must change as well</w:t>
      </w:r>
      <w:r w:rsidR="00FF52BB" w:rsidRPr="00147B91">
        <w:rPr>
          <w:rFonts w:ascii="Times New Roman" w:hAnsi="Times New Roman" w:cs="Times New Roman"/>
          <w:lang w:val="en-US"/>
        </w:rPr>
        <w:t xml:space="preserve"> </w:t>
      </w:r>
      <w:r w:rsidR="007F7EC9" w:rsidRPr="00147B91">
        <w:rPr>
          <w:rFonts w:ascii="Times New Roman" w:hAnsi="Times New Roman" w:cs="Times New Roman"/>
          <w:lang w:val="en-US"/>
        </w:rPr>
        <w:t xml:space="preserve">and </w:t>
      </w:r>
      <w:r w:rsidR="00AE0AA4" w:rsidRPr="00147B91">
        <w:rPr>
          <w:rFonts w:ascii="Times New Roman" w:hAnsi="Times New Roman" w:cs="Times New Roman"/>
          <w:lang w:val="en-US"/>
        </w:rPr>
        <w:t xml:space="preserve">fully </w:t>
      </w:r>
      <w:r w:rsidR="007F7EC9" w:rsidRPr="00147B91">
        <w:rPr>
          <w:rFonts w:ascii="Times New Roman" w:hAnsi="Times New Roman" w:cs="Times New Roman"/>
          <w:lang w:val="en-US"/>
        </w:rPr>
        <w:t xml:space="preserve">accept </w:t>
      </w:r>
      <w:r w:rsidR="00FF52BB" w:rsidRPr="00147B91">
        <w:rPr>
          <w:rFonts w:ascii="Times New Roman" w:hAnsi="Times New Roman" w:cs="Times New Roman"/>
          <w:lang w:val="en-US"/>
        </w:rPr>
        <w:t>the burden</w:t>
      </w:r>
      <w:r w:rsidR="00B40A61" w:rsidRPr="00147B91">
        <w:rPr>
          <w:rFonts w:ascii="Times New Roman" w:hAnsi="Times New Roman" w:cs="Times New Roman"/>
          <w:lang w:val="en-US"/>
        </w:rPr>
        <w:t xml:space="preserve"> of environmental stewardship</w:t>
      </w:r>
      <w:r w:rsidR="007240AC" w:rsidRPr="00147B91">
        <w:rPr>
          <w:rFonts w:ascii="Times New Roman" w:hAnsi="Times New Roman" w:cs="Times New Roman"/>
          <w:lang w:val="en-US"/>
        </w:rPr>
        <w:t xml:space="preserve">. </w:t>
      </w:r>
      <w:r w:rsidR="00F65E5E" w:rsidRPr="00147B91">
        <w:rPr>
          <w:rFonts w:ascii="Times New Roman" w:hAnsi="Times New Roman" w:cs="Times New Roman"/>
          <w:lang w:val="en-US"/>
        </w:rPr>
        <w:t xml:space="preserve">It is up to the Anthropos to </w:t>
      </w:r>
      <w:r w:rsidR="00DB3A61" w:rsidRPr="00147B91">
        <w:rPr>
          <w:rFonts w:ascii="Times New Roman" w:hAnsi="Times New Roman" w:cs="Times New Roman"/>
          <w:lang w:val="en-US"/>
        </w:rPr>
        <w:t xml:space="preserve">revise the “position of (wo)mankind in the cosmos” by </w:t>
      </w:r>
      <w:r w:rsidR="00F65E5E" w:rsidRPr="00147B91">
        <w:rPr>
          <w:rFonts w:ascii="Times New Roman" w:hAnsi="Times New Roman" w:cs="Times New Roman"/>
          <w:lang w:val="en-US"/>
        </w:rPr>
        <w:t>redefin</w:t>
      </w:r>
      <w:r w:rsidR="00DB3A61" w:rsidRPr="00147B91">
        <w:rPr>
          <w:rFonts w:ascii="Times New Roman" w:hAnsi="Times New Roman" w:cs="Times New Roman"/>
          <w:lang w:val="en-US"/>
        </w:rPr>
        <w:t>ing</w:t>
      </w:r>
      <w:r w:rsidR="00F65E5E" w:rsidRPr="00147B91">
        <w:rPr>
          <w:rFonts w:ascii="Times New Roman" w:hAnsi="Times New Roman" w:cs="Times New Roman"/>
          <w:lang w:val="en-US"/>
        </w:rPr>
        <w:t xml:space="preserve"> its relations to </w:t>
      </w:r>
      <w:r w:rsidR="00DB3A61" w:rsidRPr="00147B91">
        <w:rPr>
          <w:rFonts w:ascii="Times New Roman" w:hAnsi="Times New Roman" w:cs="Times New Roman"/>
          <w:lang w:val="en-US"/>
        </w:rPr>
        <w:t xml:space="preserve">itself, </w:t>
      </w:r>
      <w:r w:rsidR="00F65E5E" w:rsidRPr="00147B91">
        <w:rPr>
          <w:rFonts w:ascii="Times New Roman" w:hAnsi="Times New Roman" w:cs="Times New Roman"/>
          <w:lang w:val="en-US"/>
        </w:rPr>
        <w:t xml:space="preserve">the socius, </w:t>
      </w:r>
      <w:r w:rsidR="00DB3A61" w:rsidRPr="00147B91">
        <w:rPr>
          <w:rFonts w:ascii="Times New Roman" w:hAnsi="Times New Roman" w:cs="Times New Roman"/>
          <w:lang w:val="en-US"/>
        </w:rPr>
        <w:t xml:space="preserve">and </w:t>
      </w:r>
      <w:r w:rsidR="00F65E5E" w:rsidRPr="00147B91">
        <w:rPr>
          <w:rFonts w:ascii="Times New Roman" w:hAnsi="Times New Roman" w:cs="Times New Roman"/>
          <w:lang w:val="en-US"/>
        </w:rPr>
        <w:t xml:space="preserve">nature. </w:t>
      </w:r>
    </w:p>
    <w:p w14:paraId="2F848A74" w14:textId="085A9DD9" w:rsidR="00204292" w:rsidRPr="00147B91" w:rsidRDefault="00204292" w:rsidP="00204292">
      <w:pPr>
        <w:rPr>
          <w:rFonts w:ascii="Times New Roman" w:hAnsi="Times New Roman" w:cs="Times New Roman"/>
          <w:lang w:val="en-US"/>
        </w:rPr>
      </w:pPr>
    </w:p>
    <w:p w14:paraId="7D6A0559" w14:textId="7BEEE559" w:rsidR="005C2BEF" w:rsidRPr="00147B91" w:rsidRDefault="00BB7323" w:rsidP="00204292">
      <w:pPr>
        <w:rPr>
          <w:rFonts w:ascii="Times New Roman" w:hAnsi="Times New Roman" w:cs="Times New Roman"/>
          <w:i/>
          <w:lang w:val="en-US"/>
        </w:rPr>
      </w:pPr>
      <w:r w:rsidRPr="00147B91">
        <w:rPr>
          <w:rFonts w:ascii="Times New Roman" w:hAnsi="Times New Roman" w:cs="Times New Roman"/>
          <w:i/>
          <w:lang w:val="en-US"/>
        </w:rPr>
        <w:t>Life in the Anthropocene</w:t>
      </w:r>
    </w:p>
    <w:p w14:paraId="16E19061" w14:textId="77777777" w:rsidR="00BB7323" w:rsidRPr="00147B91" w:rsidRDefault="00BB7323" w:rsidP="00204292">
      <w:pPr>
        <w:rPr>
          <w:rFonts w:ascii="Times New Roman" w:hAnsi="Times New Roman" w:cs="Times New Roman"/>
          <w:lang w:val="en-US"/>
        </w:rPr>
      </w:pPr>
    </w:p>
    <w:p w14:paraId="1CBA0A51" w14:textId="2E718115" w:rsidR="007F7EC9" w:rsidRPr="00147B91" w:rsidRDefault="00DF0262" w:rsidP="00691F08">
      <w:pPr>
        <w:rPr>
          <w:rFonts w:ascii="Times New Roman" w:hAnsi="Times New Roman" w:cs="Times New Roman"/>
          <w:lang w:val="en-US"/>
        </w:rPr>
      </w:pPr>
      <w:r w:rsidRPr="00147B91">
        <w:rPr>
          <w:rFonts w:ascii="Times New Roman" w:hAnsi="Times New Roman" w:cs="Times New Roman"/>
          <w:lang w:val="en-US"/>
        </w:rPr>
        <w:t xml:space="preserve">In 2000, Paul </w:t>
      </w:r>
      <w:proofErr w:type="spellStart"/>
      <w:r w:rsidRPr="00147B91">
        <w:rPr>
          <w:rFonts w:ascii="Times New Roman" w:hAnsi="Times New Roman" w:cs="Times New Roman"/>
          <w:lang w:val="en-US"/>
        </w:rPr>
        <w:t>Crutzen</w:t>
      </w:r>
      <w:proofErr w:type="spellEnd"/>
      <w:r w:rsidRPr="00147B91">
        <w:rPr>
          <w:rFonts w:ascii="Times New Roman" w:hAnsi="Times New Roman" w:cs="Times New Roman"/>
          <w:lang w:val="en-US"/>
        </w:rPr>
        <w:t>, the Dutch Nobel-prize winn</w:t>
      </w:r>
      <w:r w:rsidR="00E22C3A" w:rsidRPr="00147B91">
        <w:rPr>
          <w:rFonts w:ascii="Times New Roman" w:hAnsi="Times New Roman" w:cs="Times New Roman"/>
          <w:lang w:val="en-US"/>
        </w:rPr>
        <w:t>ing</w:t>
      </w:r>
      <w:r w:rsidRPr="00147B91">
        <w:rPr>
          <w:rFonts w:ascii="Times New Roman" w:hAnsi="Times New Roman" w:cs="Times New Roman"/>
          <w:lang w:val="en-US"/>
        </w:rPr>
        <w:t xml:space="preserve"> atmospheric chemist, </w:t>
      </w:r>
      <w:r w:rsidR="001E79F2" w:rsidRPr="00147B91">
        <w:rPr>
          <w:rFonts w:ascii="Times New Roman" w:hAnsi="Times New Roman" w:cs="Times New Roman"/>
          <w:lang w:val="en-US"/>
        </w:rPr>
        <w:t>and his American colleague</w:t>
      </w:r>
      <w:r w:rsidR="00B265E4" w:rsidRPr="00147B91">
        <w:rPr>
          <w:rFonts w:ascii="Times New Roman" w:hAnsi="Times New Roman" w:cs="Times New Roman"/>
          <w:lang w:val="en-US"/>
        </w:rPr>
        <w:t>, the biologist</w:t>
      </w:r>
      <w:r w:rsidR="001E79F2" w:rsidRPr="00147B91">
        <w:rPr>
          <w:rFonts w:ascii="Times New Roman" w:hAnsi="Times New Roman" w:cs="Times New Roman"/>
          <w:lang w:val="en-US"/>
        </w:rPr>
        <w:t xml:space="preserve"> Eugene Stoermer, </w:t>
      </w:r>
      <w:r w:rsidRPr="00147B91">
        <w:rPr>
          <w:rFonts w:ascii="Times New Roman" w:hAnsi="Times New Roman" w:cs="Times New Roman"/>
          <w:lang w:val="en-US"/>
        </w:rPr>
        <w:t>announced, somewhat prematurely</w:t>
      </w:r>
      <w:r w:rsidR="00635C9E" w:rsidRPr="00147B91">
        <w:rPr>
          <w:rFonts w:ascii="Times New Roman" w:hAnsi="Times New Roman" w:cs="Times New Roman"/>
          <w:lang w:val="en-US"/>
        </w:rPr>
        <w:t xml:space="preserve"> it later turned out</w:t>
      </w:r>
      <w:r w:rsidRPr="00147B91">
        <w:rPr>
          <w:rFonts w:ascii="Times New Roman" w:hAnsi="Times New Roman" w:cs="Times New Roman"/>
          <w:lang w:val="en-US"/>
        </w:rPr>
        <w:t xml:space="preserve">, the advent of the Anthropocene as a new </w:t>
      </w:r>
      <w:r w:rsidR="00BC7775" w:rsidRPr="00147B91">
        <w:rPr>
          <w:rFonts w:ascii="Times New Roman" w:hAnsi="Times New Roman" w:cs="Times New Roman"/>
          <w:lang w:val="en-US"/>
        </w:rPr>
        <w:t>time-interval</w:t>
      </w:r>
      <w:r w:rsidR="00E22C3A" w:rsidRPr="00147B91">
        <w:rPr>
          <w:rFonts w:ascii="Times New Roman" w:hAnsi="Times New Roman" w:cs="Times New Roman"/>
          <w:lang w:val="en-US"/>
        </w:rPr>
        <w:t xml:space="preserve"> in which the human becomes a </w:t>
      </w:r>
      <w:r w:rsidR="005F5F1F" w:rsidRPr="00147B91">
        <w:rPr>
          <w:rFonts w:ascii="Times New Roman" w:hAnsi="Times New Roman" w:cs="Times New Roman"/>
          <w:lang w:val="en-US"/>
        </w:rPr>
        <w:t xml:space="preserve">significant </w:t>
      </w:r>
      <w:r w:rsidR="00E22C3A" w:rsidRPr="00147B91">
        <w:rPr>
          <w:rFonts w:ascii="Times New Roman" w:hAnsi="Times New Roman" w:cs="Times New Roman"/>
          <w:lang w:val="en-US"/>
        </w:rPr>
        <w:t>“geological force”</w:t>
      </w:r>
      <w:r w:rsidR="004D5B69" w:rsidRPr="00147B91">
        <w:rPr>
          <w:rFonts w:ascii="Times New Roman" w:hAnsi="Times New Roman" w:cs="Times New Roman"/>
          <w:lang w:val="en-US"/>
        </w:rPr>
        <w:t xml:space="preserve">. </w:t>
      </w:r>
      <w:r w:rsidR="001E79F2" w:rsidRPr="00147B91">
        <w:rPr>
          <w:rFonts w:ascii="Times New Roman" w:hAnsi="Times New Roman" w:cs="Times New Roman"/>
          <w:lang w:val="en-US"/>
        </w:rPr>
        <w:t>Even</w:t>
      </w:r>
      <w:r w:rsidR="004D5B69" w:rsidRPr="00147B91">
        <w:rPr>
          <w:rFonts w:ascii="Times New Roman" w:hAnsi="Times New Roman" w:cs="Times New Roman"/>
          <w:lang w:val="en-US"/>
        </w:rPr>
        <w:t xml:space="preserve"> </w:t>
      </w:r>
      <w:r w:rsidR="001E79F2" w:rsidRPr="00147B91">
        <w:rPr>
          <w:rFonts w:ascii="Times New Roman" w:hAnsi="Times New Roman" w:cs="Times New Roman"/>
          <w:lang w:val="en-US"/>
        </w:rPr>
        <w:t xml:space="preserve">if </w:t>
      </w:r>
      <w:r w:rsidR="004D5B69" w:rsidRPr="00147B91">
        <w:rPr>
          <w:rFonts w:ascii="Times New Roman" w:hAnsi="Times New Roman" w:cs="Times New Roman"/>
          <w:lang w:val="en-US"/>
        </w:rPr>
        <w:t xml:space="preserve">the human species were to disappear, </w:t>
      </w:r>
      <w:r w:rsidR="001E79F2" w:rsidRPr="00147B91">
        <w:rPr>
          <w:rFonts w:ascii="Times New Roman" w:hAnsi="Times New Roman" w:cs="Times New Roman"/>
          <w:lang w:val="en-US"/>
        </w:rPr>
        <w:t>they warned, “m</w:t>
      </w:r>
      <w:r w:rsidR="004D5B69" w:rsidRPr="00147B91">
        <w:rPr>
          <w:rFonts w:ascii="Times New Roman" w:hAnsi="Times New Roman" w:cs="Times New Roman"/>
          <w:lang w:val="en-US"/>
        </w:rPr>
        <w:t>ankind will remain a major geological force</w:t>
      </w:r>
      <w:r w:rsidR="001E79F2" w:rsidRPr="00147B91">
        <w:rPr>
          <w:rFonts w:ascii="Times New Roman" w:hAnsi="Times New Roman" w:cs="Times New Roman"/>
          <w:lang w:val="en-US"/>
        </w:rPr>
        <w:t xml:space="preserve"> for many millennia, maybe millions of years, to come” (</w:t>
      </w:r>
      <w:proofErr w:type="spellStart"/>
      <w:r w:rsidR="001E79F2" w:rsidRPr="00147B91">
        <w:rPr>
          <w:rFonts w:ascii="Times New Roman" w:hAnsi="Times New Roman" w:cs="Times New Roman"/>
          <w:lang w:val="en-US"/>
        </w:rPr>
        <w:t>Crutzen</w:t>
      </w:r>
      <w:proofErr w:type="spellEnd"/>
      <w:r w:rsidR="001E79F2" w:rsidRPr="00147B91">
        <w:rPr>
          <w:rFonts w:ascii="Times New Roman" w:hAnsi="Times New Roman" w:cs="Times New Roman"/>
          <w:lang w:val="en-US"/>
        </w:rPr>
        <w:t xml:space="preserve"> and Stoermer, 2000</w:t>
      </w:r>
      <w:r w:rsidR="0075533C" w:rsidRPr="00147B91">
        <w:rPr>
          <w:rFonts w:ascii="Times New Roman" w:hAnsi="Times New Roman" w:cs="Times New Roman"/>
          <w:lang w:val="en-US"/>
        </w:rPr>
        <w:t>: 18</w:t>
      </w:r>
      <w:r w:rsidR="001E79F2" w:rsidRPr="00147B91">
        <w:rPr>
          <w:rFonts w:ascii="Times New Roman" w:hAnsi="Times New Roman" w:cs="Times New Roman"/>
          <w:lang w:val="en-US"/>
        </w:rPr>
        <w:t>). They</w:t>
      </w:r>
      <w:r w:rsidRPr="00147B91">
        <w:rPr>
          <w:rFonts w:ascii="Times New Roman" w:hAnsi="Times New Roman" w:cs="Times New Roman"/>
          <w:lang w:val="en-US"/>
        </w:rPr>
        <w:t xml:space="preserve"> could have called the </w:t>
      </w:r>
      <w:r w:rsidR="00D12991" w:rsidRPr="00147B91">
        <w:rPr>
          <w:rFonts w:ascii="Times New Roman" w:hAnsi="Times New Roman" w:cs="Times New Roman"/>
          <w:lang w:val="en-US"/>
        </w:rPr>
        <w:t xml:space="preserve">new era the </w:t>
      </w:r>
      <w:r w:rsidR="001E79F2" w:rsidRPr="00147B91">
        <w:rPr>
          <w:rFonts w:ascii="Times New Roman" w:hAnsi="Times New Roman" w:cs="Times New Roman"/>
          <w:lang w:val="en-US"/>
        </w:rPr>
        <w:lastRenderedPageBreak/>
        <w:t>“</w:t>
      </w:r>
      <w:proofErr w:type="spellStart"/>
      <w:r w:rsidRPr="00147B91">
        <w:rPr>
          <w:rFonts w:ascii="Times New Roman" w:hAnsi="Times New Roman" w:cs="Times New Roman"/>
          <w:lang w:val="en-US"/>
        </w:rPr>
        <w:t>Technocene</w:t>
      </w:r>
      <w:proofErr w:type="spellEnd"/>
      <w:r w:rsidR="001E79F2" w:rsidRPr="00147B91">
        <w:rPr>
          <w:rFonts w:ascii="Times New Roman" w:hAnsi="Times New Roman" w:cs="Times New Roman"/>
          <w:lang w:val="en-US"/>
        </w:rPr>
        <w:t>”</w:t>
      </w:r>
      <w:r w:rsidR="0075533C" w:rsidRPr="00147B91">
        <w:rPr>
          <w:rFonts w:ascii="Times New Roman" w:hAnsi="Times New Roman" w:cs="Times New Roman"/>
          <w:lang w:val="en-US"/>
        </w:rPr>
        <w:t>; instead,</w:t>
      </w:r>
      <w:r w:rsidR="00E22C3A" w:rsidRPr="00147B91">
        <w:rPr>
          <w:rFonts w:ascii="Times New Roman" w:hAnsi="Times New Roman" w:cs="Times New Roman"/>
          <w:lang w:val="en-US"/>
        </w:rPr>
        <w:t xml:space="preserve"> </w:t>
      </w:r>
      <w:r w:rsidR="0075533C" w:rsidRPr="00147B91">
        <w:rPr>
          <w:rFonts w:ascii="Times New Roman" w:hAnsi="Times New Roman" w:cs="Times New Roman"/>
          <w:lang w:val="en-US"/>
        </w:rPr>
        <w:t xml:space="preserve">they </w:t>
      </w:r>
      <w:r w:rsidR="00E22C3A" w:rsidRPr="00147B91">
        <w:rPr>
          <w:rFonts w:ascii="Times New Roman" w:hAnsi="Times New Roman" w:cs="Times New Roman"/>
          <w:lang w:val="en-US"/>
        </w:rPr>
        <w:t xml:space="preserve">chose to put the Anthropos at the center of a </w:t>
      </w:r>
      <w:r w:rsidR="00827C13" w:rsidRPr="00147B91">
        <w:rPr>
          <w:rFonts w:ascii="Times New Roman" w:hAnsi="Times New Roman" w:cs="Times New Roman"/>
          <w:lang w:val="en-US"/>
        </w:rPr>
        <w:t>more-</w:t>
      </w:r>
      <w:r w:rsidR="009B4895" w:rsidRPr="00147B91">
        <w:rPr>
          <w:rFonts w:ascii="Times New Roman" w:hAnsi="Times New Roman" w:cs="Times New Roman"/>
          <w:lang w:val="en-US"/>
        </w:rPr>
        <w:t>than</w:t>
      </w:r>
      <w:r w:rsidR="00827C13" w:rsidRPr="00147B91">
        <w:rPr>
          <w:rFonts w:ascii="Times New Roman" w:hAnsi="Times New Roman" w:cs="Times New Roman"/>
          <w:lang w:val="en-US"/>
        </w:rPr>
        <w:t>-human</w:t>
      </w:r>
      <w:r w:rsidR="009B4895" w:rsidRPr="00147B91">
        <w:rPr>
          <w:rFonts w:ascii="Times New Roman" w:hAnsi="Times New Roman" w:cs="Times New Roman"/>
          <w:lang w:val="en-US"/>
        </w:rPr>
        <w:t xml:space="preserve"> </w:t>
      </w:r>
      <w:r w:rsidR="00E22C3A" w:rsidRPr="00147B91">
        <w:rPr>
          <w:rFonts w:ascii="Times New Roman" w:hAnsi="Times New Roman" w:cs="Times New Roman"/>
          <w:lang w:val="en-US"/>
        </w:rPr>
        <w:t>drama of telluric proportions.</w:t>
      </w:r>
      <w:r w:rsidR="00B32F08" w:rsidRPr="00147B91">
        <w:rPr>
          <w:rFonts w:ascii="Times New Roman" w:hAnsi="Times New Roman" w:cs="Times New Roman"/>
          <w:lang w:val="en-US"/>
        </w:rPr>
        <w:t xml:space="preserve"> </w:t>
      </w:r>
      <w:r w:rsidR="00DF5EA1" w:rsidRPr="00147B91">
        <w:rPr>
          <w:rFonts w:ascii="Times New Roman" w:hAnsi="Times New Roman" w:cs="Times New Roman"/>
          <w:lang w:val="en-US"/>
        </w:rPr>
        <w:t xml:space="preserve">Overwhelming evidence now confirms that we, humans, </w:t>
      </w:r>
      <w:r w:rsidR="007E15ED" w:rsidRPr="00147B91">
        <w:rPr>
          <w:rFonts w:ascii="Times New Roman" w:hAnsi="Times New Roman" w:cs="Times New Roman"/>
          <w:lang w:val="en-US"/>
        </w:rPr>
        <w:t>have irreversibly changed the face of the Earth</w:t>
      </w:r>
      <w:r w:rsidR="00E22C3A" w:rsidRPr="00147B91">
        <w:rPr>
          <w:rFonts w:ascii="Times New Roman" w:hAnsi="Times New Roman" w:cs="Times New Roman"/>
          <w:lang w:val="en-US"/>
        </w:rPr>
        <w:t xml:space="preserve"> (</w:t>
      </w:r>
      <w:proofErr w:type="spellStart"/>
      <w:r w:rsidR="00E22C3A" w:rsidRPr="00147B91">
        <w:rPr>
          <w:rFonts w:ascii="Times New Roman" w:hAnsi="Times New Roman" w:cs="Times New Roman"/>
          <w:lang w:val="en-US"/>
        </w:rPr>
        <w:t>Gemenne</w:t>
      </w:r>
      <w:proofErr w:type="spellEnd"/>
      <w:r w:rsidR="009B4895" w:rsidRPr="00147B91">
        <w:rPr>
          <w:rFonts w:ascii="Times New Roman" w:hAnsi="Times New Roman" w:cs="Times New Roman"/>
          <w:lang w:val="en-US"/>
        </w:rPr>
        <w:t xml:space="preserve"> and </w:t>
      </w:r>
      <w:proofErr w:type="spellStart"/>
      <w:r w:rsidR="009B4895" w:rsidRPr="00147B91">
        <w:rPr>
          <w:rFonts w:ascii="Times New Roman" w:hAnsi="Times New Roman" w:cs="Times New Roman"/>
          <w:lang w:val="en-US"/>
        </w:rPr>
        <w:t>Rankovic</w:t>
      </w:r>
      <w:proofErr w:type="spellEnd"/>
      <w:r w:rsidR="009B4895" w:rsidRPr="00147B91">
        <w:rPr>
          <w:rFonts w:ascii="Times New Roman" w:hAnsi="Times New Roman" w:cs="Times New Roman"/>
          <w:lang w:val="en-US"/>
        </w:rPr>
        <w:t>, 2021)</w:t>
      </w:r>
      <w:r w:rsidR="007E15ED" w:rsidRPr="00147B91">
        <w:rPr>
          <w:rFonts w:ascii="Times New Roman" w:hAnsi="Times New Roman" w:cs="Times New Roman"/>
          <w:lang w:val="en-US"/>
        </w:rPr>
        <w:t xml:space="preserve">. </w:t>
      </w:r>
      <w:r w:rsidR="00E80AC8" w:rsidRPr="00147B91">
        <w:rPr>
          <w:rFonts w:ascii="Times New Roman" w:hAnsi="Times New Roman" w:cs="Times New Roman"/>
          <w:lang w:val="en-US"/>
        </w:rPr>
        <w:t>Anthropogenic c</w:t>
      </w:r>
      <w:r w:rsidR="007E15ED" w:rsidRPr="00147B91">
        <w:rPr>
          <w:rFonts w:ascii="Times New Roman" w:hAnsi="Times New Roman" w:cs="Times New Roman"/>
          <w:lang w:val="en-US"/>
        </w:rPr>
        <w:t xml:space="preserve">limate change, </w:t>
      </w:r>
      <w:r w:rsidR="00EA7119" w:rsidRPr="00147B91">
        <w:rPr>
          <w:rFonts w:ascii="Times New Roman" w:hAnsi="Times New Roman" w:cs="Times New Roman"/>
          <w:lang w:val="en-US"/>
        </w:rPr>
        <w:t>the erosion of biodiversity, the sixth mass extinction,</w:t>
      </w:r>
      <w:r w:rsidR="00827C13" w:rsidRPr="00147B91">
        <w:rPr>
          <w:rFonts w:ascii="Times New Roman" w:hAnsi="Times New Roman" w:cs="Times New Roman"/>
          <w:lang w:val="en-US"/>
        </w:rPr>
        <w:t xml:space="preserve"> deforestation,</w:t>
      </w:r>
      <w:r w:rsidR="007E15ED" w:rsidRPr="00147B91">
        <w:rPr>
          <w:rFonts w:ascii="Times New Roman" w:hAnsi="Times New Roman" w:cs="Times New Roman"/>
          <w:lang w:val="en-US"/>
        </w:rPr>
        <w:t xml:space="preserve"> </w:t>
      </w:r>
      <w:r w:rsidR="00A136A0" w:rsidRPr="00147B91">
        <w:rPr>
          <w:rFonts w:ascii="Times New Roman" w:hAnsi="Times New Roman" w:cs="Times New Roman"/>
          <w:lang w:val="en-US"/>
        </w:rPr>
        <w:t xml:space="preserve">intensive farming, </w:t>
      </w:r>
      <w:r w:rsidR="00827C13" w:rsidRPr="00147B91">
        <w:rPr>
          <w:rFonts w:ascii="Times New Roman" w:hAnsi="Times New Roman" w:cs="Times New Roman"/>
          <w:lang w:val="en-US"/>
        </w:rPr>
        <w:t xml:space="preserve">overfishing, </w:t>
      </w:r>
      <w:r w:rsidR="00C20CE3" w:rsidRPr="00147B91">
        <w:rPr>
          <w:rFonts w:ascii="Times New Roman" w:hAnsi="Times New Roman" w:cs="Times New Roman"/>
          <w:lang w:val="en-US"/>
        </w:rPr>
        <w:t xml:space="preserve">desertification, </w:t>
      </w:r>
      <w:r w:rsidR="00BB40D6" w:rsidRPr="00147B91">
        <w:rPr>
          <w:rFonts w:ascii="Times New Roman" w:hAnsi="Times New Roman" w:cs="Times New Roman"/>
          <w:lang w:val="en-US"/>
        </w:rPr>
        <w:t xml:space="preserve">acid rain, </w:t>
      </w:r>
      <w:r w:rsidR="001B71F2" w:rsidRPr="00147B91">
        <w:rPr>
          <w:rFonts w:ascii="Times New Roman" w:hAnsi="Times New Roman" w:cs="Times New Roman"/>
          <w:lang w:val="en-US"/>
        </w:rPr>
        <w:t>radioactive fallout, plastic oceans</w:t>
      </w:r>
      <w:r w:rsidR="009A2A61" w:rsidRPr="00147B91">
        <w:rPr>
          <w:rFonts w:ascii="Times New Roman" w:hAnsi="Times New Roman" w:cs="Times New Roman"/>
          <w:lang w:val="en-US"/>
        </w:rPr>
        <w:t>, biological invasions</w:t>
      </w:r>
      <w:r w:rsidR="001B71F2" w:rsidRPr="00147B91">
        <w:rPr>
          <w:rFonts w:ascii="Times New Roman" w:hAnsi="Times New Roman" w:cs="Times New Roman"/>
          <w:lang w:val="en-US"/>
        </w:rPr>
        <w:t xml:space="preserve"> and pandemics, all these crises are interconnected in a </w:t>
      </w:r>
      <w:r w:rsidR="00D84D18" w:rsidRPr="00147B91">
        <w:rPr>
          <w:rFonts w:ascii="Times New Roman" w:hAnsi="Times New Roman" w:cs="Times New Roman"/>
          <w:lang w:val="en-US"/>
        </w:rPr>
        <w:t xml:space="preserve">planetary </w:t>
      </w:r>
      <w:r w:rsidRPr="00147B91">
        <w:rPr>
          <w:rFonts w:ascii="Times New Roman" w:hAnsi="Times New Roman" w:cs="Times New Roman"/>
          <w:lang w:val="en-US"/>
        </w:rPr>
        <w:t>“</w:t>
      </w:r>
      <w:proofErr w:type="spellStart"/>
      <w:r w:rsidR="001B71F2" w:rsidRPr="00147B91">
        <w:rPr>
          <w:rFonts w:ascii="Times New Roman" w:hAnsi="Times New Roman" w:cs="Times New Roman"/>
          <w:lang w:val="en-US"/>
        </w:rPr>
        <w:t>polycrisis</w:t>
      </w:r>
      <w:proofErr w:type="spellEnd"/>
      <w:r w:rsidRPr="00147B91">
        <w:rPr>
          <w:rFonts w:ascii="Times New Roman" w:hAnsi="Times New Roman" w:cs="Times New Roman"/>
          <w:lang w:val="en-US"/>
        </w:rPr>
        <w:t>”</w:t>
      </w:r>
      <w:r w:rsidR="001B71F2" w:rsidRPr="00147B91">
        <w:rPr>
          <w:rFonts w:ascii="Times New Roman" w:hAnsi="Times New Roman" w:cs="Times New Roman"/>
          <w:lang w:val="en-US"/>
        </w:rPr>
        <w:t xml:space="preserve"> </w:t>
      </w:r>
      <w:r w:rsidRPr="00147B91">
        <w:rPr>
          <w:rFonts w:ascii="Times New Roman" w:hAnsi="Times New Roman" w:cs="Times New Roman"/>
          <w:lang w:val="en-US"/>
        </w:rPr>
        <w:t xml:space="preserve">that will </w:t>
      </w:r>
      <w:r w:rsidR="00FA40CD" w:rsidRPr="00147B91">
        <w:rPr>
          <w:rFonts w:ascii="Times New Roman" w:hAnsi="Times New Roman" w:cs="Times New Roman"/>
          <w:lang w:val="en-US"/>
        </w:rPr>
        <w:t xml:space="preserve">only worsen and will </w:t>
      </w:r>
      <w:r w:rsidRPr="00147B91">
        <w:rPr>
          <w:rFonts w:ascii="Times New Roman" w:hAnsi="Times New Roman" w:cs="Times New Roman"/>
          <w:lang w:val="en-US"/>
        </w:rPr>
        <w:t>not pass</w:t>
      </w:r>
      <w:r w:rsidR="00827C13" w:rsidRPr="00147B91">
        <w:rPr>
          <w:rFonts w:ascii="Times New Roman" w:hAnsi="Times New Roman" w:cs="Times New Roman"/>
          <w:lang w:val="en-US"/>
        </w:rPr>
        <w:t xml:space="preserve">. It </w:t>
      </w:r>
      <w:r w:rsidR="009B4895" w:rsidRPr="00147B91">
        <w:rPr>
          <w:rFonts w:ascii="Times New Roman" w:hAnsi="Times New Roman" w:cs="Times New Roman"/>
          <w:lang w:val="en-US"/>
        </w:rPr>
        <w:t>affects nature, society and history</w:t>
      </w:r>
      <w:r w:rsidR="00D12991" w:rsidRPr="00147B91">
        <w:rPr>
          <w:rFonts w:ascii="Times New Roman" w:hAnsi="Times New Roman" w:cs="Times New Roman"/>
          <w:lang w:val="en-US"/>
        </w:rPr>
        <w:t xml:space="preserve"> simultaneously</w:t>
      </w:r>
      <w:r w:rsidRPr="00147B91">
        <w:rPr>
          <w:rFonts w:ascii="Times New Roman" w:hAnsi="Times New Roman" w:cs="Times New Roman"/>
          <w:lang w:val="en-US"/>
        </w:rPr>
        <w:t xml:space="preserve">. </w:t>
      </w:r>
    </w:p>
    <w:p w14:paraId="19C7168B" w14:textId="77777777" w:rsidR="00F43AE2" w:rsidRPr="00147B91" w:rsidRDefault="00AE0AA4" w:rsidP="00691F08">
      <w:pPr>
        <w:rPr>
          <w:rFonts w:ascii="Times New Roman" w:hAnsi="Times New Roman" w:cs="Times New Roman"/>
          <w:lang w:val="en-US"/>
        </w:rPr>
      </w:pPr>
      <w:r w:rsidRPr="00147B91">
        <w:rPr>
          <w:rFonts w:ascii="Times New Roman" w:hAnsi="Times New Roman" w:cs="Times New Roman"/>
          <w:lang w:val="en-US"/>
        </w:rPr>
        <w:t>As it is difficult for social scientists to think in eons and millions of years, we should perhaps follow Dipesh Chakrabarty (2021: 5-6) and make a distinction between the “geological Anthropocene” (leaving the Holocene</w:t>
      </w:r>
      <w:r w:rsidR="00635C9E" w:rsidRPr="00147B91">
        <w:rPr>
          <w:rFonts w:ascii="Times New Roman" w:hAnsi="Times New Roman" w:cs="Times New Roman"/>
          <w:lang w:val="en-US"/>
        </w:rPr>
        <w:t xml:space="preserve"> epoch, the second stage of the Quaternary </w:t>
      </w:r>
      <w:r w:rsidR="00C5668F" w:rsidRPr="00147B91">
        <w:rPr>
          <w:rFonts w:ascii="Times New Roman" w:hAnsi="Times New Roman" w:cs="Times New Roman"/>
          <w:lang w:val="en-US"/>
        </w:rPr>
        <w:t>that started 2.6 million years ago</w:t>
      </w:r>
      <w:r w:rsidR="00635C9E" w:rsidRPr="00147B91">
        <w:rPr>
          <w:rFonts w:ascii="Times New Roman" w:hAnsi="Times New Roman" w:cs="Times New Roman"/>
          <w:lang w:val="en-US"/>
        </w:rPr>
        <w:t xml:space="preserve"> </w:t>
      </w:r>
      <w:r w:rsidRPr="00147B91">
        <w:rPr>
          <w:rFonts w:ascii="Times New Roman" w:hAnsi="Times New Roman" w:cs="Times New Roman"/>
          <w:lang w:val="en-US"/>
        </w:rPr>
        <w:t xml:space="preserve">) and the “social </w:t>
      </w:r>
      <w:r w:rsidR="0065622F" w:rsidRPr="00147B91">
        <w:rPr>
          <w:rFonts w:ascii="Times New Roman" w:hAnsi="Times New Roman" w:cs="Times New Roman"/>
          <w:lang w:val="en-US"/>
        </w:rPr>
        <w:t>Anthropocene</w:t>
      </w:r>
      <w:r w:rsidR="00F43AE2" w:rsidRPr="00147B91">
        <w:rPr>
          <w:rFonts w:ascii="Times New Roman" w:hAnsi="Times New Roman" w:cs="Times New Roman"/>
          <w:lang w:val="en-US"/>
        </w:rPr>
        <w:t>”</w:t>
      </w:r>
      <w:r w:rsidRPr="00147B91">
        <w:rPr>
          <w:rFonts w:ascii="Times New Roman" w:hAnsi="Times New Roman" w:cs="Times New Roman"/>
          <w:lang w:val="en-US"/>
        </w:rPr>
        <w:t xml:space="preserve"> (</w:t>
      </w:r>
      <w:r w:rsidR="00C5668F" w:rsidRPr="00147B91">
        <w:rPr>
          <w:rFonts w:ascii="Times New Roman" w:hAnsi="Times New Roman" w:cs="Times New Roman"/>
          <w:lang w:val="en-US"/>
        </w:rPr>
        <w:t xml:space="preserve">which </w:t>
      </w:r>
      <w:r w:rsidR="00CA7C85" w:rsidRPr="00147B91">
        <w:rPr>
          <w:rFonts w:ascii="Times New Roman" w:hAnsi="Times New Roman" w:cs="Times New Roman"/>
          <w:lang w:val="en-US"/>
        </w:rPr>
        <w:t>goes back only a few centuries, possibly a few decades</w:t>
      </w:r>
      <w:r w:rsidRPr="00147B91">
        <w:rPr>
          <w:rFonts w:ascii="Times New Roman" w:hAnsi="Times New Roman" w:cs="Times New Roman"/>
          <w:lang w:val="en-US"/>
        </w:rPr>
        <w:t xml:space="preserve">). </w:t>
      </w:r>
      <w:r w:rsidR="0065622F" w:rsidRPr="00147B91">
        <w:rPr>
          <w:rFonts w:ascii="Times New Roman" w:hAnsi="Times New Roman" w:cs="Times New Roman"/>
          <w:lang w:val="en-US"/>
        </w:rPr>
        <w:t xml:space="preserve">While the first is about </w:t>
      </w:r>
      <w:r w:rsidR="00B265E4" w:rsidRPr="00147B91">
        <w:rPr>
          <w:rFonts w:ascii="Times New Roman" w:hAnsi="Times New Roman" w:cs="Times New Roman"/>
          <w:lang w:val="en-US"/>
        </w:rPr>
        <w:t>rocks, crusts and fossils, the second is about humans</w:t>
      </w:r>
      <w:r w:rsidR="00C5668F" w:rsidRPr="00147B91">
        <w:rPr>
          <w:rFonts w:ascii="Times New Roman" w:hAnsi="Times New Roman" w:cs="Times New Roman"/>
          <w:lang w:val="en-US"/>
        </w:rPr>
        <w:t xml:space="preserve"> and modernity</w:t>
      </w:r>
      <w:r w:rsidR="00B265E4" w:rsidRPr="00147B91">
        <w:rPr>
          <w:rFonts w:ascii="Times New Roman" w:hAnsi="Times New Roman" w:cs="Times New Roman"/>
          <w:lang w:val="en-US"/>
        </w:rPr>
        <w:t xml:space="preserve">. </w:t>
      </w:r>
      <w:r w:rsidR="00F43AE2" w:rsidRPr="00147B91">
        <w:rPr>
          <w:rFonts w:ascii="Times New Roman" w:hAnsi="Times New Roman" w:cs="Times New Roman"/>
          <w:lang w:val="en-US"/>
        </w:rPr>
        <w:t>By inserting Earth history into human history, the social Anthropocene introduces large-scale ecological damage into world history and gives</w:t>
      </w:r>
      <w:r w:rsidR="0065622F" w:rsidRPr="00147B91">
        <w:rPr>
          <w:rFonts w:ascii="Times New Roman" w:hAnsi="Times New Roman" w:cs="Times New Roman"/>
          <w:lang w:val="en-US"/>
        </w:rPr>
        <w:t xml:space="preserve"> </w:t>
      </w:r>
      <w:r w:rsidR="00F43AE2" w:rsidRPr="00147B91">
        <w:rPr>
          <w:rFonts w:ascii="Times New Roman" w:hAnsi="Times New Roman" w:cs="Times New Roman"/>
          <w:lang w:val="en-US"/>
        </w:rPr>
        <w:t xml:space="preserve">a </w:t>
      </w:r>
      <w:r w:rsidR="0065622F" w:rsidRPr="00147B91">
        <w:rPr>
          <w:rFonts w:ascii="Times New Roman" w:hAnsi="Times New Roman" w:cs="Times New Roman"/>
          <w:lang w:val="en-US"/>
        </w:rPr>
        <w:t>planetary dimension</w:t>
      </w:r>
      <w:r w:rsidR="00F43AE2" w:rsidRPr="00147B91">
        <w:rPr>
          <w:rFonts w:ascii="Times New Roman" w:hAnsi="Times New Roman" w:cs="Times New Roman"/>
          <w:lang w:val="en-US"/>
        </w:rPr>
        <w:t xml:space="preserve"> to geopolitics</w:t>
      </w:r>
      <w:r w:rsidR="0065622F" w:rsidRPr="00147B91">
        <w:rPr>
          <w:rFonts w:ascii="Times New Roman" w:hAnsi="Times New Roman" w:cs="Times New Roman"/>
          <w:lang w:val="en-US"/>
        </w:rPr>
        <w:t xml:space="preserve">. </w:t>
      </w:r>
      <w:r w:rsidR="00E22C3A" w:rsidRPr="00147B91">
        <w:rPr>
          <w:rFonts w:ascii="Times New Roman" w:hAnsi="Times New Roman" w:cs="Times New Roman"/>
          <w:lang w:val="en-US"/>
        </w:rPr>
        <w:t xml:space="preserve">The destruction of the planet Earth over the last centuries has not only transformed the natural conditions of human survival; in the span of a few decades, </w:t>
      </w:r>
      <w:r w:rsidR="00D12991" w:rsidRPr="00147B91">
        <w:rPr>
          <w:rFonts w:ascii="Times New Roman" w:hAnsi="Times New Roman" w:cs="Times New Roman"/>
          <w:lang w:val="en-US"/>
        </w:rPr>
        <w:t>the trans</w:t>
      </w:r>
      <w:r w:rsidR="006432D4" w:rsidRPr="00147B91">
        <w:rPr>
          <w:rFonts w:ascii="Times New Roman" w:hAnsi="Times New Roman" w:cs="Times New Roman"/>
          <w:lang w:val="en-US"/>
        </w:rPr>
        <w:t xml:space="preserve">formation of a </w:t>
      </w:r>
      <w:r w:rsidR="00C5668F" w:rsidRPr="00147B91">
        <w:rPr>
          <w:rFonts w:ascii="Times New Roman" w:hAnsi="Times New Roman" w:cs="Times New Roman"/>
          <w:lang w:val="en-US"/>
        </w:rPr>
        <w:t>“</w:t>
      </w:r>
      <w:r w:rsidR="006432D4" w:rsidRPr="00147B91">
        <w:rPr>
          <w:rFonts w:ascii="Times New Roman" w:hAnsi="Times New Roman" w:cs="Times New Roman"/>
          <w:lang w:val="en-US"/>
        </w:rPr>
        <w:t>biological agent</w:t>
      </w:r>
      <w:r w:rsidR="00C5668F" w:rsidRPr="00147B91">
        <w:rPr>
          <w:rFonts w:ascii="Times New Roman" w:hAnsi="Times New Roman" w:cs="Times New Roman"/>
          <w:lang w:val="en-US"/>
        </w:rPr>
        <w:t>”</w:t>
      </w:r>
      <w:r w:rsidR="00E22C3A" w:rsidRPr="00147B91">
        <w:rPr>
          <w:rFonts w:ascii="Times New Roman" w:hAnsi="Times New Roman" w:cs="Times New Roman"/>
          <w:lang w:val="en-US"/>
        </w:rPr>
        <w:t xml:space="preserve"> </w:t>
      </w:r>
      <w:r w:rsidR="00D12991" w:rsidRPr="00147B91">
        <w:rPr>
          <w:rFonts w:ascii="Times New Roman" w:hAnsi="Times New Roman" w:cs="Times New Roman"/>
          <w:lang w:val="en-US"/>
        </w:rPr>
        <w:t xml:space="preserve">into a </w:t>
      </w:r>
      <w:r w:rsidR="00C5668F" w:rsidRPr="00147B91">
        <w:rPr>
          <w:rFonts w:ascii="Times New Roman" w:hAnsi="Times New Roman" w:cs="Times New Roman"/>
          <w:lang w:val="en-US"/>
        </w:rPr>
        <w:t>“</w:t>
      </w:r>
      <w:r w:rsidR="00D12991" w:rsidRPr="00147B91">
        <w:rPr>
          <w:rFonts w:ascii="Times New Roman" w:hAnsi="Times New Roman" w:cs="Times New Roman"/>
          <w:lang w:val="en-US"/>
        </w:rPr>
        <w:t>geological force</w:t>
      </w:r>
      <w:r w:rsidR="00C5668F" w:rsidRPr="00147B91">
        <w:rPr>
          <w:rFonts w:ascii="Times New Roman" w:hAnsi="Times New Roman" w:cs="Times New Roman"/>
          <w:lang w:val="en-US"/>
        </w:rPr>
        <w:t>”</w:t>
      </w:r>
      <w:r w:rsidR="00D12991" w:rsidRPr="00147B91">
        <w:rPr>
          <w:rFonts w:ascii="Times New Roman" w:hAnsi="Times New Roman" w:cs="Times New Roman"/>
          <w:lang w:val="en-US"/>
        </w:rPr>
        <w:t xml:space="preserve"> </w:t>
      </w:r>
      <w:r w:rsidR="00E22C3A" w:rsidRPr="00147B91">
        <w:rPr>
          <w:rFonts w:ascii="Times New Roman" w:hAnsi="Times New Roman" w:cs="Times New Roman"/>
          <w:lang w:val="en-US"/>
        </w:rPr>
        <w:t xml:space="preserve">also </w:t>
      </w:r>
      <w:r w:rsidR="00F43AE2" w:rsidRPr="00147B91">
        <w:rPr>
          <w:rFonts w:ascii="Times New Roman" w:hAnsi="Times New Roman" w:cs="Times New Roman"/>
          <w:lang w:val="en-US"/>
        </w:rPr>
        <w:t xml:space="preserve">has </w:t>
      </w:r>
      <w:r w:rsidR="00D12991" w:rsidRPr="00147B91">
        <w:rPr>
          <w:rFonts w:ascii="Times New Roman" w:hAnsi="Times New Roman" w:cs="Times New Roman"/>
          <w:lang w:val="en-US"/>
        </w:rPr>
        <w:t xml:space="preserve">had a profound impact on the </w:t>
      </w:r>
      <w:r w:rsidR="009B4895" w:rsidRPr="00147B91">
        <w:rPr>
          <w:rFonts w:ascii="Times New Roman" w:hAnsi="Times New Roman" w:cs="Times New Roman"/>
          <w:lang w:val="en-US"/>
        </w:rPr>
        <w:t>human self-</w:t>
      </w:r>
      <w:r w:rsidR="00E22C3A" w:rsidRPr="00147B91">
        <w:rPr>
          <w:rFonts w:ascii="Times New Roman" w:hAnsi="Times New Roman" w:cs="Times New Roman"/>
          <w:lang w:val="en-US"/>
        </w:rPr>
        <w:t>conception</w:t>
      </w:r>
      <w:r w:rsidR="009B4895" w:rsidRPr="00147B91">
        <w:rPr>
          <w:rFonts w:ascii="Times New Roman" w:hAnsi="Times New Roman" w:cs="Times New Roman"/>
          <w:lang w:val="en-US"/>
        </w:rPr>
        <w:t xml:space="preserve">. </w:t>
      </w:r>
    </w:p>
    <w:p w14:paraId="75307DD4" w14:textId="162710BF" w:rsidR="001943DA" w:rsidRPr="00147B91" w:rsidRDefault="00D84D18" w:rsidP="00691F08">
      <w:pPr>
        <w:rPr>
          <w:rFonts w:ascii="Times New Roman" w:hAnsi="Times New Roman" w:cs="Times New Roman"/>
          <w:lang w:val="en-US"/>
        </w:rPr>
      </w:pPr>
      <w:r w:rsidRPr="00147B91">
        <w:rPr>
          <w:rFonts w:ascii="Times New Roman" w:hAnsi="Times New Roman" w:cs="Times New Roman"/>
          <w:lang w:val="en-US"/>
        </w:rPr>
        <w:t>By</w:t>
      </w:r>
      <w:r w:rsidR="00D12991" w:rsidRPr="00147B91">
        <w:rPr>
          <w:rFonts w:ascii="Times New Roman" w:hAnsi="Times New Roman" w:cs="Times New Roman"/>
          <w:lang w:val="en-US"/>
        </w:rPr>
        <w:t xml:space="preserve"> virtue of the unintended consequences of its own agency, </w:t>
      </w:r>
      <w:r w:rsidRPr="00147B91">
        <w:rPr>
          <w:rFonts w:ascii="Times New Roman" w:hAnsi="Times New Roman" w:cs="Times New Roman"/>
          <w:lang w:val="en-US"/>
        </w:rPr>
        <w:t>the human species bec</w:t>
      </w:r>
      <w:r w:rsidR="00A136A0" w:rsidRPr="00147B91">
        <w:rPr>
          <w:rFonts w:ascii="Times New Roman" w:hAnsi="Times New Roman" w:cs="Times New Roman"/>
          <w:lang w:val="en-US"/>
        </w:rPr>
        <w:t>a</w:t>
      </w:r>
      <w:r w:rsidRPr="00147B91">
        <w:rPr>
          <w:rFonts w:ascii="Times New Roman" w:hAnsi="Times New Roman" w:cs="Times New Roman"/>
          <w:lang w:val="en-US"/>
        </w:rPr>
        <w:t xml:space="preserve">me aware of its own finitude. </w:t>
      </w:r>
      <w:r w:rsidR="001D073D" w:rsidRPr="00147B91">
        <w:rPr>
          <w:rFonts w:ascii="Times New Roman" w:hAnsi="Times New Roman" w:cs="Times New Roman"/>
          <w:lang w:val="en-US"/>
        </w:rPr>
        <w:t xml:space="preserve">Although Chakrabarty (2021: 43) contests that we can ever experience the human species as such, I would contend that the Anthropocene has transformed humankind into a phenomenological category. </w:t>
      </w:r>
      <w:r w:rsidR="009B4895" w:rsidRPr="00147B91">
        <w:rPr>
          <w:rFonts w:ascii="Times New Roman" w:hAnsi="Times New Roman" w:cs="Times New Roman"/>
          <w:lang w:val="en-US"/>
        </w:rPr>
        <w:t xml:space="preserve">This anthropic mutation is </w:t>
      </w:r>
      <w:r w:rsidR="00D553BE" w:rsidRPr="00147B91">
        <w:rPr>
          <w:rFonts w:ascii="Times New Roman" w:hAnsi="Times New Roman" w:cs="Times New Roman"/>
          <w:lang w:val="en-US"/>
        </w:rPr>
        <w:t xml:space="preserve">happening </w:t>
      </w:r>
      <w:r w:rsidR="009B4895" w:rsidRPr="00147B91">
        <w:rPr>
          <w:rFonts w:ascii="Times New Roman" w:hAnsi="Times New Roman" w:cs="Times New Roman"/>
          <w:lang w:val="en-US"/>
        </w:rPr>
        <w:t>fast</w:t>
      </w:r>
      <w:r w:rsidR="00D553BE" w:rsidRPr="00147B91">
        <w:rPr>
          <w:rFonts w:ascii="Times New Roman" w:hAnsi="Times New Roman" w:cs="Times New Roman"/>
          <w:lang w:val="en-US"/>
        </w:rPr>
        <w:t xml:space="preserve">. In Brazil, for instance, </w:t>
      </w:r>
      <w:r w:rsidR="00A136A0" w:rsidRPr="00147B91">
        <w:rPr>
          <w:rFonts w:ascii="Times New Roman" w:hAnsi="Times New Roman" w:cs="Times New Roman"/>
          <w:lang w:val="en-US"/>
        </w:rPr>
        <w:t xml:space="preserve">where I am stationed, </w:t>
      </w:r>
      <w:r w:rsidR="00D553BE" w:rsidRPr="00147B91">
        <w:rPr>
          <w:rFonts w:ascii="Times New Roman" w:hAnsi="Times New Roman" w:cs="Times New Roman"/>
          <w:lang w:val="en-US"/>
        </w:rPr>
        <w:t>it happened over the last four years. The d</w:t>
      </w:r>
      <w:r w:rsidR="00EA7119" w:rsidRPr="00147B91">
        <w:rPr>
          <w:rFonts w:ascii="Times New Roman" w:hAnsi="Times New Roman" w:cs="Times New Roman"/>
          <w:lang w:val="en-US"/>
        </w:rPr>
        <w:t>eforestation in the Amazon through illegal logging, mining and land grabbing</w:t>
      </w:r>
      <w:r w:rsidR="00D553BE" w:rsidRPr="00147B91">
        <w:rPr>
          <w:rFonts w:ascii="Times New Roman" w:hAnsi="Times New Roman" w:cs="Times New Roman"/>
          <w:lang w:val="en-US"/>
        </w:rPr>
        <w:t xml:space="preserve"> </w:t>
      </w:r>
      <w:r w:rsidR="00EA7119" w:rsidRPr="00147B91">
        <w:rPr>
          <w:rFonts w:ascii="Times New Roman" w:hAnsi="Times New Roman" w:cs="Times New Roman"/>
          <w:lang w:val="en-US"/>
        </w:rPr>
        <w:t xml:space="preserve">under </w:t>
      </w:r>
      <w:r w:rsidR="00D553BE" w:rsidRPr="00147B91">
        <w:rPr>
          <w:rFonts w:ascii="Times New Roman" w:hAnsi="Times New Roman" w:cs="Times New Roman"/>
          <w:lang w:val="en-US"/>
        </w:rPr>
        <w:t xml:space="preserve">the Bolsonaro government and the images of carbonized jaguars and crocodiles in the </w:t>
      </w:r>
      <w:r w:rsidR="00C5668F" w:rsidRPr="00147B91">
        <w:rPr>
          <w:rFonts w:ascii="Times New Roman" w:hAnsi="Times New Roman" w:cs="Times New Roman"/>
          <w:lang w:val="en-US"/>
        </w:rPr>
        <w:t xml:space="preserve">burning </w:t>
      </w:r>
      <w:r w:rsidR="00D553BE" w:rsidRPr="00147B91">
        <w:rPr>
          <w:rFonts w:ascii="Times New Roman" w:hAnsi="Times New Roman" w:cs="Times New Roman"/>
          <w:lang w:val="en-US"/>
        </w:rPr>
        <w:t xml:space="preserve">wetlands of the Pantanal </w:t>
      </w:r>
      <w:r w:rsidR="00A136A0" w:rsidRPr="00147B91">
        <w:rPr>
          <w:rFonts w:ascii="Times New Roman" w:hAnsi="Times New Roman" w:cs="Times New Roman"/>
          <w:lang w:val="en-US"/>
        </w:rPr>
        <w:t>account for</w:t>
      </w:r>
      <w:r w:rsidR="00D553BE" w:rsidRPr="00147B91">
        <w:rPr>
          <w:rFonts w:ascii="Times New Roman" w:hAnsi="Times New Roman" w:cs="Times New Roman"/>
          <w:lang w:val="en-US"/>
        </w:rPr>
        <w:t xml:space="preserve"> the sudden change of consciousness</w:t>
      </w:r>
      <w:r w:rsidR="00A877C6" w:rsidRPr="00147B91">
        <w:rPr>
          <w:rFonts w:ascii="Times New Roman" w:hAnsi="Times New Roman" w:cs="Times New Roman"/>
          <w:lang w:val="en-US"/>
        </w:rPr>
        <w:t>, which is also a change of heart</w:t>
      </w:r>
      <w:r w:rsidR="00D553BE" w:rsidRPr="00147B91">
        <w:rPr>
          <w:rFonts w:ascii="Times New Roman" w:hAnsi="Times New Roman" w:cs="Times New Roman"/>
          <w:lang w:val="en-US"/>
        </w:rPr>
        <w:t>.</w:t>
      </w:r>
      <w:r w:rsidR="00A877C6" w:rsidRPr="00147B91">
        <w:rPr>
          <w:rFonts w:ascii="Times New Roman" w:hAnsi="Times New Roman" w:cs="Times New Roman"/>
          <w:lang w:val="en-US"/>
        </w:rPr>
        <w:t xml:space="preserve"> </w:t>
      </w:r>
      <w:r w:rsidR="00B51EAF" w:rsidRPr="00147B91">
        <w:rPr>
          <w:rFonts w:ascii="Times New Roman" w:hAnsi="Times New Roman" w:cs="Times New Roman"/>
          <w:lang w:val="en-US"/>
        </w:rPr>
        <w:t>Horrified</w:t>
      </w:r>
      <w:r w:rsidR="00A877C6" w:rsidRPr="00147B91">
        <w:rPr>
          <w:rFonts w:ascii="Times New Roman" w:hAnsi="Times New Roman" w:cs="Times New Roman"/>
          <w:lang w:val="en-US"/>
        </w:rPr>
        <w:t xml:space="preserve"> </w:t>
      </w:r>
      <w:r w:rsidR="00B51EAF" w:rsidRPr="00147B91">
        <w:rPr>
          <w:rFonts w:ascii="Times New Roman" w:hAnsi="Times New Roman" w:cs="Times New Roman"/>
          <w:lang w:val="en-US"/>
        </w:rPr>
        <w:t xml:space="preserve">by </w:t>
      </w:r>
      <w:r w:rsidR="00A877C6" w:rsidRPr="00147B91">
        <w:rPr>
          <w:rFonts w:ascii="Times New Roman" w:hAnsi="Times New Roman" w:cs="Times New Roman"/>
          <w:lang w:val="en-US"/>
        </w:rPr>
        <w:t xml:space="preserve">the </w:t>
      </w:r>
      <w:r w:rsidR="00B51EAF" w:rsidRPr="00147B91">
        <w:rPr>
          <w:rFonts w:ascii="Times New Roman" w:hAnsi="Times New Roman" w:cs="Times New Roman"/>
          <w:lang w:val="en-US"/>
        </w:rPr>
        <w:t xml:space="preserve">criminal </w:t>
      </w:r>
      <w:r w:rsidR="00A877C6" w:rsidRPr="00147B91">
        <w:rPr>
          <w:rFonts w:ascii="Times New Roman" w:hAnsi="Times New Roman" w:cs="Times New Roman"/>
          <w:lang w:val="en-US"/>
        </w:rPr>
        <w:t xml:space="preserve">destruction of the </w:t>
      </w:r>
      <w:r w:rsidR="000259B6" w:rsidRPr="00147B91">
        <w:rPr>
          <w:rFonts w:ascii="Times New Roman" w:hAnsi="Times New Roman" w:cs="Times New Roman"/>
          <w:lang w:val="en-US"/>
        </w:rPr>
        <w:t xml:space="preserve">natural </w:t>
      </w:r>
      <w:r w:rsidR="00A877C6" w:rsidRPr="00147B91">
        <w:rPr>
          <w:rFonts w:ascii="Times New Roman" w:hAnsi="Times New Roman" w:cs="Times New Roman"/>
          <w:lang w:val="en-US"/>
        </w:rPr>
        <w:t>habit</w:t>
      </w:r>
      <w:r w:rsidR="00B51EAF" w:rsidRPr="00147B91">
        <w:rPr>
          <w:rFonts w:ascii="Times New Roman" w:hAnsi="Times New Roman" w:cs="Times New Roman"/>
          <w:lang w:val="en-US"/>
        </w:rPr>
        <w:t>at of other species, urbanites</w:t>
      </w:r>
      <w:r w:rsidR="000613AB" w:rsidRPr="00147B91">
        <w:rPr>
          <w:rFonts w:ascii="Times New Roman" w:hAnsi="Times New Roman" w:cs="Times New Roman"/>
          <w:lang w:val="en-US"/>
        </w:rPr>
        <w:t xml:space="preserve"> cringed</w:t>
      </w:r>
      <w:r w:rsidR="00B51EAF" w:rsidRPr="00147B91">
        <w:rPr>
          <w:rFonts w:ascii="Times New Roman" w:hAnsi="Times New Roman" w:cs="Times New Roman"/>
          <w:lang w:val="en-US"/>
        </w:rPr>
        <w:t>. T</w:t>
      </w:r>
      <w:r w:rsidR="000259B6" w:rsidRPr="00147B91">
        <w:rPr>
          <w:rFonts w:ascii="Times New Roman" w:hAnsi="Times New Roman" w:cs="Times New Roman"/>
          <w:lang w:val="en-US"/>
        </w:rPr>
        <w:t>hrough</w:t>
      </w:r>
      <w:r w:rsidR="00B51EAF" w:rsidRPr="00147B91">
        <w:rPr>
          <w:rFonts w:ascii="Times New Roman" w:hAnsi="Times New Roman" w:cs="Times New Roman"/>
          <w:lang w:val="en-US"/>
        </w:rPr>
        <w:t xml:space="preserve"> </w:t>
      </w:r>
      <w:r w:rsidR="000259B6" w:rsidRPr="00147B91">
        <w:rPr>
          <w:rFonts w:ascii="Times New Roman" w:hAnsi="Times New Roman" w:cs="Times New Roman"/>
          <w:lang w:val="en-US"/>
        </w:rPr>
        <w:t>sympathetic identification with the suffering of other lifeforms</w:t>
      </w:r>
      <w:r w:rsidR="00B51EAF" w:rsidRPr="00147B91">
        <w:rPr>
          <w:rFonts w:ascii="Times New Roman" w:hAnsi="Times New Roman" w:cs="Times New Roman"/>
          <w:lang w:val="en-US"/>
        </w:rPr>
        <w:t>, they start</w:t>
      </w:r>
      <w:r w:rsidR="000613AB" w:rsidRPr="00147B91">
        <w:rPr>
          <w:rFonts w:ascii="Times New Roman" w:hAnsi="Times New Roman" w:cs="Times New Roman"/>
          <w:lang w:val="en-US"/>
        </w:rPr>
        <w:t>ed</w:t>
      </w:r>
      <w:r w:rsidR="00B51EAF" w:rsidRPr="00147B91">
        <w:rPr>
          <w:rFonts w:ascii="Times New Roman" w:hAnsi="Times New Roman" w:cs="Times New Roman"/>
          <w:lang w:val="en-US"/>
        </w:rPr>
        <w:t xml:space="preserve"> to think of themselves as part of nature</w:t>
      </w:r>
      <w:r w:rsidR="000259B6" w:rsidRPr="00147B91">
        <w:rPr>
          <w:rFonts w:ascii="Times New Roman" w:hAnsi="Times New Roman" w:cs="Times New Roman"/>
          <w:lang w:val="en-US"/>
        </w:rPr>
        <w:t>, as that part of nature that has become conscious of itself in</w:t>
      </w:r>
      <w:r w:rsidR="00F43AE2" w:rsidRPr="00147B91">
        <w:rPr>
          <w:rFonts w:ascii="Times New Roman" w:hAnsi="Times New Roman" w:cs="Times New Roman"/>
          <w:lang w:val="en-US"/>
        </w:rPr>
        <w:t>-</w:t>
      </w:r>
      <w:r w:rsidR="000259B6" w:rsidRPr="00147B91">
        <w:rPr>
          <w:rFonts w:ascii="Times New Roman" w:hAnsi="Times New Roman" w:cs="Times New Roman"/>
          <w:lang w:val="en-US"/>
        </w:rPr>
        <w:t>and</w:t>
      </w:r>
      <w:r w:rsidR="00F43AE2" w:rsidRPr="00147B91">
        <w:rPr>
          <w:rFonts w:ascii="Times New Roman" w:hAnsi="Times New Roman" w:cs="Times New Roman"/>
          <w:lang w:val="en-US"/>
        </w:rPr>
        <w:t>-</w:t>
      </w:r>
      <w:r w:rsidR="000259B6" w:rsidRPr="00147B91">
        <w:rPr>
          <w:rFonts w:ascii="Times New Roman" w:hAnsi="Times New Roman" w:cs="Times New Roman"/>
          <w:lang w:val="en-US"/>
        </w:rPr>
        <w:t>as nature, and reconsider</w:t>
      </w:r>
      <w:r w:rsidR="000613AB" w:rsidRPr="00147B91">
        <w:rPr>
          <w:rFonts w:ascii="Times New Roman" w:hAnsi="Times New Roman" w:cs="Times New Roman"/>
          <w:lang w:val="en-US"/>
        </w:rPr>
        <w:t>ed</w:t>
      </w:r>
      <w:r w:rsidR="000259B6" w:rsidRPr="00147B91">
        <w:rPr>
          <w:rFonts w:ascii="Times New Roman" w:hAnsi="Times New Roman" w:cs="Times New Roman"/>
          <w:lang w:val="en-US"/>
        </w:rPr>
        <w:t xml:space="preserve"> their relations </w:t>
      </w:r>
      <w:r w:rsidR="00C3470E" w:rsidRPr="00147B91">
        <w:rPr>
          <w:rFonts w:ascii="Times New Roman" w:hAnsi="Times New Roman" w:cs="Times New Roman"/>
          <w:lang w:val="en-US"/>
        </w:rPr>
        <w:t xml:space="preserve">and connections </w:t>
      </w:r>
      <w:r w:rsidR="000259B6" w:rsidRPr="00147B91">
        <w:rPr>
          <w:rFonts w:ascii="Times New Roman" w:hAnsi="Times New Roman" w:cs="Times New Roman"/>
          <w:lang w:val="en-US"/>
        </w:rPr>
        <w:t xml:space="preserve">to their environment. </w:t>
      </w:r>
      <w:r w:rsidR="002B67FA" w:rsidRPr="00147B91">
        <w:rPr>
          <w:rFonts w:ascii="Times New Roman" w:hAnsi="Times New Roman" w:cs="Times New Roman"/>
          <w:lang w:val="en-US"/>
        </w:rPr>
        <w:t>The genocide of the indigenous populations during the Covid-19 pandemic and th</w:t>
      </w:r>
      <w:r w:rsidR="00B75D1B" w:rsidRPr="00147B91">
        <w:rPr>
          <w:rFonts w:ascii="Times New Roman" w:hAnsi="Times New Roman" w:cs="Times New Roman"/>
          <w:lang w:val="en-US"/>
        </w:rPr>
        <w:t>e</w:t>
      </w:r>
      <w:r w:rsidR="001943DA" w:rsidRPr="00147B91">
        <w:rPr>
          <w:rFonts w:ascii="Times New Roman" w:hAnsi="Times New Roman" w:cs="Times New Roman"/>
          <w:lang w:val="en-US"/>
        </w:rPr>
        <w:t xml:space="preserve"> </w:t>
      </w:r>
      <w:r w:rsidR="002B67FA" w:rsidRPr="00147B91">
        <w:rPr>
          <w:rFonts w:ascii="Times New Roman" w:hAnsi="Times New Roman" w:cs="Times New Roman"/>
          <w:lang w:val="en-US"/>
        </w:rPr>
        <w:t xml:space="preserve">humanitarian crisis of the </w:t>
      </w:r>
      <w:r w:rsidR="00E45B9D" w:rsidRPr="00147B91">
        <w:rPr>
          <w:rFonts w:ascii="Times New Roman" w:hAnsi="Times New Roman" w:cs="Times New Roman"/>
          <w:lang w:val="en-US"/>
        </w:rPr>
        <w:t>Yanomami</w:t>
      </w:r>
      <w:r w:rsidR="002B67FA" w:rsidRPr="00147B91">
        <w:rPr>
          <w:rFonts w:ascii="Times New Roman" w:hAnsi="Times New Roman" w:cs="Times New Roman"/>
          <w:lang w:val="en-US"/>
        </w:rPr>
        <w:t xml:space="preserve"> made them rediscover the </w:t>
      </w:r>
      <w:r w:rsidR="00BC01FD" w:rsidRPr="00147B91">
        <w:rPr>
          <w:rFonts w:ascii="Times New Roman" w:hAnsi="Times New Roman" w:cs="Times New Roman"/>
          <w:lang w:val="en-US"/>
        </w:rPr>
        <w:t xml:space="preserve">ancestral </w:t>
      </w:r>
      <w:r w:rsidR="002B67FA" w:rsidRPr="00147B91">
        <w:rPr>
          <w:rFonts w:ascii="Times New Roman" w:hAnsi="Times New Roman" w:cs="Times New Roman"/>
          <w:lang w:val="en-US"/>
        </w:rPr>
        <w:t xml:space="preserve">wisdom of </w:t>
      </w:r>
      <w:r w:rsidR="00BC01FD" w:rsidRPr="00147B91">
        <w:rPr>
          <w:rFonts w:ascii="Times New Roman" w:hAnsi="Times New Roman" w:cs="Times New Roman"/>
          <w:lang w:val="en-US"/>
        </w:rPr>
        <w:t>indigenous</w:t>
      </w:r>
      <w:r w:rsidR="002B67FA" w:rsidRPr="00147B91">
        <w:rPr>
          <w:rFonts w:ascii="Times New Roman" w:hAnsi="Times New Roman" w:cs="Times New Roman"/>
          <w:lang w:val="en-US"/>
        </w:rPr>
        <w:t xml:space="preserve"> populations. </w:t>
      </w:r>
      <w:r w:rsidR="00B75D1B" w:rsidRPr="00147B91">
        <w:rPr>
          <w:rFonts w:ascii="Times New Roman" w:hAnsi="Times New Roman" w:cs="Times New Roman"/>
          <w:i/>
          <w:lang w:val="en-US"/>
        </w:rPr>
        <w:t>Ideas to postpone the end of the world</w:t>
      </w:r>
      <w:r w:rsidR="00B75D1B" w:rsidRPr="00147B91">
        <w:rPr>
          <w:rFonts w:ascii="Times New Roman" w:hAnsi="Times New Roman" w:cs="Times New Roman"/>
          <w:lang w:val="en-US"/>
        </w:rPr>
        <w:t xml:space="preserve"> by </w:t>
      </w:r>
      <w:proofErr w:type="spellStart"/>
      <w:r w:rsidR="00E45B9D" w:rsidRPr="00147B91">
        <w:rPr>
          <w:rFonts w:ascii="Times New Roman" w:hAnsi="Times New Roman" w:cs="Times New Roman"/>
          <w:lang w:val="en-US"/>
        </w:rPr>
        <w:t>Ailton</w:t>
      </w:r>
      <w:proofErr w:type="spellEnd"/>
      <w:r w:rsidR="00E45B9D" w:rsidRPr="00147B91">
        <w:rPr>
          <w:rFonts w:ascii="Times New Roman" w:hAnsi="Times New Roman" w:cs="Times New Roman"/>
          <w:lang w:val="en-US"/>
        </w:rPr>
        <w:t xml:space="preserve"> </w:t>
      </w:r>
      <w:proofErr w:type="spellStart"/>
      <w:r w:rsidR="00E45B9D" w:rsidRPr="00147B91">
        <w:rPr>
          <w:rFonts w:ascii="Times New Roman" w:hAnsi="Times New Roman" w:cs="Times New Roman"/>
          <w:lang w:val="en-US"/>
        </w:rPr>
        <w:t>Krenak</w:t>
      </w:r>
      <w:proofErr w:type="spellEnd"/>
      <w:r w:rsidR="00B75D1B" w:rsidRPr="00147B91">
        <w:rPr>
          <w:rFonts w:ascii="Times New Roman" w:hAnsi="Times New Roman" w:cs="Times New Roman"/>
          <w:lang w:val="en-US"/>
        </w:rPr>
        <w:t xml:space="preserve"> (2020),</w:t>
      </w:r>
      <w:r w:rsidR="00E45B9D" w:rsidRPr="00147B91">
        <w:rPr>
          <w:rFonts w:ascii="Times New Roman" w:hAnsi="Times New Roman" w:cs="Times New Roman"/>
          <w:lang w:val="en-US"/>
        </w:rPr>
        <w:t xml:space="preserve"> an activist and spokesperson of the </w:t>
      </w:r>
      <w:proofErr w:type="spellStart"/>
      <w:r w:rsidR="00E45B9D" w:rsidRPr="00147B91">
        <w:rPr>
          <w:rFonts w:ascii="Times New Roman" w:hAnsi="Times New Roman" w:cs="Times New Roman"/>
          <w:lang w:val="en-US"/>
        </w:rPr>
        <w:t>K</w:t>
      </w:r>
      <w:r w:rsidR="001943DA" w:rsidRPr="00147B91">
        <w:rPr>
          <w:rFonts w:ascii="Times New Roman" w:hAnsi="Times New Roman" w:cs="Times New Roman"/>
          <w:lang w:val="en-US"/>
        </w:rPr>
        <w:t>renak</w:t>
      </w:r>
      <w:proofErr w:type="spellEnd"/>
      <w:r w:rsidR="001943DA" w:rsidRPr="00147B91">
        <w:rPr>
          <w:rFonts w:ascii="Times New Roman" w:hAnsi="Times New Roman" w:cs="Times New Roman"/>
          <w:lang w:val="en-US"/>
        </w:rPr>
        <w:t xml:space="preserve"> people</w:t>
      </w:r>
      <w:r w:rsidR="00B75D1B" w:rsidRPr="00147B91">
        <w:rPr>
          <w:rFonts w:ascii="Times New Roman" w:hAnsi="Times New Roman" w:cs="Times New Roman"/>
          <w:lang w:val="en-US"/>
        </w:rPr>
        <w:t>,</w:t>
      </w:r>
      <w:r w:rsidR="00E45B9D" w:rsidRPr="00147B91">
        <w:rPr>
          <w:rFonts w:ascii="Times New Roman" w:hAnsi="Times New Roman" w:cs="Times New Roman"/>
          <w:lang w:val="en-US"/>
        </w:rPr>
        <w:t xml:space="preserve"> </w:t>
      </w:r>
      <w:r w:rsidR="002B67FA" w:rsidRPr="00147B91">
        <w:rPr>
          <w:rFonts w:ascii="Times New Roman" w:hAnsi="Times New Roman" w:cs="Times New Roman"/>
          <w:lang w:val="en-US"/>
        </w:rPr>
        <w:t xml:space="preserve">became an instant bestseller. </w:t>
      </w:r>
      <w:r w:rsidR="00A3722F" w:rsidRPr="00147B91">
        <w:rPr>
          <w:rFonts w:ascii="Times New Roman" w:hAnsi="Times New Roman" w:cs="Times New Roman"/>
          <w:lang w:val="en-US"/>
        </w:rPr>
        <w:t>Instead of posing themselves over and against the environment,</w:t>
      </w:r>
      <w:r w:rsidR="002B67FA" w:rsidRPr="00147B91">
        <w:rPr>
          <w:rFonts w:ascii="Times New Roman" w:hAnsi="Times New Roman" w:cs="Times New Roman"/>
          <w:lang w:val="en-US"/>
        </w:rPr>
        <w:t xml:space="preserve"> </w:t>
      </w:r>
      <w:r w:rsidR="00B75D1B" w:rsidRPr="00147B91">
        <w:rPr>
          <w:rFonts w:ascii="Times New Roman" w:hAnsi="Times New Roman" w:cs="Times New Roman"/>
          <w:lang w:val="en-US"/>
        </w:rPr>
        <w:t xml:space="preserve">as moderns, modernizers and developmentalists do, </w:t>
      </w:r>
      <w:r w:rsidR="002B67FA" w:rsidRPr="00147B91">
        <w:rPr>
          <w:rFonts w:ascii="Times New Roman" w:hAnsi="Times New Roman" w:cs="Times New Roman"/>
          <w:lang w:val="en-US"/>
        </w:rPr>
        <w:t>Brazilians</w:t>
      </w:r>
      <w:r w:rsidR="00A3722F" w:rsidRPr="00147B91">
        <w:rPr>
          <w:rFonts w:ascii="Times New Roman" w:hAnsi="Times New Roman" w:cs="Times New Roman"/>
          <w:lang w:val="en-US"/>
        </w:rPr>
        <w:t xml:space="preserve"> </w:t>
      </w:r>
      <w:r w:rsidR="00A136A0" w:rsidRPr="00147B91">
        <w:rPr>
          <w:rFonts w:ascii="Times New Roman" w:hAnsi="Times New Roman" w:cs="Times New Roman"/>
          <w:lang w:val="en-US"/>
        </w:rPr>
        <w:t>sought</w:t>
      </w:r>
      <w:r w:rsidR="00B75D1B" w:rsidRPr="00147B91">
        <w:rPr>
          <w:rFonts w:ascii="Times New Roman" w:hAnsi="Times New Roman" w:cs="Times New Roman"/>
          <w:lang w:val="en-US"/>
        </w:rPr>
        <w:t xml:space="preserve"> inspiration in ancestral lore to </w:t>
      </w:r>
      <w:r w:rsidR="002B67FA" w:rsidRPr="00147B91">
        <w:rPr>
          <w:rFonts w:ascii="Times New Roman" w:hAnsi="Times New Roman" w:cs="Times New Roman"/>
          <w:lang w:val="en-US"/>
        </w:rPr>
        <w:t>re</w:t>
      </w:r>
      <w:r w:rsidR="00A3722F" w:rsidRPr="00147B91">
        <w:rPr>
          <w:rFonts w:ascii="Times New Roman" w:hAnsi="Times New Roman" w:cs="Times New Roman"/>
          <w:lang w:val="en-US"/>
        </w:rPr>
        <w:t>connect to nature and</w:t>
      </w:r>
      <w:r w:rsidR="001943DA" w:rsidRPr="00147B91">
        <w:rPr>
          <w:rFonts w:ascii="Times New Roman" w:hAnsi="Times New Roman" w:cs="Times New Roman"/>
          <w:lang w:val="en-US"/>
        </w:rPr>
        <w:t xml:space="preserve"> feel part of a living, breathing, animated whole that transcends </w:t>
      </w:r>
      <w:r w:rsidR="00BC01FD" w:rsidRPr="00147B91">
        <w:rPr>
          <w:rFonts w:ascii="Times New Roman" w:hAnsi="Times New Roman" w:cs="Times New Roman"/>
          <w:lang w:val="en-US"/>
        </w:rPr>
        <w:t xml:space="preserve">and includes </w:t>
      </w:r>
      <w:r w:rsidR="001943DA" w:rsidRPr="00147B91">
        <w:rPr>
          <w:rFonts w:ascii="Times New Roman" w:hAnsi="Times New Roman" w:cs="Times New Roman"/>
          <w:lang w:val="en-US"/>
        </w:rPr>
        <w:t>them</w:t>
      </w:r>
      <w:r w:rsidR="00A3722F" w:rsidRPr="00147B91">
        <w:rPr>
          <w:rFonts w:ascii="Times New Roman" w:hAnsi="Times New Roman" w:cs="Times New Roman"/>
          <w:lang w:val="en-US"/>
        </w:rPr>
        <w:t xml:space="preserve">. As their souls communicate with </w:t>
      </w:r>
      <w:r w:rsidR="004D5B69" w:rsidRPr="00147B91">
        <w:rPr>
          <w:rFonts w:ascii="Times New Roman" w:hAnsi="Times New Roman" w:cs="Times New Roman"/>
          <w:lang w:val="en-US"/>
        </w:rPr>
        <w:t xml:space="preserve">nature, the mountains and the rivers, the birds and the butterflies, even the insects </w:t>
      </w:r>
      <w:r w:rsidR="00B75D1B" w:rsidRPr="00147B91">
        <w:rPr>
          <w:rFonts w:ascii="Times New Roman" w:hAnsi="Times New Roman" w:cs="Times New Roman"/>
          <w:lang w:val="en-US"/>
        </w:rPr>
        <w:t xml:space="preserve">start to </w:t>
      </w:r>
      <w:r w:rsidR="00A3722F" w:rsidRPr="00147B91">
        <w:rPr>
          <w:rFonts w:ascii="Times New Roman" w:hAnsi="Times New Roman" w:cs="Times New Roman"/>
          <w:lang w:val="en-US"/>
        </w:rPr>
        <w:t>resonate with</w:t>
      </w:r>
      <w:r w:rsidR="004D5B69" w:rsidRPr="00147B91">
        <w:rPr>
          <w:rFonts w:ascii="Times New Roman" w:hAnsi="Times New Roman" w:cs="Times New Roman"/>
          <w:lang w:val="en-US"/>
        </w:rPr>
        <w:t xml:space="preserve">in them and </w:t>
      </w:r>
      <w:r w:rsidR="001943DA" w:rsidRPr="00147B91">
        <w:rPr>
          <w:rFonts w:ascii="Times New Roman" w:hAnsi="Times New Roman" w:cs="Times New Roman"/>
          <w:lang w:val="en-US"/>
        </w:rPr>
        <w:t xml:space="preserve">speak to them as it were in their own voice. </w:t>
      </w:r>
    </w:p>
    <w:p w14:paraId="102A4023" w14:textId="35F59E3D" w:rsidR="00204292" w:rsidRPr="00147B91" w:rsidRDefault="001943DA" w:rsidP="00691F08">
      <w:pPr>
        <w:rPr>
          <w:rFonts w:ascii="Times New Roman" w:hAnsi="Times New Roman" w:cs="Times New Roman"/>
        </w:rPr>
      </w:pPr>
      <w:r w:rsidRPr="00147B91">
        <w:rPr>
          <w:rFonts w:ascii="Times New Roman" w:hAnsi="Times New Roman" w:cs="Times New Roman"/>
          <w:lang w:val="en-US"/>
        </w:rPr>
        <w:t xml:space="preserve">It is not just in Brazil that animism </w:t>
      </w:r>
      <w:r w:rsidR="00C5668F" w:rsidRPr="00147B91">
        <w:rPr>
          <w:rFonts w:ascii="Times New Roman" w:hAnsi="Times New Roman" w:cs="Times New Roman"/>
          <w:lang w:val="en-US"/>
        </w:rPr>
        <w:t>and vitalism have</w:t>
      </w:r>
      <w:r w:rsidRPr="00147B91">
        <w:rPr>
          <w:rFonts w:ascii="Times New Roman" w:hAnsi="Times New Roman" w:cs="Times New Roman"/>
          <w:lang w:val="en-US"/>
        </w:rPr>
        <w:t xml:space="preserve"> made a return. </w:t>
      </w:r>
      <w:r w:rsidR="005854A6" w:rsidRPr="00147B91">
        <w:rPr>
          <w:rFonts w:ascii="Times New Roman" w:hAnsi="Times New Roman" w:cs="Times New Roman"/>
          <w:lang w:val="en-US"/>
        </w:rPr>
        <w:t xml:space="preserve">Elsewhere as well, we can see that a new philosophy of life has become popular. </w:t>
      </w:r>
      <w:r w:rsidRPr="00147B91">
        <w:rPr>
          <w:rFonts w:ascii="Times New Roman" w:hAnsi="Times New Roman" w:cs="Times New Roman"/>
          <w:lang w:val="en-US"/>
        </w:rPr>
        <w:t xml:space="preserve">On a recent visit to a bookshop in Paris </w:t>
      </w:r>
      <w:r w:rsidR="0083546B" w:rsidRPr="00147B91">
        <w:rPr>
          <w:rFonts w:ascii="Times New Roman" w:hAnsi="Times New Roman" w:cs="Times New Roman"/>
          <w:lang w:val="en-US"/>
        </w:rPr>
        <w:t xml:space="preserve">I noticed the following </w:t>
      </w:r>
      <w:r w:rsidR="00B75D1B" w:rsidRPr="00147B91">
        <w:rPr>
          <w:rFonts w:ascii="Times New Roman" w:hAnsi="Times New Roman" w:cs="Times New Roman"/>
          <w:lang w:val="en-US"/>
        </w:rPr>
        <w:t>titles</w:t>
      </w:r>
      <w:r w:rsidR="0083546B" w:rsidRPr="00147B91">
        <w:rPr>
          <w:rFonts w:ascii="Times New Roman" w:hAnsi="Times New Roman" w:cs="Times New Roman"/>
          <w:lang w:val="en-US"/>
        </w:rPr>
        <w:t xml:space="preserve"> on display: “</w:t>
      </w:r>
      <w:r w:rsidR="00A53EAF" w:rsidRPr="00147B91">
        <w:rPr>
          <w:rFonts w:ascii="Times New Roman" w:hAnsi="Times New Roman" w:cs="Times New Roman"/>
        </w:rPr>
        <w:t xml:space="preserve">How </w:t>
      </w:r>
      <w:r w:rsidR="00B36DC8">
        <w:rPr>
          <w:rFonts w:ascii="Times New Roman" w:hAnsi="Times New Roman" w:cs="Times New Roman"/>
        </w:rPr>
        <w:t>F</w:t>
      </w:r>
      <w:r w:rsidR="00A53EAF" w:rsidRPr="00147B91">
        <w:rPr>
          <w:rFonts w:ascii="Times New Roman" w:hAnsi="Times New Roman" w:cs="Times New Roman"/>
        </w:rPr>
        <w:t>orests</w:t>
      </w:r>
      <w:r w:rsidR="0083546B" w:rsidRPr="00147B91">
        <w:rPr>
          <w:rFonts w:ascii="Times New Roman" w:hAnsi="Times New Roman" w:cs="Times New Roman"/>
        </w:rPr>
        <w:t xml:space="preserve"> </w:t>
      </w:r>
      <w:r w:rsidR="00B36DC8">
        <w:rPr>
          <w:rFonts w:ascii="Times New Roman" w:hAnsi="Times New Roman" w:cs="Times New Roman"/>
        </w:rPr>
        <w:t>T</w:t>
      </w:r>
      <w:r w:rsidR="0083546B" w:rsidRPr="00147B91">
        <w:rPr>
          <w:rFonts w:ascii="Times New Roman" w:hAnsi="Times New Roman" w:cs="Times New Roman"/>
        </w:rPr>
        <w:t>hink?”</w:t>
      </w:r>
      <w:r w:rsidR="00691F08" w:rsidRPr="00147B91">
        <w:rPr>
          <w:rFonts w:ascii="Times New Roman" w:hAnsi="Times New Roman" w:cs="Times New Roman"/>
        </w:rPr>
        <w:t xml:space="preserve">, </w:t>
      </w:r>
      <w:r w:rsidR="00CB053D" w:rsidRPr="00147B91">
        <w:rPr>
          <w:rFonts w:ascii="Times New Roman" w:hAnsi="Times New Roman" w:cs="Times New Roman"/>
        </w:rPr>
        <w:t xml:space="preserve">“Being an Oak”, </w:t>
      </w:r>
      <w:r w:rsidR="00691F08" w:rsidRPr="00147B91">
        <w:rPr>
          <w:rFonts w:ascii="Times New Roman" w:hAnsi="Times New Roman" w:cs="Times New Roman"/>
        </w:rPr>
        <w:t>“The Intelligence of Plants”,</w:t>
      </w:r>
      <w:r w:rsidR="00A53EAF" w:rsidRPr="00147B91">
        <w:rPr>
          <w:rFonts w:ascii="Times New Roman" w:hAnsi="Times New Roman" w:cs="Times New Roman"/>
        </w:rPr>
        <w:t xml:space="preserve"> “When the Mountains Dance”, “</w:t>
      </w:r>
      <w:r w:rsidR="008A3D2A" w:rsidRPr="00147B91">
        <w:rPr>
          <w:rFonts w:ascii="Times New Roman" w:hAnsi="Times New Roman" w:cs="Times New Roman"/>
        </w:rPr>
        <w:t xml:space="preserve">The Unconscious </w:t>
      </w:r>
      <w:r w:rsidR="00A53EAF" w:rsidRPr="00147B91">
        <w:rPr>
          <w:rFonts w:ascii="Times New Roman" w:hAnsi="Times New Roman" w:cs="Times New Roman"/>
        </w:rPr>
        <w:t xml:space="preserve">of Animals”, </w:t>
      </w:r>
      <w:r w:rsidR="007642B9" w:rsidRPr="00147B91">
        <w:rPr>
          <w:rFonts w:ascii="Times New Roman" w:hAnsi="Times New Roman" w:cs="Times New Roman"/>
        </w:rPr>
        <w:t>“The Diplomats. Living together with Wol</w:t>
      </w:r>
      <w:r w:rsidR="005854A6" w:rsidRPr="00147B91">
        <w:rPr>
          <w:rFonts w:ascii="Times New Roman" w:hAnsi="Times New Roman" w:cs="Times New Roman"/>
        </w:rPr>
        <w:t>ve</w:t>
      </w:r>
      <w:r w:rsidR="007642B9" w:rsidRPr="00147B91">
        <w:rPr>
          <w:rFonts w:ascii="Times New Roman" w:hAnsi="Times New Roman" w:cs="Times New Roman"/>
        </w:rPr>
        <w:t xml:space="preserve">s”, </w:t>
      </w:r>
      <w:r w:rsidR="00CB053D" w:rsidRPr="00147B91">
        <w:rPr>
          <w:rFonts w:ascii="Times New Roman" w:hAnsi="Times New Roman" w:cs="Times New Roman"/>
        </w:rPr>
        <w:t xml:space="preserve">“The Ape Within”, </w:t>
      </w:r>
      <w:r w:rsidR="00A53EAF" w:rsidRPr="00147B91">
        <w:rPr>
          <w:rFonts w:ascii="Times New Roman" w:hAnsi="Times New Roman" w:cs="Times New Roman"/>
        </w:rPr>
        <w:t xml:space="preserve">“How to </w:t>
      </w:r>
      <w:r w:rsidR="00B36DC8">
        <w:rPr>
          <w:rFonts w:ascii="Times New Roman" w:hAnsi="Times New Roman" w:cs="Times New Roman"/>
        </w:rPr>
        <w:t>S</w:t>
      </w:r>
      <w:r w:rsidR="00A53EAF" w:rsidRPr="00147B91">
        <w:rPr>
          <w:rFonts w:ascii="Times New Roman" w:hAnsi="Times New Roman" w:cs="Times New Roman"/>
        </w:rPr>
        <w:t xml:space="preserve">peak </w:t>
      </w:r>
      <w:r w:rsidR="00B36DC8">
        <w:rPr>
          <w:rFonts w:ascii="Times New Roman" w:hAnsi="Times New Roman" w:cs="Times New Roman"/>
        </w:rPr>
        <w:t>W</w:t>
      </w:r>
      <w:r w:rsidR="00A53EAF" w:rsidRPr="00147B91">
        <w:rPr>
          <w:rFonts w:ascii="Times New Roman" w:hAnsi="Times New Roman" w:cs="Times New Roman"/>
        </w:rPr>
        <w:t>hale?</w:t>
      </w:r>
      <w:r w:rsidR="00691F08" w:rsidRPr="00147B91">
        <w:rPr>
          <w:rFonts w:ascii="Times New Roman" w:hAnsi="Times New Roman" w:cs="Times New Roman"/>
        </w:rPr>
        <w:t xml:space="preserve">”, </w:t>
      </w:r>
      <w:r w:rsidR="005832F6" w:rsidRPr="00147B91">
        <w:rPr>
          <w:rFonts w:ascii="Times New Roman" w:hAnsi="Times New Roman" w:cs="Times New Roman"/>
        </w:rPr>
        <w:t xml:space="preserve">“What if </w:t>
      </w:r>
      <w:r w:rsidR="00B36DC8">
        <w:rPr>
          <w:rFonts w:ascii="Times New Roman" w:hAnsi="Times New Roman" w:cs="Times New Roman"/>
        </w:rPr>
        <w:t>A</w:t>
      </w:r>
      <w:r w:rsidR="005832F6" w:rsidRPr="00147B91">
        <w:rPr>
          <w:rFonts w:ascii="Times New Roman" w:hAnsi="Times New Roman" w:cs="Times New Roman"/>
        </w:rPr>
        <w:t xml:space="preserve">nimals </w:t>
      </w:r>
      <w:r w:rsidR="00B36DC8">
        <w:rPr>
          <w:rFonts w:ascii="Times New Roman" w:hAnsi="Times New Roman" w:cs="Times New Roman"/>
        </w:rPr>
        <w:t>C</w:t>
      </w:r>
      <w:r w:rsidR="005832F6" w:rsidRPr="00147B91">
        <w:rPr>
          <w:rFonts w:ascii="Times New Roman" w:hAnsi="Times New Roman" w:cs="Times New Roman"/>
        </w:rPr>
        <w:t xml:space="preserve">ould </w:t>
      </w:r>
      <w:r w:rsidR="00B36DC8">
        <w:rPr>
          <w:rFonts w:ascii="Times New Roman" w:hAnsi="Times New Roman" w:cs="Times New Roman"/>
        </w:rPr>
        <w:t>W</w:t>
      </w:r>
      <w:r w:rsidR="005832F6" w:rsidRPr="00147B91">
        <w:rPr>
          <w:rFonts w:ascii="Times New Roman" w:hAnsi="Times New Roman" w:cs="Times New Roman"/>
        </w:rPr>
        <w:t xml:space="preserve">rite?”, </w:t>
      </w:r>
      <w:r w:rsidR="0083546B" w:rsidRPr="00147B91">
        <w:rPr>
          <w:rFonts w:ascii="Times New Roman" w:hAnsi="Times New Roman" w:cs="Times New Roman"/>
        </w:rPr>
        <w:t>“In the Eye of the Crocodile”</w:t>
      </w:r>
      <w:r w:rsidR="00EA073D" w:rsidRPr="00147B91">
        <w:rPr>
          <w:rFonts w:ascii="Times New Roman" w:hAnsi="Times New Roman" w:cs="Times New Roman"/>
        </w:rPr>
        <w:t>, “The Politics of the Pink Flam</w:t>
      </w:r>
      <w:r w:rsidR="00FA40CD" w:rsidRPr="00147B91">
        <w:rPr>
          <w:rFonts w:ascii="Times New Roman" w:hAnsi="Times New Roman" w:cs="Times New Roman"/>
        </w:rPr>
        <w:t>i</w:t>
      </w:r>
      <w:r w:rsidR="00EA073D" w:rsidRPr="00147B91">
        <w:rPr>
          <w:rFonts w:ascii="Times New Roman" w:hAnsi="Times New Roman" w:cs="Times New Roman"/>
        </w:rPr>
        <w:t>ngo”</w:t>
      </w:r>
      <w:r w:rsidR="0083546B" w:rsidRPr="00147B91">
        <w:rPr>
          <w:rFonts w:ascii="Times New Roman" w:hAnsi="Times New Roman" w:cs="Times New Roman"/>
        </w:rPr>
        <w:t>.</w:t>
      </w:r>
      <w:r w:rsidR="00BC01FD" w:rsidRPr="00147B91">
        <w:rPr>
          <w:rStyle w:val="EndnoteReference"/>
          <w:rFonts w:ascii="Times New Roman" w:hAnsi="Times New Roman" w:cs="Times New Roman"/>
        </w:rPr>
        <w:endnoteReference w:id="3"/>
      </w:r>
      <w:r w:rsidR="0083546B" w:rsidRPr="00147B91">
        <w:rPr>
          <w:rFonts w:ascii="Times New Roman" w:hAnsi="Times New Roman" w:cs="Times New Roman"/>
        </w:rPr>
        <w:t xml:space="preserve"> </w:t>
      </w:r>
      <w:r w:rsidR="00B36DC8">
        <w:rPr>
          <w:rFonts w:ascii="Times New Roman" w:hAnsi="Times New Roman" w:cs="Times New Roman"/>
        </w:rPr>
        <w:t>The roots of this series of books</w:t>
      </w:r>
      <w:r w:rsidR="004A4EE8" w:rsidRPr="00147B91">
        <w:rPr>
          <w:rFonts w:ascii="Times New Roman" w:hAnsi="Times New Roman" w:cs="Times New Roman"/>
        </w:rPr>
        <w:t xml:space="preserve"> can be </w:t>
      </w:r>
      <w:r w:rsidR="00B36DC8">
        <w:rPr>
          <w:rFonts w:ascii="Times New Roman" w:hAnsi="Times New Roman" w:cs="Times New Roman"/>
        </w:rPr>
        <w:t xml:space="preserve">traced back </w:t>
      </w:r>
      <w:r w:rsidR="004A4EE8" w:rsidRPr="00147B91">
        <w:rPr>
          <w:rFonts w:ascii="Times New Roman" w:hAnsi="Times New Roman" w:cs="Times New Roman"/>
        </w:rPr>
        <w:t xml:space="preserve">to “Thinking like </w:t>
      </w:r>
      <w:r w:rsidR="00B36DC8">
        <w:rPr>
          <w:rFonts w:ascii="Times New Roman" w:hAnsi="Times New Roman" w:cs="Times New Roman"/>
        </w:rPr>
        <w:t xml:space="preserve">a </w:t>
      </w:r>
      <w:r w:rsidR="004A4EE8" w:rsidRPr="00147B91">
        <w:rPr>
          <w:rFonts w:ascii="Times New Roman" w:hAnsi="Times New Roman" w:cs="Times New Roman"/>
        </w:rPr>
        <w:t xml:space="preserve">Mountain”, a chapter </w:t>
      </w:r>
      <w:r w:rsidR="003F7323" w:rsidRPr="00147B91">
        <w:rPr>
          <w:rFonts w:ascii="Times New Roman" w:hAnsi="Times New Roman" w:cs="Times New Roman"/>
        </w:rPr>
        <w:t xml:space="preserve">in A </w:t>
      </w:r>
      <w:r w:rsidR="004A4EE8" w:rsidRPr="00147B91">
        <w:rPr>
          <w:rFonts w:ascii="Times New Roman" w:hAnsi="Times New Roman" w:cs="Times New Roman"/>
          <w:i/>
          <w:iCs/>
        </w:rPr>
        <w:t>Sand County Almanac</w:t>
      </w:r>
      <w:r w:rsidR="003F7323" w:rsidRPr="00147B91">
        <w:rPr>
          <w:rFonts w:ascii="Times New Roman" w:hAnsi="Times New Roman" w:cs="Times New Roman"/>
          <w:i/>
          <w:iCs/>
        </w:rPr>
        <w:t xml:space="preserve"> </w:t>
      </w:r>
      <w:r w:rsidR="003F7323" w:rsidRPr="00147B91">
        <w:rPr>
          <w:rFonts w:ascii="Times New Roman" w:hAnsi="Times New Roman" w:cs="Times New Roman"/>
        </w:rPr>
        <w:t>(Leopold, 1949: 29-32) by Aldo Leopold, a</w:t>
      </w:r>
      <w:r w:rsidR="00B36DC8">
        <w:rPr>
          <w:rFonts w:ascii="Times New Roman" w:hAnsi="Times New Roman" w:cs="Times New Roman"/>
        </w:rPr>
        <w:t>n</w:t>
      </w:r>
      <w:r w:rsidR="003F7323" w:rsidRPr="00147B91">
        <w:rPr>
          <w:rFonts w:ascii="Times New Roman" w:hAnsi="Times New Roman" w:cs="Times New Roman"/>
        </w:rPr>
        <w:t xml:space="preserve"> American con</w:t>
      </w:r>
      <w:r w:rsidR="00B36DC8">
        <w:rPr>
          <w:rFonts w:ascii="Times New Roman" w:hAnsi="Times New Roman" w:cs="Times New Roman"/>
        </w:rPr>
        <w:t>serv</w:t>
      </w:r>
      <w:r w:rsidR="003F7323" w:rsidRPr="00147B91">
        <w:rPr>
          <w:rFonts w:ascii="Times New Roman" w:hAnsi="Times New Roman" w:cs="Times New Roman"/>
        </w:rPr>
        <w:t>ationist and pioneer of land ethics</w:t>
      </w:r>
      <w:r w:rsidR="00B36DC8">
        <w:rPr>
          <w:rFonts w:ascii="Times New Roman" w:hAnsi="Times New Roman" w:cs="Times New Roman"/>
        </w:rPr>
        <w:t>. They all</w:t>
      </w:r>
      <w:r w:rsidR="004A4EE8" w:rsidRPr="00147B91">
        <w:rPr>
          <w:rFonts w:ascii="Times New Roman" w:hAnsi="Times New Roman" w:cs="Times New Roman"/>
        </w:rPr>
        <w:t xml:space="preserve"> </w:t>
      </w:r>
      <w:r w:rsidR="0083546B" w:rsidRPr="00147B91">
        <w:rPr>
          <w:rFonts w:ascii="Times New Roman" w:hAnsi="Times New Roman" w:cs="Times New Roman"/>
        </w:rPr>
        <w:t xml:space="preserve">suggest </w:t>
      </w:r>
      <w:r w:rsidR="00691F08" w:rsidRPr="00147B91">
        <w:rPr>
          <w:rFonts w:ascii="Times New Roman" w:hAnsi="Times New Roman" w:cs="Times New Roman"/>
        </w:rPr>
        <w:t xml:space="preserve">that trees </w:t>
      </w:r>
      <w:r w:rsidR="00FA40CD" w:rsidRPr="00147B91">
        <w:rPr>
          <w:rFonts w:ascii="Times New Roman" w:hAnsi="Times New Roman" w:cs="Times New Roman"/>
        </w:rPr>
        <w:t>think</w:t>
      </w:r>
      <w:r w:rsidR="00691F08" w:rsidRPr="00147B91">
        <w:rPr>
          <w:rFonts w:ascii="Times New Roman" w:hAnsi="Times New Roman" w:cs="Times New Roman"/>
        </w:rPr>
        <w:t>, plants</w:t>
      </w:r>
      <w:r w:rsidR="00FA40CD" w:rsidRPr="00147B91">
        <w:rPr>
          <w:rFonts w:ascii="Times New Roman" w:hAnsi="Times New Roman" w:cs="Times New Roman"/>
        </w:rPr>
        <w:t xml:space="preserve"> speak</w:t>
      </w:r>
      <w:r w:rsidR="00691F08" w:rsidRPr="00147B91">
        <w:rPr>
          <w:rFonts w:ascii="Times New Roman" w:hAnsi="Times New Roman" w:cs="Times New Roman"/>
        </w:rPr>
        <w:t xml:space="preserve">, rivers communicate, </w:t>
      </w:r>
      <w:r w:rsidR="0099722D" w:rsidRPr="00147B91">
        <w:rPr>
          <w:rFonts w:ascii="Times New Roman" w:hAnsi="Times New Roman" w:cs="Times New Roman"/>
        </w:rPr>
        <w:t xml:space="preserve">chimpanzees have different cultures, </w:t>
      </w:r>
      <w:r w:rsidR="001872E5" w:rsidRPr="00147B91">
        <w:rPr>
          <w:rFonts w:ascii="Times New Roman" w:hAnsi="Times New Roman" w:cs="Times New Roman"/>
        </w:rPr>
        <w:t>crocodiles</w:t>
      </w:r>
      <w:r w:rsidR="00FA40CD" w:rsidRPr="00147B91">
        <w:rPr>
          <w:rFonts w:ascii="Times New Roman" w:hAnsi="Times New Roman" w:cs="Times New Roman"/>
        </w:rPr>
        <w:t xml:space="preserve"> weep,</w:t>
      </w:r>
      <w:r w:rsidR="001872E5" w:rsidRPr="00147B91">
        <w:rPr>
          <w:rFonts w:ascii="Times New Roman" w:hAnsi="Times New Roman" w:cs="Times New Roman"/>
        </w:rPr>
        <w:t xml:space="preserve"> </w:t>
      </w:r>
      <w:r w:rsidR="00FA40CD" w:rsidRPr="00147B91">
        <w:rPr>
          <w:rFonts w:ascii="Times New Roman" w:hAnsi="Times New Roman" w:cs="Times New Roman"/>
        </w:rPr>
        <w:t xml:space="preserve">birds </w:t>
      </w:r>
      <w:r w:rsidR="001872E5" w:rsidRPr="00147B91">
        <w:rPr>
          <w:rFonts w:ascii="Times New Roman" w:hAnsi="Times New Roman" w:cs="Times New Roman"/>
        </w:rPr>
        <w:t>dream</w:t>
      </w:r>
      <w:r w:rsidR="005C2BEF" w:rsidRPr="00147B91">
        <w:rPr>
          <w:rFonts w:ascii="Times New Roman" w:hAnsi="Times New Roman" w:cs="Times New Roman"/>
        </w:rPr>
        <w:t>,</w:t>
      </w:r>
      <w:r w:rsidR="001872E5" w:rsidRPr="00147B91">
        <w:rPr>
          <w:rFonts w:ascii="Times New Roman" w:hAnsi="Times New Roman" w:cs="Times New Roman"/>
        </w:rPr>
        <w:t xml:space="preserve"> </w:t>
      </w:r>
      <w:r w:rsidR="005C2BEF" w:rsidRPr="00147B91">
        <w:rPr>
          <w:rFonts w:ascii="Times New Roman" w:hAnsi="Times New Roman" w:cs="Times New Roman"/>
        </w:rPr>
        <w:t xml:space="preserve">dogs write </w:t>
      </w:r>
      <w:r w:rsidR="001872E5" w:rsidRPr="00147B91">
        <w:rPr>
          <w:rFonts w:ascii="Times New Roman" w:hAnsi="Times New Roman" w:cs="Times New Roman"/>
        </w:rPr>
        <w:t>and wolves go to war and make peace</w:t>
      </w:r>
      <w:r w:rsidR="00FA40CD" w:rsidRPr="00147B91">
        <w:rPr>
          <w:rFonts w:ascii="Times New Roman" w:hAnsi="Times New Roman" w:cs="Times New Roman"/>
        </w:rPr>
        <w:t xml:space="preserve">. </w:t>
      </w:r>
      <w:r w:rsidR="005832F6" w:rsidRPr="00147B91">
        <w:rPr>
          <w:rFonts w:ascii="Times New Roman" w:hAnsi="Times New Roman" w:cs="Times New Roman"/>
        </w:rPr>
        <w:t xml:space="preserve">We can see what they see, feel what they feel, think what they think, </w:t>
      </w:r>
      <w:r w:rsidR="005832F6" w:rsidRPr="00147B91">
        <w:rPr>
          <w:rFonts w:ascii="Times New Roman" w:hAnsi="Times New Roman" w:cs="Times New Roman"/>
        </w:rPr>
        <w:lastRenderedPageBreak/>
        <w:t>hear what they say – in short: be what they are - if only we listen carefully and stop treating them like things, timber, cattle, meat or “standing reserve” (</w:t>
      </w:r>
      <w:proofErr w:type="spellStart"/>
      <w:r w:rsidR="005832F6" w:rsidRPr="00147B91">
        <w:rPr>
          <w:rFonts w:ascii="Times New Roman" w:hAnsi="Times New Roman" w:cs="Times New Roman"/>
          <w:i/>
          <w:iCs/>
        </w:rPr>
        <w:t>Bestand</w:t>
      </w:r>
      <w:proofErr w:type="spellEnd"/>
      <w:r w:rsidR="005832F6" w:rsidRPr="00147B91">
        <w:rPr>
          <w:rFonts w:ascii="Times New Roman" w:hAnsi="Times New Roman" w:cs="Times New Roman"/>
        </w:rPr>
        <w:t xml:space="preserve">) at our disposition. </w:t>
      </w:r>
      <w:r w:rsidR="001872E5" w:rsidRPr="00147B91">
        <w:rPr>
          <w:rFonts w:ascii="Times New Roman" w:hAnsi="Times New Roman" w:cs="Times New Roman"/>
        </w:rPr>
        <w:t>Provided</w:t>
      </w:r>
      <w:r w:rsidR="00FA40CD" w:rsidRPr="00147B91">
        <w:rPr>
          <w:rFonts w:ascii="Times New Roman" w:hAnsi="Times New Roman" w:cs="Times New Roman"/>
        </w:rPr>
        <w:t xml:space="preserve"> we properly attune</w:t>
      </w:r>
      <w:r w:rsidR="001872E5" w:rsidRPr="00147B91">
        <w:rPr>
          <w:rFonts w:ascii="Times New Roman" w:hAnsi="Times New Roman" w:cs="Times New Roman"/>
        </w:rPr>
        <w:t xml:space="preserve"> to their ways of life, </w:t>
      </w:r>
      <w:r w:rsidR="006432D4" w:rsidRPr="00147B91">
        <w:rPr>
          <w:rFonts w:ascii="Times New Roman" w:hAnsi="Times New Roman" w:cs="Times New Roman"/>
        </w:rPr>
        <w:t>we will</w:t>
      </w:r>
      <w:r w:rsidR="001872E5" w:rsidRPr="00147B91">
        <w:rPr>
          <w:rFonts w:ascii="Times New Roman" w:hAnsi="Times New Roman" w:cs="Times New Roman"/>
        </w:rPr>
        <w:t xml:space="preserve"> discover that not only elephants, whales and dolphins, but </w:t>
      </w:r>
      <w:r w:rsidR="005832F6" w:rsidRPr="00147B91">
        <w:rPr>
          <w:rFonts w:ascii="Times New Roman" w:hAnsi="Times New Roman" w:cs="Times New Roman"/>
        </w:rPr>
        <w:t xml:space="preserve">potentially </w:t>
      </w:r>
      <w:r w:rsidR="001872E5" w:rsidRPr="00147B91">
        <w:rPr>
          <w:rFonts w:ascii="Times New Roman" w:hAnsi="Times New Roman" w:cs="Times New Roman"/>
        </w:rPr>
        <w:t>all beasts</w:t>
      </w:r>
      <w:r w:rsidR="00691F08" w:rsidRPr="00147B91">
        <w:rPr>
          <w:rFonts w:ascii="Times New Roman" w:hAnsi="Times New Roman" w:cs="Times New Roman"/>
        </w:rPr>
        <w:t xml:space="preserve"> </w:t>
      </w:r>
      <w:r w:rsidR="001872E5" w:rsidRPr="00147B91">
        <w:rPr>
          <w:rFonts w:ascii="Times New Roman" w:hAnsi="Times New Roman" w:cs="Times New Roman"/>
        </w:rPr>
        <w:t>are “dependent rational animals” (</w:t>
      </w:r>
      <w:proofErr w:type="spellStart"/>
      <w:r w:rsidR="001872E5" w:rsidRPr="00147B91">
        <w:rPr>
          <w:rFonts w:ascii="Times New Roman" w:hAnsi="Times New Roman" w:cs="Times New Roman"/>
        </w:rPr>
        <w:t>MacIntyre</w:t>
      </w:r>
      <w:proofErr w:type="spellEnd"/>
      <w:r w:rsidR="001872E5" w:rsidRPr="00147B91">
        <w:rPr>
          <w:rFonts w:ascii="Times New Roman" w:hAnsi="Times New Roman" w:cs="Times New Roman"/>
        </w:rPr>
        <w:t>, 1999)</w:t>
      </w:r>
      <w:r w:rsidR="00B36DC8">
        <w:rPr>
          <w:rFonts w:ascii="Times New Roman" w:hAnsi="Times New Roman" w:cs="Times New Roman"/>
        </w:rPr>
        <w:t xml:space="preserve"> like us</w:t>
      </w:r>
      <w:r w:rsidR="001872E5" w:rsidRPr="00147B91">
        <w:rPr>
          <w:rFonts w:ascii="Times New Roman" w:hAnsi="Times New Roman" w:cs="Times New Roman"/>
        </w:rPr>
        <w:t xml:space="preserve">. </w:t>
      </w:r>
      <w:r w:rsidR="003D7E79" w:rsidRPr="00147B91">
        <w:rPr>
          <w:rFonts w:ascii="Times New Roman" w:hAnsi="Times New Roman" w:cs="Times New Roman"/>
        </w:rPr>
        <w:t xml:space="preserve">We can </w:t>
      </w:r>
      <w:r w:rsidR="00B36DC8">
        <w:rPr>
          <w:rFonts w:ascii="Times New Roman" w:hAnsi="Times New Roman" w:cs="Times New Roman"/>
        </w:rPr>
        <w:t>contemplate</w:t>
      </w:r>
      <w:r w:rsidR="003D7E79" w:rsidRPr="00147B91">
        <w:rPr>
          <w:rFonts w:ascii="Times New Roman" w:hAnsi="Times New Roman" w:cs="Times New Roman"/>
        </w:rPr>
        <w:t xml:space="preserve"> animals as species (</w:t>
      </w:r>
      <w:r w:rsidR="001F7A28" w:rsidRPr="00147B91">
        <w:rPr>
          <w:rFonts w:ascii="Times New Roman" w:hAnsi="Times New Roman" w:cs="Times New Roman"/>
        </w:rPr>
        <w:t xml:space="preserve">e.g. </w:t>
      </w:r>
      <w:r w:rsidR="003D7E79" w:rsidRPr="00147B91">
        <w:rPr>
          <w:rFonts w:ascii="Times New Roman" w:hAnsi="Times New Roman" w:cs="Times New Roman"/>
        </w:rPr>
        <w:t>the dogs, th</w:t>
      </w:r>
      <w:r w:rsidR="001F7A28" w:rsidRPr="00147B91">
        <w:rPr>
          <w:rFonts w:ascii="Times New Roman" w:hAnsi="Times New Roman" w:cs="Times New Roman"/>
        </w:rPr>
        <w:t xml:space="preserve">e </w:t>
      </w:r>
      <w:r w:rsidR="0099722D" w:rsidRPr="00147B91">
        <w:rPr>
          <w:rFonts w:ascii="Times New Roman" w:hAnsi="Times New Roman" w:cs="Times New Roman"/>
        </w:rPr>
        <w:t>chimps and the bonobos</w:t>
      </w:r>
      <w:r w:rsidR="001F7A28" w:rsidRPr="00147B91">
        <w:rPr>
          <w:rFonts w:ascii="Times New Roman" w:hAnsi="Times New Roman" w:cs="Times New Roman"/>
        </w:rPr>
        <w:t xml:space="preserve">), as populations (e.g. the </w:t>
      </w:r>
      <w:r w:rsidR="00AD1D93" w:rsidRPr="00147B91">
        <w:rPr>
          <w:rFonts w:ascii="Times New Roman" w:hAnsi="Times New Roman" w:cs="Times New Roman"/>
        </w:rPr>
        <w:t>street dogs</w:t>
      </w:r>
      <w:r w:rsidR="001F7A28" w:rsidRPr="00147B91">
        <w:rPr>
          <w:rFonts w:ascii="Times New Roman" w:hAnsi="Times New Roman" w:cs="Times New Roman"/>
        </w:rPr>
        <w:t xml:space="preserve"> in Delhi, the</w:t>
      </w:r>
      <w:r w:rsidR="0099722D" w:rsidRPr="00147B91">
        <w:rPr>
          <w:rFonts w:ascii="Times New Roman" w:hAnsi="Times New Roman" w:cs="Times New Roman"/>
        </w:rPr>
        <w:t xml:space="preserve"> chimpanzees at Arnhem Zoo</w:t>
      </w:r>
      <w:r w:rsidR="001F7A28" w:rsidRPr="00147B91">
        <w:rPr>
          <w:rFonts w:ascii="Times New Roman" w:hAnsi="Times New Roman" w:cs="Times New Roman"/>
        </w:rPr>
        <w:t>) or as singular animal persons (e.g. Rusty</w:t>
      </w:r>
      <w:r w:rsidR="0099722D" w:rsidRPr="00147B91">
        <w:rPr>
          <w:rFonts w:ascii="Times New Roman" w:hAnsi="Times New Roman" w:cs="Times New Roman"/>
        </w:rPr>
        <w:t>,</w:t>
      </w:r>
      <w:r w:rsidR="001F7A28" w:rsidRPr="00147B91">
        <w:rPr>
          <w:rFonts w:ascii="Times New Roman" w:hAnsi="Times New Roman" w:cs="Times New Roman"/>
        </w:rPr>
        <w:t xml:space="preserve"> Fido</w:t>
      </w:r>
      <w:r w:rsidR="0099722D" w:rsidRPr="00147B91">
        <w:rPr>
          <w:rFonts w:ascii="Times New Roman" w:hAnsi="Times New Roman" w:cs="Times New Roman"/>
        </w:rPr>
        <w:t xml:space="preserve"> or Cheetah</w:t>
      </w:r>
      <w:r w:rsidR="001F7A28" w:rsidRPr="00147B91">
        <w:rPr>
          <w:rFonts w:ascii="Times New Roman" w:hAnsi="Times New Roman" w:cs="Times New Roman"/>
        </w:rPr>
        <w:t xml:space="preserve">). </w:t>
      </w:r>
      <w:r w:rsidR="00EE1EF2" w:rsidRPr="00147B91">
        <w:rPr>
          <w:rFonts w:ascii="Times New Roman" w:hAnsi="Times New Roman" w:cs="Times New Roman"/>
        </w:rPr>
        <w:t xml:space="preserve">When we, </w:t>
      </w:r>
      <w:r w:rsidR="00063235" w:rsidRPr="00147B91">
        <w:rPr>
          <w:rFonts w:ascii="Times New Roman" w:hAnsi="Times New Roman" w:cs="Times New Roman"/>
        </w:rPr>
        <w:t>humans</w:t>
      </w:r>
      <w:r w:rsidR="00EE1EF2" w:rsidRPr="00147B91">
        <w:rPr>
          <w:rFonts w:ascii="Times New Roman" w:hAnsi="Times New Roman" w:cs="Times New Roman"/>
        </w:rPr>
        <w:t>, approach other species</w:t>
      </w:r>
      <w:r w:rsidR="007642B9" w:rsidRPr="00147B91">
        <w:rPr>
          <w:rFonts w:ascii="Times New Roman" w:hAnsi="Times New Roman" w:cs="Times New Roman"/>
        </w:rPr>
        <w:t>, other animals, other lifeforms</w:t>
      </w:r>
      <w:r w:rsidR="00EE1EF2" w:rsidRPr="00147B91">
        <w:rPr>
          <w:rFonts w:ascii="Times New Roman" w:hAnsi="Times New Roman" w:cs="Times New Roman"/>
        </w:rPr>
        <w:t xml:space="preserve"> as natural vari</w:t>
      </w:r>
      <w:r w:rsidR="007642B9" w:rsidRPr="00147B91">
        <w:rPr>
          <w:rFonts w:ascii="Times New Roman" w:hAnsi="Times New Roman" w:cs="Times New Roman"/>
        </w:rPr>
        <w:t xml:space="preserve">ations of ourselves, the continuity between us and them will come into the open. </w:t>
      </w:r>
      <w:r w:rsidR="007D676A" w:rsidRPr="00147B91">
        <w:rPr>
          <w:rFonts w:ascii="Times New Roman" w:hAnsi="Times New Roman" w:cs="Times New Roman"/>
        </w:rPr>
        <w:t xml:space="preserve">The dualisms that separate nature/culture, human/animal, </w:t>
      </w:r>
      <w:r w:rsidR="00E44421" w:rsidRPr="00147B91">
        <w:rPr>
          <w:rFonts w:ascii="Times New Roman" w:hAnsi="Times New Roman" w:cs="Times New Roman"/>
        </w:rPr>
        <w:t>wild/domesticated</w:t>
      </w:r>
      <w:r w:rsidR="007D676A" w:rsidRPr="00147B91">
        <w:rPr>
          <w:rFonts w:ascii="Times New Roman" w:hAnsi="Times New Roman" w:cs="Times New Roman"/>
        </w:rPr>
        <w:t xml:space="preserve">, </w:t>
      </w:r>
      <w:proofErr w:type="spellStart"/>
      <w:r w:rsidR="00B410E5" w:rsidRPr="00147B91">
        <w:rPr>
          <w:rStyle w:val="Emphasis"/>
          <w:rFonts w:ascii="Times New Roman" w:hAnsi="Times New Roman" w:cs="Times New Roman"/>
          <w:iCs w:val="0"/>
          <w:color w:val="000000" w:themeColor="text1"/>
        </w:rPr>
        <w:t>zoē</w:t>
      </w:r>
      <w:proofErr w:type="spellEnd"/>
      <w:r w:rsidR="00B410E5" w:rsidRPr="00B36DC8">
        <w:rPr>
          <w:rFonts w:ascii="Times New Roman" w:hAnsi="Times New Roman" w:cs="Times New Roman"/>
          <w:i/>
          <w:iCs/>
        </w:rPr>
        <w:t xml:space="preserve"> </w:t>
      </w:r>
      <w:r w:rsidR="00DA1B12" w:rsidRPr="00B36DC8">
        <w:rPr>
          <w:rFonts w:ascii="Times New Roman" w:hAnsi="Times New Roman" w:cs="Times New Roman"/>
          <w:i/>
          <w:iCs/>
        </w:rPr>
        <w:t>/bios</w:t>
      </w:r>
      <w:r w:rsidR="007D676A" w:rsidRPr="00147B91">
        <w:rPr>
          <w:rFonts w:ascii="Times New Roman" w:hAnsi="Times New Roman" w:cs="Times New Roman"/>
        </w:rPr>
        <w:t xml:space="preserve"> will </w:t>
      </w:r>
      <w:r w:rsidR="0099722D" w:rsidRPr="00147B91">
        <w:rPr>
          <w:rFonts w:ascii="Times New Roman" w:hAnsi="Times New Roman" w:cs="Times New Roman"/>
        </w:rPr>
        <w:t xml:space="preserve">slowly </w:t>
      </w:r>
      <w:r w:rsidR="007D676A" w:rsidRPr="00147B91">
        <w:rPr>
          <w:rFonts w:ascii="Times New Roman" w:hAnsi="Times New Roman" w:cs="Times New Roman"/>
        </w:rPr>
        <w:t xml:space="preserve">break down as we realise that we ourselves are animals, water and compost. </w:t>
      </w:r>
      <w:r w:rsidR="007642B9" w:rsidRPr="00147B91">
        <w:rPr>
          <w:rFonts w:ascii="Times New Roman" w:hAnsi="Times New Roman" w:cs="Times New Roman"/>
        </w:rPr>
        <w:t xml:space="preserve">If we approach </w:t>
      </w:r>
      <w:r w:rsidR="007D676A" w:rsidRPr="00147B91">
        <w:rPr>
          <w:rFonts w:ascii="Times New Roman" w:hAnsi="Times New Roman" w:cs="Times New Roman"/>
        </w:rPr>
        <w:t>the animals, the plants</w:t>
      </w:r>
      <w:r w:rsidR="005832F6" w:rsidRPr="00147B91">
        <w:rPr>
          <w:rFonts w:ascii="Times New Roman" w:hAnsi="Times New Roman" w:cs="Times New Roman"/>
        </w:rPr>
        <w:t xml:space="preserve"> and </w:t>
      </w:r>
      <w:r w:rsidR="007D676A" w:rsidRPr="00147B91">
        <w:rPr>
          <w:rFonts w:ascii="Times New Roman" w:hAnsi="Times New Roman" w:cs="Times New Roman"/>
        </w:rPr>
        <w:t xml:space="preserve">the </w:t>
      </w:r>
      <w:r w:rsidR="005832F6" w:rsidRPr="00147B91">
        <w:rPr>
          <w:rFonts w:ascii="Times New Roman" w:hAnsi="Times New Roman" w:cs="Times New Roman"/>
        </w:rPr>
        <w:t>stars</w:t>
      </w:r>
      <w:r w:rsidR="007D676A" w:rsidRPr="00147B91">
        <w:rPr>
          <w:rFonts w:ascii="Times New Roman" w:hAnsi="Times New Roman" w:cs="Times New Roman"/>
        </w:rPr>
        <w:t xml:space="preserve"> </w:t>
      </w:r>
      <w:r w:rsidR="007642B9" w:rsidRPr="00147B91">
        <w:rPr>
          <w:rFonts w:ascii="Times New Roman" w:hAnsi="Times New Roman" w:cs="Times New Roman"/>
        </w:rPr>
        <w:t>without</w:t>
      </w:r>
      <w:r w:rsidR="00EE1EF2" w:rsidRPr="00147B91">
        <w:rPr>
          <w:rFonts w:ascii="Times New Roman" w:hAnsi="Times New Roman" w:cs="Times New Roman"/>
        </w:rPr>
        <w:t xml:space="preserve"> fea</w:t>
      </w:r>
      <w:r w:rsidR="007642B9" w:rsidRPr="00147B91">
        <w:rPr>
          <w:rFonts w:ascii="Times New Roman" w:hAnsi="Times New Roman" w:cs="Times New Roman"/>
        </w:rPr>
        <w:t xml:space="preserve">r of anthropomorphism, </w:t>
      </w:r>
      <w:r w:rsidR="007D676A" w:rsidRPr="00147B91">
        <w:rPr>
          <w:rFonts w:ascii="Times New Roman" w:hAnsi="Times New Roman" w:cs="Times New Roman"/>
        </w:rPr>
        <w:t xml:space="preserve">they </w:t>
      </w:r>
      <w:r w:rsidR="00C5668F" w:rsidRPr="00147B91">
        <w:rPr>
          <w:rFonts w:ascii="Times New Roman" w:hAnsi="Times New Roman" w:cs="Times New Roman"/>
        </w:rPr>
        <w:t>may</w:t>
      </w:r>
      <w:r w:rsidR="007642B9" w:rsidRPr="00147B91">
        <w:rPr>
          <w:rFonts w:ascii="Times New Roman" w:hAnsi="Times New Roman" w:cs="Times New Roman"/>
        </w:rPr>
        <w:t xml:space="preserve"> finally appear as what they are – living creatures that have a history, a culture and a society. Like us, interconnected with us, but nevertheless profoundly different</w:t>
      </w:r>
      <w:r w:rsidR="005854A6" w:rsidRPr="00147B91">
        <w:rPr>
          <w:rFonts w:ascii="Times New Roman" w:hAnsi="Times New Roman" w:cs="Times New Roman"/>
        </w:rPr>
        <w:t xml:space="preserve"> from us</w:t>
      </w:r>
      <w:r w:rsidR="007D676A" w:rsidRPr="00147B91">
        <w:rPr>
          <w:rFonts w:ascii="Times New Roman" w:hAnsi="Times New Roman" w:cs="Times New Roman"/>
        </w:rPr>
        <w:t>, they lead a life</w:t>
      </w:r>
      <w:r w:rsidR="007642B9" w:rsidRPr="00147B91">
        <w:rPr>
          <w:rFonts w:ascii="Times New Roman" w:hAnsi="Times New Roman" w:cs="Times New Roman"/>
        </w:rPr>
        <w:t xml:space="preserve">. </w:t>
      </w:r>
      <w:r w:rsidR="00CE180C" w:rsidRPr="00147B91">
        <w:rPr>
          <w:rFonts w:ascii="Times New Roman" w:hAnsi="Times New Roman" w:cs="Times New Roman"/>
        </w:rPr>
        <w:t xml:space="preserve">Like us, they all have their lifeworld, their </w:t>
      </w:r>
      <w:r w:rsidR="00CE180C" w:rsidRPr="00147B91">
        <w:rPr>
          <w:rFonts w:ascii="Times New Roman" w:hAnsi="Times New Roman" w:cs="Times New Roman"/>
          <w:i/>
          <w:iCs/>
        </w:rPr>
        <w:t>Umwelt</w:t>
      </w:r>
      <w:r w:rsidR="00CE180C" w:rsidRPr="00147B91">
        <w:rPr>
          <w:rFonts w:ascii="Times New Roman" w:hAnsi="Times New Roman" w:cs="Times New Roman"/>
        </w:rPr>
        <w:t xml:space="preserve">, their milieu that is specific to them, which they inhabit, constitute, make and are made by, which they adapt or adapt to, according to their needs, necessities and tendencies. </w:t>
      </w:r>
    </w:p>
    <w:p w14:paraId="71C6A12C" w14:textId="77777777" w:rsidR="00B96AAF" w:rsidRPr="00147B91" w:rsidRDefault="00A154E9" w:rsidP="003708DD">
      <w:pPr>
        <w:rPr>
          <w:rFonts w:ascii="Times New Roman" w:hAnsi="Times New Roman" w:cs="Times New Roman"/>
          <w:lang w:val="en-US"/>
        </w:rPr>
      </w:pPr>
      <w:r w:rsidRPr="00147B91">
        <w:rPr>
          <w:rFonts w:ascii="Times New Roman" w:hAnsi="Times New Roman" w:cs="Times New Roman"/>
          <w:lang w:val="en-US"/>
        </w:rPr>
        <w:t>T</w:t>
      </w:r>
      <w:r w:rsidR="00E02AB0" w:rsidRPr="00147B91">
        <w:rPr>
          <w:rFonts w:ascii="Times New Roman" w:hAnsi="Times New Roman" w:cs="Times New Roman"/>
          <w:lang w:val="en-US"/>
        </w:rPr>
        <w:t xml:space="preserve">he </w:t>
      </w:r>
      <w:r w:rsidRPr="00147B91">
        <w:rPr>
          <w:rFonts w:ascii="Times New Roman" w:hAnsi="Times New Roman" w:cs="Times New Roman"/>
          <w:lang w:val="en-US"/>
        </w:rPr>
        <w:t>new</w:t>
      </w:r>
      <w:r w:rsidR="00BB40D6" w:rsidRPr="00147B91">
        <w:rPr>
          <w:rFonts w:ascii="Times New Roman" w:hAnsi="Times New Roman" w:cs="Times New Roman"/>
          <w:lang w:val="en-US"/>
        </w:rPr>
        <w:t xml:space="preserve"> vision </w:t>
      </w:r>
      <w:r w:rsidR="005C2BEF" w:rsidRPr="00147B91">
        <w:rPr>
          <w:rFonts w:ascii="Times New Roman" w:hAnsi="Times New Roman" w:cs="Times New Roman"/>
          <w:lang w:val="en-US"/>
        </w:rPr>
        <w:t xml:space="preserve">that animates </w:t>
      </w:r>
      <w:r w:rsidR="00BB40D6" w:rsidRPr="00147B91">
        <w:rPr>
          <w:rFonts w:ascii="Times New Roman" w:hAnsi="Times New Roman" w:cs="Times New Roman"/>
          <w:lang w:val="en-US"/>
        </w:rPr>
        <w:t>life</w:t>
      </w:r>
      <w:r w:rsidR="00CE0288" w:rsidRPr="00147B91">
        <w:rPr>
          <w:rFonts w:ascii="Times New Roman" w:hAnsi="Times New Roman" w:cs="Times New Roman"/>
          <w:lang w:val="en-US"/>
        </w:rPr>
        <w:t xml:space="preserve"> </w:t>
      </w:r>
      <w:r w:rsidR="005C2BEF" w:rsidRPr="00147B91">
        <w:rPr>
          <w:rFonts w:ascii="Times New Roman" w:hAnsi="Times New Roman" w:cs="Times New Roman"/>
          <w:lang w:val="en-US"/>
        </w:rPr>
        <w:t xml:space="preserve">introduces a Gestalt switch that goes well beyond </w:t>
      </w:r>
      <w:r w:rsidR="00277D2B" w:rsidRPr="00147B91">
        <w:rPr>
          <w:rFonts w:ascii="Times New Roman" w:hAnsi="Times New Roman" w:cs="Times New Roman"/>
          <w:lang w:val="en-US"/>
        </w:rPr>
        <w:t>the famous</w:t>
      </w:r>
      <w:r w:rsidR="005C2BEF" w:rsidRPr="00147B91">
        <w:rPr>
          <w:rFonts w:ascii="Times New Roman" w:hAnsi="Times New Roman" w:cs="Times New Roman"/>
          <w:lang w:val="en-US"/>
        </w:rPr>
        <w:t xml:space="preserve"> “duck-rabbit diagram</w:t>
      </w:r>
      <w:r w:rsidR="00277D2B" w:rsidRPr="00147B91">
        <w:rPr>
          <w:rFonts w:ascii="Times New Roman" w:hAnsi="Times New Roman" w:cs="Times New Roman"/>
          <w:lang w:val="en-US"/>
        </w:rPr>
        <w:t xml:space="preserve">”, </w:t>
      </w:r>
      <w:r w:rsidR="00042002" w:rsidRPr="00147B91">
        <w:rPr>
          <w:rFonts w:ascii="Times New Roman" w:hAnsi="Times New Roman" w:cs="Times New Roman"/>
          <w:lang w:val="en-US"/>
        </w:rPr>
        <w:t xml:space="preserve">which Wittgenstein (1958: 193-229) </w:t>
      </w:r>
      <w:r w:rsidR="00277D2B" w:rsidRPr="00147B91">
        <w:rPr>
          <w:rFonts w:ascii="Times New Roman" w:hAnsi="Times New Roman" w:cs="Times New Roman"/>
          <w:lang w:val="en-US"/>
        </w:rPr>
        <w:t>discusse</w:t>
      </w:r>
      <w:r w:rsidR="00042002" w:rsidRPr="00147B91">
        <w:rPr>
          <w:rFonts w:ascii="Times New Roman" w:hAnsi="Times New Roman" w:cs="Times New Roman"/>
          <w:lang w:val="en-US"/>
        </w:rPr>
        <w:t>s</w:t>
      </w:r>
      <w:r w:rsidR="00277D2B" w:rsidRPr="00147B91">
        <w:rPr>
          <w:rFonts w:ascii="Times New Roman" w:hAnsi="Times New Roman" w:cs="Times New Roman"/>
          <w:lang w:val="en-US"/>
        </w:rPr>
        <w:t xml:space="preserve"> at </w:t>
      </w:r>
      <w:r w:rsidR="00042002" w:rsidRPr="00147B91">
        <w:rPr>
          <w:rFonts w:ascii="Times New Roman" w:hAnsi="Times New Roman" w:cs="Times New Roman"/>
          <w:lang w:val="en-US"/>
        </w:rPr>
        <w:t xml:space="preserve">great </w:t>
      </w:r>
      <w:r w:rsidR="00277D2B" w:rsidRPr="00147B91">
        <w:rPr>
          <w:rFonts w:ascii="Times New Roman" w:hAnsi="Times New Roman" w:cs="Times New Roman"/>
          <w:lang w:val="en-US"/>
        </w:rPr>
        <w:t xml:space="preserve">length </w:t>
      </w:r>
      <w:r w:rsidR="000C675B" w:rsidRPr="00147B91">
        <w:rPr>
          <w:rFonts w:ascii="Times New Roman" w:hAnsi="Times New Roman" w:cs="Times New Roman"/>
          <w:lang w:val="en-US"/>
        </w:rPr>
        <w:t xml:space="preserve">in his </w:t>
      </w:r>
      <w:r w:rsidR="00277D2B" w:rsidRPr="00147B91">
        <w:rPr>
          <w:rFonts w:ascii="Times New Roman" w:hAnsi="Times New Roman" w:cs="Times New Roman"/>
          <w:i/>
          <w:iCs/>
          <w:lang w:val="en-US"/>
        </w:rPr>
        <w:t xml:space="preserve">Philosophical </w:t>
      </w:r>
      <w:r w:rsidR="000C675B" w:rsidRPr="00147B91">
        <w:rPr>
          <w:rFonts w:ascii="Times New Roman" w:hAnsi="Times New Roman" w:cs="Times New Roman"/>
          <w:i/>
          <w:iCs/>
          <w:lang w:val="en-US"/>
        </w:rPr>
        <w:t>Investigations</w:t>
      </w:r>
      <w:r w:rsidR="005C2BEF" w:rsidRPr="00147B91">
        <w:rPr>
          <w:rFonts w:ascii="Times New Roman" w:hAnsi="Times New Roman" w:cs="Times New Roman"/>
          <w:lang w:val="en-US"/>
        </w:rPr>
        <w:t>.</w:t>
      </w:r>
      <w:r w:rsidR="00277D2B" w:rsidRPr="00147B91">
        <w:rPr>
          <w:rFonts w:ascii="Times New Roman" w:hAnsi="Times New Roman" w:cs="Times New Roman"/>
          <w:lang w:val="en-US"/>
        </w:rPr>
        <w:t xml:space="preserve"> Now I see a duck, then I see a rabbit</w:t>
      </w:r>
      <w:r w:rsidR="00063235" w:rsidRPr="00147B91">
        <w:rPr>
          <w:rFonts w:ascii="Times New Roman" w:hAnsi="Times New Roman" w:cs="Times New Roman"/>
          <w:lang w:val="en-US"/>
        </w:rPr>
        <w:t>, and then</w:t>
      </w:r>
      <w:r w:rsidR="00042002" w:rsidRPr="00147B91">
        <w:rPr>
          <w:rFonts w:ascii="Times New Roman" w:hAnsi="Times New Roman" w:cs="Times New Roman"/>
          <w:lang w:val="en-US"/>
        </w:rPr>
        <w:t>, suddenly,</w:t>
      </w:r>
      <w:r w:rsidR="00063235" w:rsidRPr="00147B91">
        <w:rPr>
          <w:rFonts w:ascii="Times New Roman" w:hAnsi="Times New Roman" w:cs="Times New Roman"/>
          <w:lang w:val="en-US"/>
        </w:rPr>
        <w:t xml:space="preserve"> something queer happens that affects me</w:t>
      </w:r>
      <w:r w:rsidR="00042002" w:rsidRPr="00147B91">
        <w:rPr>
          <w:rFonts w:ascii="Times New Roman" w:hAnsi="Times New Roman" w:cs="Times New Roman"/>
          <w:lang w:val="en-US"/>
        </w:rPr>
        <w:t>, moves me</w:t>
      </w:r>
      <w:r w:rsidR="00C5668F" w:rsidRPr="00147B91">
        <w:rPr>
          <w:rFonts w:ascii="Times New Roman" w:hAnsi="Times New Roman" w:cs="Times New Roman"/>
          <w:lang w:val="en-US"/>
        </w:rPr>
        <w:t>,</w:t>
      </w:r>
      <w:r w:rsidR="00063235" w:rsidRPr="00147B91">
        <w:rPr>
          <w:rFonts w:ascii="Times New Roman" w:hAnsi="Times New Roman" w:cs="Times New Roman"/>
          <w:lang w:val="en-US"/>
        </w:rPr>
        <w:t xml:space="preserve"> and transforms me. </w:t>
      </w:r>
      <w:r w:rsidR="00042002" w:rsidRPr="00147B91">
        <w:rPr>
          <w:rFonts w:ascii="Times New Roman" w:hAnsi="Times New Roman" w:cs="Times New Roman"/>
          <w:lang w:val="en-US"/>
        </w:rPr>
        <w:t>Unexpectedly</w:t>
      </w:r>
      <w:r w:rsidR="00063235" w:rsidRPr="00147B91">
        <w:rPr>
          <w:rFonts w:ascii="Times New Roman" w:hAnsi="Times New Roman" w:cs="Times New Roman"/>
          <w:lang w:val="en-US"/>
        </w:rPr>
        <w:t>, I am no longer seeing two different aspects of the same thing, which I first see “as a duck” and then “as a rabbit”.</w:t>
      </w:r>
      <w:r w:rsidR="000C675B" w:rsidRPr="00147B91">
        <w:rPr>
          <w:rFonts w:ascii="Times New Roman" w:hAnsi="Times New Roman" w:cs="Times New Roman"/>
          <w:lang w:val="en-US"/>
        </w:rPr>
        <w:t xml:space="preserve"> </w:t>
      </w:r>
      <w:r w:rsidR="00063235" w:rsidRPr="00147B91">
        <w:rPr>
          <w:rFonts w:ascii="Times New Roman" w:hAnsi="Times New Roman" w:cs="Times New Roman"/>
          <w:lang w:val="en-US"/>
        </w:rPr>
        <w:t xml:space="preserve">While I am still seeing a </w:t>
      </w:r>
      <w:r w:rsidR="000C675B" w:rsidRPr="00147B91">
        <w:rPr>
          <w:rFonts w:ascii="Times New Roman" w:hAnsi="Times New Roman" w:cs="Times New Roman"/>
          <w:lang w:val="en-US"/>
        </w:rPr>
        <w:t>duck and a rabbit</w:t>
      </w:r>
      <w:r w:rsidR="00063235" w:rsidRPr="00147B91">
        <w:rPr>
          <w:rFonts w:ascii="Times New Roman" w:hAnsi="Times New Roman" w:cs="Times New Roman"/>
          <w:lang w:val="en-US"/>
        </w:rPr>
        <w:t xml:space="preserve">, it suddenly dawns upon me that the duck and the rabbit might also be looking at me, watching me “as a </w:t>
      </w:r>
      <w:proofErr w:type="spellStart"/>
      <w:r w:rsidR="00063235" w:rsidRPr="00147B91">
        <w:rPr>
          <w:rFonts w:ascii="Times New Roman" w:hAnsi="Times New Roman" w:cs="Times New Roman"/>
          <w:lang w:val="en-US"/>
        </w:rPr>
        <w:t>humanimal</w:t>
      </w:r>
      <w:proofErr w:type="spellEnd"/>
      <w:r w:rsidR="00063235" w:rsidRPr="00147B91">
        <w:rPr>
          <w:rFonts w:ascii="Times New Roman" w:hAnsi="Times New Roman" w:cs="Times New Roman"/>
          <w:lang w:val="en-US"/>
        </w:rPr>
        <w:t>”</w:t>
      </w:r>
      <w:r w:rsidR="00042002" w:rsidRPr="00147B91">
        <w:rPr>
          <w:rFonts w:ascii="Times New Roman" w:hAnsi="Times New Roman" w:cs="Times New Roman"/>
          <w:lang w:val="en-US"/>
        </w:rPr>
        <w:t>,</w:t>
      </w:r>
      <w:r w:rsidR="00063235" w:rsidRPr="00147B91">
        <w:rPr>
          <w:rFonts w:ascii="Times New Roman" w:hAnsi="Times New Roman" w:cs="Times New Roman"/>
          <w:lang w:val="en-US"/>
        </w:rPr>
        <w:t xml:space="preserve"> seeing me watching them</w:t>
      </w:r>
      <w:r w:rsidR="00042002" w:rsidRPr="00147B91">
        <w:rPr>
          <w:rFonts w:ascii="Times New Roman" w:hAnsi="Times New Roman" w:cs="Times New Roman"/>
          <w:lang w:val="en-US"/>
        </w:rPr>
        <w:t xml:space="preserve"> as “animals”</w:t>
      </w:r>
      <w:r w:rsidR="00063235" w:rsidRPr="00147B91">
        <w:rPr>
          <w:rFonts w:ascii="Times New Roman" w:hAnsi="Times New Roman" w:cs="Times New Roman"/>
          <w:lang w:val="en-US"/>
        </w:rPr>
        <w:t>. The Gestalt shift that occurs when</w:t>
      </w:r>
      <w:r w:rsidR="00327B62" w:rsidRPr="00147B91">
        <w:rPr>
          <w:rFonts w:ascii="Times New Roman" w:hAnsi="Times New Roman" w:cs="Times New Roman"/>
          <w:lang w:val="en-US"/>
        </w:rPr>
        <w:t xml:space="preserve"> different </w:t>
      </w:r>
      <w:r w:rsidR="00063235" w:rsidRPr="00147B91">
        <w:rPr>
          <w:rFonts w:ascii="Times New Roman" w:hAnsi="Times New Roman" w:cs="Times New Roman"/>
          <w:lang w:val="en-US"/>
        </w:rPr>
        <w:t>life forms</w:t>
      </w:r>
      <w:r w:rsidR="00B96AAF" w:rsidRPr="00147B91">
        <w:rPr>
          <w:rFonts w:ascii="Times New Roman" w:hAnsi="Times New Roman" w:cs="Times New Roman"/>
          <w:lang w:val="en-US"/>
        </w:rPr>
        <w:t xml:space="preserve">, each with their own forms of life, their own languages and their </w:t>
      </w:r>
      <w:r w:rsidR="00327B62" w:rsidRPr="00147B91">
        <w:rPr>
          <w:rFonts w:ascii="Times New Roman" w:hAnsi="Times New Roman" w:cs="Times New Roman"/>
          <w:lang w:val="en-US"/>
        </w:rPr>
        <w:t xml:space="preserve">own games, start to really pay attention to each other </w:t>
      </w:r>
      <w:r w:rsidR="00830271" w:rsidRPr="00147B91">
        <w:rPr>
          <w:rFonts w:ascii="Times New Roman" w:hAnsi="Times New Roman" w:cs="Times New Roman"/>
          <w:lang w:val="en-US"/>
        </w:rPr>
        <w:t xml:space="preserve">is akin to a conversion. </w:t>
      </w:r>
      <w:r w:rsidR="00DA15CF" w:rsidRPr="00147B91">
        <w:rPr>
          <w:rFonts w:ascii="Times New Roman" w:hAnsi="Times New Roman" w:cs="Times New Roman"/>
          <w:lang w:val="en-US"/>
        </w:rPr>
        <w:t xml:space="preserve">We can all recall from experience the “wonder” we felt as kids when we visited the primate section in the national zoo. </w:t>
      </w:r>
      <w:r w:rsidR="00F97499" w:rsidRPr="00147B91">
        <w:rPr>
          <w:rFonts w:ascii="Times New Roman" w:hAnsi="Times New Roman" w:cs="Times New Roman"/>
          <w:lang w:val="en-US"/>
        </w:rPr>
        <w:t>I am also remin</w:t>
      </w:r>
      <w:r w:rsidR="00B96AAF" w:rsidRPr="00147B91">
        <w:rPr>
          <w:rFonts w:ascii="Times New Roman" w:hAnsi="Times New Roman" w:cs="Times New Roman"/>
          <w:lang w:val="en-US"/>
        </w:rPr>
        <w:t>d</w:t>
      </w:r>
      <w:r w:rsidR="00F97499" w:rsidRPr="00147B91">
        <w:rPr>
          <w:rFonts w:ascii="Times New Roman" w:hAnsi="Times New Roman" w:cs="Times New Roman"/>
          <w:lang w:val="en-US"/>
        </w:rPr>
        <w:t xml:space="preserve">ed of “Bobby”, the stray dog in the concentration camp that Levinas (1976: 216) describes as “the last Kantian in Nazi Germany”, because he treated everybody evenly and with respect. </w:t>
      </w:r>
    </w:p>
    <w:p w14:paraId="1F477C54" w14:textId="714A9BC0" w:rsidR="00EF610A" w:rsidRPr="00147B91" w:rsidRDefault="00830271" w:rsidP="003708DD">
      <w:pPr>
        <w:rPr>
          <w:rFonts w:ascii="Times New Roman" w:hAnsi="Times New Roman" w:cs="Times New Roman"/>
          <w:lang w:val="en-US"/>
        </w:rPr>
      </w:pPr>
      <w:r w:rsidRPr="00147B91">
        <w:rPr>
          <w:rFonts w:ascii="Times New Roman" w:hAnsi="Times New Roman" w:cs="Times New Roman"/>
          <w:lang w:val="en-US"/>
        </w:rPr>
        <w:t xml:space="preserve">New ecologists, ethologists and anthropologists </w:t>
      </w:r>
      <w:r w:rsidR="006232A4" w:rsidRPr="00147B91">
        <w:rPr>
          <w:rFonts w:ascii="Times New Roman" w:hAnsi="Times New Roman" w:cs="Times New Roman"/>
          <w:lang w:val="en-US"/>
        </w:rPr>
        <w:t xml:space="preserve">often refer to the </w:t>
      </w:r>
      <w:r w:rsidR="000A1686" w:rsidRPr="00147B91">
        <w:rPr>
          <w:rFonts w:ascii="Times New Roman" w:hAnsi="Times New Roman" w:cs="Times New Roman"/>
          <w:lang w:val="en-US"/>
        </w:rPr>
        <w:t xml:space="preserve">elementary </w:t>
      </w:r>
      <w:r w:rsidR="006232A4" w:rsidRPr="00147B91">
        <w:rPr>
          <w:rFonts w:ascii="Times New Roman" w:hAnsi="Times New Roman" w:cs="Times New Roman"/>
          <w:lang w:val="en-US"/>
        </w:rPr>
        <w:t>m</w:t>
      </w:r>
      <w:r w:rsidR="000A1686" w:rsidRPr="00147B91">
        <w:rPr>
          <w:rFonts w:ascii="Times New Roman" w:hAnsi="Times New Roman" w:cs="Times New Roman"/>
          <w:lang w:val="en-US"/>
        </w:rPr>
        <w:t>olecular</w:t>
      </w:r>
      <w:r w:rsidR="006232A4" w:rsidRPr="00147B91">
        <w:rPr>
          <w:rFonts w:ascii="Times New Roman" w:hAnsi="Times New Roman" w:cs="Times New Roman"/>
          <w:lang w:val="en-US"/>
        </w:rPr>
        <w:t xml:space="preserve"> “</w:t>
      </w:r>
      <w:proofErr w:type="spellStart"/>
      <w:r w:rsidR="006232A4" w:rsidRPr="00147B91">
        <w:rPr>
          <w:rFonts w:ascii="Times New Roman" w:hAnsi="Times New Roman" w:cs="Times New Roman"/>
          <w:lang w:val="en-US"/>
        </w:rPr>
        <w:t>becomings</w:t>
      </w:r>
      <w:proofErr w:type="spellEnd"/>
      <w:r w:rsidR="006232A4" w:rsidRPr="00147B91">
        <w:rPr>
          <w:rFonts w:ascii="Times New Roman" w:hAnsi="Times New Roman" w:cs="Times New Roman"/>
          <w:lang w:val="en-US"/>
        </w:rPr>
        <w:t xml:space="preserve">” </w:t>
      </w:r>
      <w:r w:rsidR="00105508" w:rsidRPr="00147B91">
        <w:rPr>
          <w:rFonts w:ascii="Times New Roman" w:hAnsi="Times New Roman" w:cs="Times New Roman"/>
          <w:lang w:val="en-US"/>
        </w:rPr>
        <w:t>(“Becoming-</w:t>
      </w:r>
      <w:r w:rsidR="004E35DE" w:rsidRPr="00147B91">
        <w:rPr>
          <w:rFonts w:ascii="Times New Roman" w:hAnsi="Times New Roman" w:cs="Times New Roman"/>
          <w:lang w:val="en-US"/>
        </w:rPr>
        <w:t>intensive, becoming-</w:t>
      </w:r>
      <w:r w:rsidR="00105508" w:rsidRPr="00147B91">
        <w:rPr>
          <w:rFonts w:ascii="Times New Roman" w:hAnsi="Times New Roman" w:cs="Times New Roman"/>
          <w:lang w:val="en-US"/>
        </w:rPr>
        <w:t>animal</w:t>
      </w:r>
      <w:r w:rsidR="004E35DE" w:rsidRPr="00147B91">
        <w:rPr>
          <w:rFonts w:ascii="Times New Roman" w:hAnsi="Times New Roman" w:cs="Times New Roman"/>
          <w:lang w:val="en-US"/>
        </w:rPr>
        <w:t>, becoming-intensive”)</w:t>
      </w:r>
      <w:r w:rsidR="00105508" w:rsidRPr="00147B91">
        <w:rPr>
          <w:rFonts w:ascii="Times New Roman" w:hAnsi="Times New Roman" w:cs="Times New Roman"/>
          <w:lang w:val="en-US"/>
        </w:rPr>
        <w:t xml:space="preserve"> </w:t>
      </w:r>
      <w:r w:rsidR="000A1686" w:rsidRPr="00147B91">
        <w:rPr>
          <w:rFonts w:ascii="Times New Roman" w:hAnsi="Times New Roman" w:cs="Times New Roman"/>
          <w:lang w:val="en-US"/>
        </w:rPr>
        <w:t>on the “animal plateau”</w:t>
      </w:r>
      <w:r w:rsidR="006232A4" w:rsidRPr="00147B91">
        <w:rPr>
          <w:rFonts w:ascii="Times New Roman" w:hAnsi="Times New Roman" w:cs="Times New Roman"/>
          <w:lang w:val="en-US"/>
        </w:rPr>
        <w:t xml:space="preserve"> </w:t>
      </w:r>
      <w:r w:rsidR="000A1686" w:rsidRPr="00147B91">
        <w:rPr>
          <w:rFonts w:ascii="Times New Roman" w:hAnsi="Times New Roman" w:cs="Times New Roman"/>
          <w:lang w:val="en-US"/>
        </w:rPr>
        <w:t xml:space="preserve">in </w:t>
      </w:r>
      <w:r w:rsidR="00DA15CF" w:rsidRPr="00147B91">
        <w:rPr>
          <w:rFonts w:ascii="Times New Roman" w:hAnsi="Times New Roman" w:cs="Times New Roman"/>
          <w:lang w:val="en-US"/>
        </w:rPr>
        <w:t xml:space="preserve">Deleuze and </w:t>
      </w:r>
      <w:proofErr w:type="spellStart"/>
      <w:r w:rsidR="00DA15CF" w:rsidRPr="00147B91">
        <w:rPr>
          <w:rFonts w:ascii="Times New Roman" w:hAnsi="Times New Roman" w:cs="Times New Roman"/>
          <w:lang w:val="en-US"/>
        </w:rPr>
        <w:t>Guattari</w:t>
      </w:r>
      <w:r w:rsidR="000A1686" w:rsidRPr="00147B91">
        <w:rPr>
          <w:rFonts w:ascii="Times New Roman" w:hAnsi="Times New Roman" w:cs="Times New Roman"/>
          <w:lang w:val="en-US"/>
        </w:rPr>
        <w:t>’s</w:t>
      </w:r>
      <w:proofErr w:type="spellEnd"/>
      <w:r w:rsidR="000A1686" w:rsidRPr="00147B91">
        <w:rPr>
          <w:rFonts w:ascii="Times New Roman" w:hAnsi="Times New Roman" w:cs="Times New Roman"/>
          <w:lang w:val="en-US"/>
        </w:rPr>
        <w:t xml:space="preserve"> </w:t>
      </w:r>
      <w:r w:rsidR="00105508" w:rsidRPr="00147B91">
        <w:rPr>
          <w:rFonts w:ascii="Times New Roman" w:hAnsi="Times New Roman" w:cs="Times New Roman"/>
          <w:lang w:val="en-US"/>
        </w:rPr>
        <w:t xml:space="preserve">(1980: 284-380) </w:t>
      </w:r>
      <w:r w:rsidR="000A1686" w:rsidRPr="00147B91">
        <w:rPr>
          <w:rFonts w:ascii="Times New Roman" w:hAnsi="Times New Roman" w:cs="Times New Roman"/>
          <w:lang w:val="en-US"/>
        </w:rPr>
        <w:t>operatic masterwork</w:t>
      </w:r>
      <w:r w:rsidR="00105508" w:rsidRPr="00147B91">
        <w:rPr>
          <w:rFonts w:ascii="Times New Roman" w:hAnsi="Times New Roman" w:cs="Times New Roman"/>
          <w:lang w:val="en-US"/>
        </w:rPr>
        <w:t xml:space="preserve"> to evoke the new kind of intensive, affective</w:t>
      </w:r>
      <w:r w:rsidR="004E35DE" w:rsidRPr="00147B91">
        <w:rPr>
          <w:rFonts w:ascii="Times New Roman" w:hAnsi="Times New Roman" w:cs="Times New Roman"/>
          <w:lang w:val="en-US"/>
        </w:rPr>
        <w:t>, mimetic</w:t>
      </w:r>
      <w:r w:rsidR="00105508" w:rsidRPr="00147B91">
        <w:rPr>
          <w:rFonts w:ascii="Times New Roman" w:hAnsi="Times New Roman" w:cs="Times New Roman"/>
          <w:lang w:val="en-US"/>
        </w:rPr>
        <w:t xml:space="preserve"> relations</w:t>
      </w:r>
      <w:r w:rsidR="00FC3C40" w:rsidRPr="00147B91">
        <w:rPr>
          <w:rFonts w:ascii="Times New Roman" w:hAnsi="Times New Roman" w:cs="Times New Roman"/>
          <w:lang w:val="en-US"/>
        </w:rPr>
        <w:t xml:space="preserve"> </w:t>
      </w:r>
      <w:r w:rsidR="00105508" w:rsidRPr="00147B91">
        <w:rPr>
          <w:rFonts w:ascii="Times New Roman" w:hAnsi="Times New Roman" w:cs="Times New Roman"/>
          <w:lang w:val="en-US"/>
        </w:rPr>
        <w:t xml:space="preserve">between different species. </w:t>
      </w:r>
      <w:r w:rsidR="00FC3C40" w:rsidRPr="00147B91">
        <w:rPr>
          <w:rFonts w:ascii="Times New Roman" w:hAnsi="Times New Roman" w:cs="Times New Roman"/>
          <w:lang w:val="en-US"/>
        </w:rPr>
        <w:t xml:space="preserve">Animals become human and humans become animal when they enter into symbiotic relations with each other without hierarchy. </w:t>
      </w:r>
      <w:r w:rsidR="0099722D" w:rsidRPr="00147B91">
        <w:rPr>
          <w:rFonts w:ascii="Times New Roman" w:hAnsi="Times New Roman" w:cs="Times New Roman"/>
          <w:lang w:val="en-US"/>
        </w:rPr>
        <w:t xml:space="preserve">Symbiotic </w:t>
      </w:r>
      <w:r w:rsidR="00C3470E" w:rsidRPr="00147B91">
        <w:rPr>
          <w:rFonts w:ascii="Times New Roman" w:hAnsi="Times New Roman" w:cs="Times New Roman"/>
          <w:lang w:val="en-US"/>
        </w:rPr>
        <w:t>connections</w:t>
      </w:r>
      <w:r w:rsidR="00FC3C40" w:rsidRPr="00147B91">
        <w:rPr>
          <w:rFonts w:ascii="Times New Roman" w:hAnsi="Times New Roman" w:cs="Times New Roman"/>
          <w:lang w:val="en-US"/>
        </w:rPr>
        <w:t xml:space="preserve"> between humans and animals </w:t>
      </w:r>
      <w:r w:rsidR="0099722D" w:rsidRPr="00147B91">
        <w:rPr>
          <w:rFonts w:ascii="Times New Roman" w:hAnsi="Times New Roman" w:cs="Times New Roman"/>
          <w:lang w:val="en-US"/>
        </w:rPr>
        <w:t>are</w:t>
      </w:r>
      <w:r w:rsidR="00FC3C40" w:rsidRPr="00147B91">
        <w:rPr>
          <w:rFonts w:ascii="Times New Roman" w:hAnsi="Times New Roman" w:cs="Times New Roman"/>
          <w:lang w:val="en-US"/>
        </w:rPr>
        <w:t xml:space="preserve"> not one</w:t>
      </w:r>
      <w:r w:rsidR="0099722D" w:rsidRPr="00147B91">
        <w:rPr>
          <w:rFonts w:ascii="Times New Roman" w:hAnsi="Times New Roman" w:cs="Times New Roman"/>
          <w:lang w:val="en-US"/>
        </w:rPr>
        <w:t>s</w:t>
      </w:r>
      <w:r w:rsidR="00FC3C40" w:rsidRPr="00147B91">
        <w:rPr>
          <w:rFonts w:ascii="Times New Roman" w:hAnsi="Times New Roman" w:cs="Times New Roman"/>
          <w:lang w:val="en-US"/>
        </w:rPr>
        <w:t xml:space="preserve"> of filiation</w:t>
      </w:r>
      <w:r w:rsidR="00EF610A" w:rsidRPr="00147B91">
        <w:rPr>
          <w:rFonts w:ascii="Times New Roman" w:hAnsi="Times New Roman" w:cs="Times New Roman"/>
          <w:lang w:val="en-US"/>
        </w:rPr>
        <w:t xml:space="preserve"> and descent</w:t>
      </w:r>
      <w:r w:rsidR="00FC3C40" w:rsidRPr="00147B91">
        <w:rPr>
          <w:rFonts w:ascii="Times New Roman" w:hAnsi="Times New Roman" w:cs="Times New Roman"/>
          <w:lang w:val="en-US"/>
        </w:rPr>
        <w:t>, but of affiliation and companionship, affinity and sympathy</w:t>
      </w:r>
      <w:r w:rsidR="00B36DC8">
        <w:rPr>
          <w:rFonts w:ascii="Times New Roman" w:hAnsi="Times New Roman" w:cs="Times New Roman"/>
          <w:lang w:val="en-US"/>
        </w:rPr>
        <w:t>. Here</w:t>
      </w:r>
      <w:r w:rsidR="00B410E5">
        <w:rPr>
          <w:rFonts w:ascii="Times New Roman" w:hAnsi="Times New Roman" w:cs="Times New Roman"/>
          <w:lang w:val="en-US"/>
        </w:rPr>
        <w:t xml:space="preserve"> i</w:t>
      </w:r>
      <w:r w:rsidR="00B36DC8">
        <w:rPr>
          <w:rFonts w:ascii="Times New Roman" w:hAnsi="Times New Roman" w:cs="Times New Roman"/>
          <w:lang w:val="en-US"/>
        </w:rPr>
        <w:t xml:space="preserve">s </w:t>
      </w:r>
      <w:r w:rsidR="00B410E5">
        <w:rPr>
          <w:rFonts w:ascii="Times New Roman" w:hAnsi="Times New Roman" w:cs="Times New Roman"/>
          <w:lang w:val="en-US"/>
        </w:rPr>
        <w:t xml:space="preserve">an important passage from </w:t>
      </w:r>
      <w:r w:rsidR="00B410E5" w:rsidRPr="00B410E5">
        <w:rPr>
          <w:rFonts w:ascii="Times New Roman" w:hAnsi="Times New Roman" w:cs="Times New Roman"/>
          <w:i/>
          <w:iCs/>
          <w:lang w:val="en-US"/>
        </w:rPr>
        <w:t>A Thousand Plateaus</w:t>
      </w:r>
      <w:r w:rsidR="00B410E5">
        <w:rPr>
          <w:rFonts w:ascii="Times New Roman" w:hAnsi="Times New Roman" w:cs="Times New Roman"/>
          <w:lang w:val="en-US"/>
        </w:rPr>
        <w:t xml:space="preserve"> about symbiotic alliances</w:t>
      </w:r>
      <w:r w:rsidR="0099722D" w:rsidRPr="00147B91">
        <w:rPr>
          <w:rFonts w:ascii="Times New Roman" w:hAnsi="Times New Roman" w:cs="Times New Roman"/>
          <w:lang w:val="en-US"/>
        </w:rPr>
        <w:t xml:space="preserve">: </w:t>
      </w:r>
      <w:r w:rsidR="00FC3C40" w:rsidRPr="00147B91">
        <w:rPr>
          <w:rFonts w:ascii="Times New Roman" w:hAnsi="Times New Roman" w:cs="Times New Roman"/>
          <w:lang w:val="en-US"/>
        </w:rPr>
        <w:t>“</w:t>
      </w:r>
      <w:r w:rsidR="00EF610A" w:rsidRPr="00147B91">
        <w:rPr>
          <w:rFonts w:ascii="Times New Roman" w:hAnsi="Times New Roman" w:cs="Times New Roman"/>
        </w:rPr>
        <w:t xml:space="preserve">Becoming is always of a different order than filiation. It is an alliance. There are true </w:t>
      </w:r>
      <w:proofErr w:type="spellStart"/>
      <w:r w:rsidR="00EF610A" w:rsidRPr="00147B91">
        <w:rPr>
          <w:rFonts w:ascii="Times New Roman" w:hAnsi="Times New Roman" w:cs="Times New Roman"/>
        </w:rPr>
        <w:t>becomings</w:t>
      </w:r>
      <w:proofErr w:type="spellEnd"/>
      <w:r w:rsidR="00EF610A" w:rsidRPr="00147B91">
        <w:rPr>
          <w:rFonts w:ascii="Times New Roman" w:hAnsi="Times New Roman" w:cs="Times New Roman"/>
        </w:rPr>
        <w:t xml:space="preserve"> in the vast domain of </w:t>
      </w:r>
      <w:r w:rsidR="00EF610A" w:rsidRPr="00147B91">
        <w:rPr>
          <w:rFonts w:ascii="Times New Roman" w:hAnsi="Times New Roman" w:cs="Times New Roman"/>
          <w:i/>
          <w:iCs/>
        </w:rPr>
        <w:t xml:space="preserve">symbioses </w:t>
      </w:r>
      <w:r w:rsidR="00EF610A" w:rsidRPr="00147B91">
        <w:rPr>
          <w:rFonts w:ascii="Times New Roman" w:hAnsi="Times New Roman" w:cs="Times New Roman"/>
          <w:lang w:val="en-US"/>
        </w:rPr>
        <w:t>with</w:t>
      </w:r>
      <w:r w:rsidR="003708DD" w:rsidRPr="00147B91">
        <w:rPr>
          <w:rFonts w:ascii="Times New Roman" w:hAnsi="Times New Roman" w:cs="Times New Roman"/>
          <w:lang w:val="en-US"/>
        </w:rPr>
        <w:t xml:space="preserve"> no</w:t>
      </w:r>
      <w:r w:rsidR="00EF610A" w:rsidRPr="00147B91">
        <w:rPr>
          <w:rFonts w:ascii="Times New Roman" w:hAnsi="Times New Roman" w:cs="Times New Roman"/>
          <w:lang w:val="en-US"/>
        </w:rPr>
        <w:t xml:space="preserve"> possible filiation. </w:t>
      </w:r>
      <w:r w:rsidR="006432D4" w:rsidRPr="00147B91">
        <w:rPr>
          <w:rFonts w:ascii="Times New Roman" w:hAnsi="Times New Roman" w:cs="Times New Roman"/>
          <w:lang w:val="en-US"/>
        </w:rPr>
        <w:t>There is</w:t>
      </w:r>
      <w:r w:rsidR="00EF610A" w:rsidRPr="00147B91">
        <w:rPr>
          <w:rFonts w:ascii="Times New Roman" w:hAnsi="Times New Roman" w:cs="Times New Roman"/>
          <w:lang w:val="en-US"/>
        </w:rPr>
        <w:t xml:space="preserve"> a block of becoming that </w:t>
      </w:r>
      <w:r w:rsidR="003708DD" w:rsidRPr="00147B91">
        <w:rPr>
          <w:rFonts w:ascii="Times New Roman" w:hAnsi="Times New Roman" w:cs="Times New Roman"/>
          <w:lang w:val="en-US"/>
        </w:rPr>
        <w:t>seizes</w:t>
      </w:r>
      <w:r w:rsidR="00EF610A" w:rsidRPr="00147B91">
        <w:rPr>
          <w:rFonts w:ascii="Times New Roman" w:hAnsi="Times New Roman" w:cs="Times New Roman"/>
          <w:lang w:val="en-US"/>
        </w:rPr>
        <w:t xml:space="preserve"> </w:t>
      </w:r>
      <w:r w:rsidR="003708DD" w:rsidRPr="00147B91">
        <w:rPr>
          <w:rFonts w:ascii="Times New Roman" w:hAnsi="Times New Roman" w:cs="Times New Roman"/>
          <w:lang w:val="en-US"/>
        </w:rPr>
        <w:t xml:space="preserve">the wasp and the orchid, </w:t>
      </w:r>
      <w:r w:rsidR="00EF610A" w:rsidRPr="00147B91">
        <w:rPr>
          <w:rFonts w:ascii="Times New Roman" w:hAnsi="Times New Roman" w:cs="Times New Roman"/>
        </w:rPr>
        <w:t xml:space="preserve">but from which no wasp-orchid can ever descend. There is a block of becoming that takes hold of the cat and </w:t>
      </w:r>
      <w:r w:rsidR="003708DD" w:rsidRPr="00147B91">
        <w:rPr>
          <w:rFonts w:ascii="Times New Roman" w:hAnsi="Times New Roman" w:cs="Times New Roman"/>
        </w:rPr>
        <w:t xml:space="preserve">the </w:t>
      </w:r>
      <w:r w:rsidR="00EF610A" w:rsidRPr="00147B91">
        <w:rPr>
          <w:rFonts w:ascii="Times New Roman" w:hAnsi="Times New Roman" w:cs="Times New Roman"/>
        </w:rPr>
        <w:t xml:space="preserve">baboon, </w:t>
      </w:r>
      <w:r w:rsidR="003708DD" w:rsidRPr="00147B91">
        <w:rPr>
          <w:rFonts w:ascii="Times New Roman" w:hAnsi="Times New Roman" w:cs="Times New Roman"/>
        </w:rPr>
        <w:t xml:space="preserve">with </w:t>
      </w:r>
      <w:r w:rsidR="00EF610A" w:rsidRPr="00147B91">
        <w:rPr>
          <w:rFonts w:ascii="Times New Roman" w:hAnsi="Times New Roman" w:cs="Times New Roman"/>
        </w:rPr>
        <w:t>a C virus</w:t>
      </w:r>
      <w:r w:rsidR="003708DD" w:rsidRPr="00147B91">
        <w:rPr>
          <w:rFonts w:ascii="Times New Roman" w:hAnsi="Times New Roman" w:cs="Times New Roman"/>
        </w:rPr>
        <w:t xml:space="preserve"> that puts the alliance in operation</w:t>
      </w:r>
      <w:r w:rsidR="00B410E5">
        <w:rPr>
          <w:rFonts w:ascii="Times New Roman" w:hAnsi="Times New Roman" w:cs="Times New Roman"/>
        </w:rPr>
        <w:t>” (</w:t>
      </w:r>
      <w:proofErr w:type="spellStart"/>
      <w:r w:rsidR="00B410E5" w:rsidRPr="00147B91">
        <w:rPr>
          <w:rFonts w:ascii="Times New Roman" w:hAnsi="Times New Roman" w:cs="Times New Roman"/>
          <w:lang w:val="en-US"/>
        </w:rPr>
        <w:t>Guattari</w:t>
      </w:r>
      <w:proofErr w:type="spellEnd"/>
      <w:r w:rsidR="00B410E5" w:rsidRPr="00147B91">
        <w:rPr>
          <w:rFonts w:ascii="Times New Roman" w:hAnsi="Times New Roman" w:cs="Times New Roman"/>
          <w:lang w:val="en-US"/>
        </w:rPr>
        <w:t xml:space="preserve"> and Deleuze</w:t>
      </w:r>
      <w:r w:rsidR="00B410E5">
        <w:rPr>
          <w:rFonts w:ascii="Times New Roman" w:hAnsi="Times New Roman" w:cs="Times New Roman"/>
          <w:lang w:val="en-US"/>
        </w:rPr>
        <w:t xml:space="preserve">, </w:t>
      </w:r>
      <w:r w:rsidR="00B410E5" w:rsidRPr="00147B91">
        <w:rPr>
          <w:rFonts w:ascii="Times New Roman" w:hAnsi="Times New Roman" w:cs="Times New Roman"/>
          <w:lang w:val="en-US"/>
        </w:rPr>
        <w:t>1980: 291-292)</w:t>
      </w:r>
      <w:r w:rsidR="00EF610A" w:rsidRPr="00147B91">
        <w:rPr>
          <w:rFonts w:ascii="Times New Roman" w:hAnsi="Times New Roman" w:cs="Times New Roman"/>
        </w:rPr>
        <w:t xml:space="preserve">. </w:t>
      </w:r>
      <w:r w:rsidR="007D5F24" w:rsidRPr="00147B91">
        <w:rPr>
          <w:rFonts w:ascii="Times New Roman" w:hAnsi="Times New Roman" w:cs="Times New Roman"/>
        </w:rPr>
        <w:t>By living together on the same territory and sharing the same habitat, w</w:t>
      </w:r>
      <w:r w:rsidR="003708DD" w:rsidRPr="00147B91">
        <w:rPr>
          <w:rFonts w:ascii="Times New Roman" w:hAnsi="Times New Roman" w:cs="Times New Roman"/>
        </w:rPr>
        <w:t xml:space="preserve">asps and orchids, crocodiles and trunks, </w:t>
      </w:r>
      <w:r w:rsidR="007D5F24" w:rsidRPr="00147B91">
        <w:rPr>
          <w:rFonts w:ascii="Times New Roman" w:hAnsi="Times New Roman" w:cs="Times New Roman"/>
        </w:rPr>
        <w:t xml:space="preserve">bats and humans are involved in neighbourly </w:t>
      </w:r>
      <w:r w:rsidR="00BA13D0" w:rsidRPr="00147B91">
        <w:rPr>
          <w:rFonts w:ascii="Times New Roman" w:hAnsi="Times New Roman" w:cs="Times New Roman"/>
        </w:rPr>
        <w:t>relations of proximity and vicinity</w:t>
      </w:r>
      <w:r w:rsidR="007D5F24" w:rsidRPr="00147B91">
        <w:rPr>
          <w:rFonts w:ascii="Times New Roman" w:hAnsi="Times New Roman" w:cs="Times New Roman"/>
        </w:rPr>
        <w:t xml:space="preserve"> without strict walls that separate one </w:t>
      </w:r>
      <w:r w:rsidR="000C35AC" w:rsidRPr="00147B91">
        <w:rPr>
          <w:rFonts w:ascii="Times New Roman" w:hAnsi="Times New Roman" w:cs="Times New Roman"/>
        </w:rPr>
        <w:t xml:space="preserve">species </w:t>
      </w:r>
      <w:r w:rsidR="007D5F24" w:rsidRPr="00147B91">
        <w:rPr>
          <w:rFonts w:ascii="Times New Roman" w:hAnsi="Times New Roman" w:cs="Times New Roman"/>
        </w:rPr>
        <w:t xml:space="preserve">from the other. </w:t>
      </w:r>
      <w:r w:rsidR="000C35AC" w:rsidRPr="00147B91">
        <w:rPr>
          <w:rFonts w:ascii="Times New Roman" w:hAnsi="Times New Roman" w:cs="Times New Roman"/>
        </w:rPr>
        <w:t xml:space="preserve">They live and die together in </w:t>
      </w:r>
      <w:r w:rsidR="00B96AAF" w:rsidRPr="00147B91">
        <w:rPr>
          <w:rFonts w:ascii="Times New Roman" w:hAnsi="Times New Roman" w:cs="Times New Roman"/>
        </w:rPr>
        <w:t xml:space="preserve">a </w:t>
      </w:r>
      <w:r w:rsidR="000C35AC" w:rsidRPr="00147B91">
        <w:rPr>
          <w:rFonts w:ascii="Times New Roman" w:hAnsi="Times New Roman" w:cs="Times New Roman"/>
        </w:rPr>
        <w:t>heterogen</w:t>
      </w:r>
      <w:r w:rsidR="00B96AAF" w:rsidRPr="00147B91">
        <w:rPr>
          <w:rFonts w:ascii="Times New Roman" w:hAnsi="Times New Roman" w:cs="Times New Roman"/>
        </w:rPr>
        <w:t>e</w:t>
      </w:r>
      <w:r w:rsidR="000C35AC" w:rsidRPr="00147B91">
        <w:rPr>
          <w:rFonts w:ascii="Times New Roman" w:hAnsi="Times New Roman" w:cs="Times New Roman"/>
        </w:rPr>
        <w:t xml:space="preserve">ous “block of becoming” </w:t>
      </w:r>
      <w:r w:rsidR="00B96AAF" w:rsidRPr="00147B91">
        <w:rPr>
          <w:rFonts w:ascii="Times New Roman" w:hAnsi="Times New Roman" w:cs="Times New Roman"/>
        </w:rPr>
        <w:t xml:space="preserve">or actant-rhizome network </w:t>
      </w:r>
      <w:r w:rsidR="000C35AC" w:rsidRPr="00147B91">
        <w:rPr>
          <w:rFonts w:ascii="Times New Roman" w:hAnsi="Times New Roman" w:cs="Times New Roman"/>
        </w:rPr>
        <w:t>without beginning or end.</w:t>
      </w:r>
    </w:p>
    <w:p w14:paraId="58E0EEEC" w14:textId="77777777" w:rsidR="00B410E5" w:rsidRDefault="007D5F24" w:rsidP="00691F08">
      <w:pPr>
        <w:rPr>
          <w:rFonts w:ascii="Times New Roman" w:hAnsi="Times New Roman" w:cs="Times New Roman"/>
          <w:lang w:val="en-US"/>
        </w:rPr>
      </w:pPr>
      <w:r w:rsidRPr="00147B91">
        <w:rPr>
          <w:rFonts w:ascii="Times New Roman" w:hAnsi="Times New Roman" w:cs="Times New Roman"/>
        </w:rPr>
        <w:t xml:space="preserve">The new philosophy of life </w:t>
      </w:r>
      <w:r w:rsidR="00B96AAF" w:rsidRPr="00147B91">
        <w:rPr>
          <w:rFonts w:ascii="Times New Roman" w:hAnsi="Times New Roman" w:cs="Times New Roman"/>
          <w:lang w:val="en-US"/>
        </w:rPr>
        <w:t xml:space="preserve">is post-Darwinian. </w:t>
      </w:r>
      <w:r w:rsidR="00F7521B" w:rsidRPr="00147B91">
        <w:rPr>
          <w:rFonts w:ascii="Times New Roman" w:hAnsi="Times New Roman" w:cs="Times New Roman"/>
          <w:lang w:val="en-US"/>
        </w:rPr>
        <w:t xml:space="preserve">It deconstructs the linearity of evolution and consciously </w:t>
      </w:r>
      <w:r w:rsidR="00A154E9" w:rsidRPr="00147B91">
        <w:rPr>
          <w:rFonts w:ascii="Times New Roman" w:hAnsi="Times New Roman" w:cs="Times New Roman"/>
          <w:lang w:val="en-US"/>
        </w:rPr>
        <w:t>rever</w:t>
      </w:r>
      <w:r w:rsidR="008267F4" w:rsidRPr="00147B91">
        <w:rPr>
          <w:rFonts w:ascii="Times New Roman" w:hAnsi="Times New Roman" w:cs="Times New Roman"/>
          <w:lang w:val="en-US"/>
        </w:rPr>
        <w:t>ses</w:t>
      </w:r>
      <w:r w:rsidR="00A154E9" w:rsidRPr="00147B91">
        <w:rPr>
          <w:rFonts w:ascii="Times New Roman" w:hAnsi="Times New Roman" w:cs="Times New Roman"/>
          <w:lang w:val="en-US"/>
        </w:rPr>
        <w:t xml:space="preserve"> </w:t>
      </w:r>
      <w:r w:rsidR="00E02AB0" w:rsidRPr="00147B91">
        <w:rPr>
          <w:rFonts w:ascii="Times New Roman" w:hAnsi="Times New Roman" w:cs="Times New Roman"/>
          <w:lang w:val="en-US"/>
        </w:rPr>
        <w:t>“</w:t>
      </w:r>
      <w:r w:rsidR="00A154E9" w:rsidRPr="00147B91">
        <w:rPr>
          <w:rFonts w:ascii="Times New Roman" w:hAnsi="Times New Roman" w:cs="Times New Roman"/>
          <w:lang w:val="en-US"/>
        </w:rPr>
        <w:t>human supremac</w:t>
      </w:r>
      <w:r w:rsidR="00F7521B" w:rsidRPr="00147B91">
        <w:rPr>
          <w:rFonts w:ascii="Times New Roman" w:hAnsi="Times New Roman" w:cs="Times New Roman"/>
          <w:lang w:val="en-US"/>
        </w:rPr>
        <w:t>y</w:t>
      </w:r>
      <w:r w:rsidR="00E02AB0" w:rsidRPr="00147B91">
        <w:rPr>
          <w:rFonts w:ascii="Times New Roman" w:hAnsi="Times New Roman" w:cs="Times New Roman"/>
          <w:lang w:val="en-US"/>
        </w:rPr>
        <w:t>”</w:t>
      </w:r>
      <w:r w:rsidR="00A154E9" w:rsidRPr="00147B91">
        <w:rPr>
          <w:rFonts w:ascii="Times New Roman" w:hAnsi="Times New Roman" w:cs="Times New Roman"/>
          <w:lang w:val="en-US"/>
        </w:rPr>
        <w:t xml:space="preserve">. </w:t>
      </w:r>
      <w:r w:rsidR="00E02AB0" w:rsidRPr="00147B91">
        <w:rPr>
          <w:rFonts w:ascii="Times New Roman" w:hAnsi="Times New Roman" w:cs="Times New Roman"/>
          <w:lang w:val="en-US"/>
        </w:rPr>
        <w:t>In the new perspective,</w:t>
      </w:r>
      <w:r w:rsidR="00A154E9" w:rsidRPr="00147B91">
        <w:rPr>
          <w:rFonts w:ascii="Times New Roman" w:hAnsi="Times New Roman" w:cs="Times New Roman"/>
          <w:lang w:val="en-US"/>
        </w:rPr>
        <w:t xml:space="preserve"> </w:t>
      </w:r>
      <w:r w:rsidR="00F7521B" w:rsidRPr="00147B91">
        <w:rPr>
          <w:rFonts w:ascii="Times New Roman" w:hAnsi="Times New Roman" w:cs="Times New Roman"/>
          <w:lang w:val="en-US"/>
        </w:rPr>
        <w:t xml:space="preserve">which takes its cues from Spinoza and Bergson, </w:t>
      </w:r>
      <w:r w:rsidR="00A154E9" w:rsidRPr="00147B91">
        <w:rPr>
          <w:rFonts w:ascii="Times New Roman" w:hAnsi="Times New Roman" w:cs="Times New Roman"/>
          <w:lang w:val="en-US"/>
        </w:rPr>
        <w:t>humans are no longer at the apex of evolution. They are no longer on top of nature</w:t>
      </w:r>
      <w:r w:rsidR="00E02AB0" w:rsidRPr="00147B91">
        <w:rPr>
          <w:rFonts w:ascii="Times New Roman" w:hAnsi="Times New Roman" w:cs="Times New Roman"/>
          <w:lang w:val="en-US"/>
        </w:rPr>
        <w:t>. Rather</w:t>
      </w:r>
      <w:r w:rsidR="00A154E9" w:rsidRPr="00147B91">
        <w:rPr>
          <w:rFonts w:ascii="Times New Roman" w:hAnsi="Times New Roman" w:cs="Times New Roman"/>
          <w:lang w:val="en-US"/>
        </w:rPr>
        <w:t xml:space="preserve"> </w:t>
      </w:r>
      <w:r w:rsidR="00E02AB0" w:rsidRPr="00147B91">
        <w:rPr>
          <w:rFonts w:ascii="Times New Roman" w:hAnsi="Times New Roman" w:cs="Times New Roman"/>
          <w:lang w:val="en-US"/>
        </w:rPr>
        <w:t xml:space="preserve">they are </w:t>
      </w:r>
      <w:r w:rsidR="00A154E9" w:rsidRPr="00147B91">
        <w:rPr>
          <w:rFonts w:ascii="Times New Roman" w:hAnsi="Times New Roman" w:cs="Times New Roman"/>
          <w:lang w:val="en-US"/>
        </w:rPr>
        <w:t xml:space="preserve">in the midst of it. </w:t>
      </w:r>
      <w:r w:rsidR="00B96AAF" w:rsidRPr="00147B91">
        <w:rPr>
          <w:rFonts w:ascii="Times New Roman" w:hAnsi="Times New Roman" w:cs="Times New Roman"/>
          <w:lang w:val="en-US"/>
        </w:rPr>
        <w:t xml:space="preserve">Symbiotic relations between species are without </w:t>
      </w:r>
      <w:r w:rsidR="00B96AAF" w:rsidRPr="00147B91">
        <w:rPr>
          <w:rFonts w:ascii="Times New Roman" w:hAnsi="Times New Roman" w:cs="Times New Roman"/>
          <w:lang w:val="en-US"/>
        </w:rPr>
        <w:lastRenderedPageBreak/>
        <w:t>hierarchies</w:t>
      </w:r>
      <w:r w:rsidR="00205071" w:rsidRPr="00147B91">
        <w:rPr>
          <w:rFonts w:ascii="Times New Roman" w:hAnsi="Times New Roman" w:cs="Times New Roman"/>
          <w:lang w:val="en-US"/>
        </w:rPr>
        <w:t>, which does not mean that they are equal and symmetrical</w:t>
      </w:r>
      <w:r w:rsidR="00B96AAF" w:rsidRPr="00147B91">
        <w:rPr>
          <w:rFonts w:ascii="Times New Roman" w:hAnsi="Times New Roman" w:cs="Times New Roman"/>
          <w:lang w:val="en-US"/>
        </w:rPr>
        <w:t xml:space="preserve">. </w:t>
      </w:r>
      <w:r w:rsidR="00BF0226" w:rsidRPr="00147B91">
        <w:rPr>
          <w:rFonts w:ascii="Times New Roman" w:hAnsi="Times New Roman" w:cs="Times New Roman"/>
          <w:lang w:val="en-US"/>
        </w:rPr>
        <w:t xml:space="preserve">They can be generous and fair, but also exploitative. </w:t>
      </w:r>
      <w:r w:rsidR="004A41C1" w:rsidRPr="00147B91">
        <w:rPr>
          <w:rFonts w:ascii="Times New Roman" w:hAnsi="Times New Roman" w:cs="Times New Roman"/>
          <w:lang w:val="en-US"/>
        </w:rPr>
        <w:t xml:space="preserve">If one looks at them from the perspective of a </w:t>
      </w:r>
      <w:proofErr w:type="spellStart"/>
      <w:r w:rsidR="004A41C1" w:rsidRPr="00147B91">
        <w:rPr>
          <w:rFonts w:ascii="Times New Roman" w:hAnsi="Times New Roman" w:cs="Times New Roman"/>
          <w:lang w:val="en-US"/>
        </w:rPr>
        <w:t>Maussian</w:t>
      </w:r>
      <w:proofErr w:type="spellEnd"/>
      <w:r w:rsidR="004A41C1" w:rsidRPr="00147B91">
        <w:rPr>
          <w:rFonts w:ascii="Times New Roman" w:hAnsi="Times New Roman" w:cs="Times New Roman"/>
          <w:lang w:val="en-US"/>
        </w:rPr>
        <w:t xml:space="preserve"> theory of the gift, one ca</w:t>
      </w:r>
      <w:r w:rsidR="00BF0226" w:rsidRPr="00147B91">
        <w:rPr>
          <w:rFonts w:ascii="Times New Roman" w:hAnsi="Times New Roman" w:cs="Times New Roman"/>
          <w:lang w:val="en-US"/>
        </w:rPr>
        <w:t>n arrange</w:t>
      </w:r>
      <w:r w:rsidR="004A41C1" w:rsidRPr="00147B91">
        <w:rPr>
          <w:rFonts w:ascii="Times New Roman" w:hAnsi="Times New Roman" w:cs="Times New Roman"/>
          <w:lang w:val="en-US"/>
        </w:rPr>
        <w:t xml:space="preserve"> the exchanges</w:t>
      </w:r>
      <w:r w:rsidR="00BF0226" w:rsidRPr="00147B91">
        <w:rPr>
          <w:rFonts w:ascii="Times New Roman" w:hAnsi="Times New Roman" w:cs="Times New Roman"/>
          <w:lang w:val="en-US"/>
        </w:rPr>
        <w:t xml:space="preserve"> along a “continuum from mutualism (all partners benefit from the symbiosis), through commensalism (one partner benefits without harming the other) to parasitism (one benefits, the other is harmed” (</w:t>
      </w:r>
      <w:proofErr w:type="spellStart"/>
      <w:r w:rsidR="00BF0226" w:rsidRPr="00147B91">
        <w:rPr>
          <w:rFonts w:ascii="Times New Roman" w:hAnsi="Times New Roman" w:cs="Times New Roman"/>
          <w:lang w:val="en-US"/>
        </w:rPr>
        <w:t>Adloff</w:t>
      </w:r>
      <w:proofErr w:type="spellEnd"/>
      <w:r w:rsidR="00BF0226" w:rsidRPr="00147B91">
        <w:rPr>
          <w:rFonts w:ascii="Times New Roman" w:hAnsi="Times New Roman" w:cs="Times New Roman"/>
          <w:lang w:val="en-US"/>
        </w:rPr>
        <w:t>, 2023)</w:t>
      </w:r>
      <w:r w:rsidR="00E02564" w:rsidRPr="00147B91">
        <w:rPr>
          <w:rFonts w:ascii="Times New Roman" w:hAnsi="Times New Roman" w:cs="Times New Roman"/>
          <w:lang w:val="en-US"/>
        </w:rPr>
        <w:t>.</w:t>
      </w:r>
      <w:r w:rsidR="00BF0226" w:rsidRPr="00147B91">
        <w:rPr>
          <w:rFonts w:ascii="Times New Roman" w:hAnsi="Times New Roman" w:cs="Times New Roman"/>
          <w:lang w:val="en-US"/>
        </w:rPr>
        <w:t xml:space="preserve"> </w:t>
      </w:r>
      <w:r w:rsidR="00A154E9" w:rsidRPr="00147B91">
        <w:rPr>
          <w:rFonts w:ascii="Times New Roman" w:hAnsi="Times New Roman" w:cs="Times New Roman"/>
          <w:lang w:val="en-US"/>
        </w:rPr>
        <w:t xml:space="preserve">The </w:t>
      </w:r>
      <w:r w:rsidR="00205071" w:rsidRPr="00147B91">
        <w:rPr>
          <w:rFonts w:ascii="Times New Roman" w:hAnsi="Times New Roman" w:cs="Times New Roman"/>
          <w:lang w:val="en-US"/>
        </w:rPr>
        <w:t xml:space="preserve">new vitalism </w:t>
      </w:r>
      <w:r w:rsidR="00E02564" w:rsidRPr="00147B91">
        <w:rPr>
          <w:rFonts w:ascii="Times New Roman" w:hAnsi="Times New Roman" w:cs="Times New Roman"/>
          <w:lang w:val="en-US"/>
        </w:rPr>
        <w:t xml:space="preserve">reshuffles the relations between nature and society and </w:t>
      </w:r>
      <w:r w:rsidR="00205071" w:rsidRPr="00147B91">
        <w:rPr>
          <w:rFonts w:ascii="Times New Roman" w:hAnsi="Times New Roman" w:cs="Times New Roman"/>
          <w:lang w:val="en-US"/>
        </w:rPr>
        <w:t>demands a conversion of the worldview (</w:t>
      </w:r>
      <w:proofErr w:type="spellStart"/>
      <w:r w:rsidR="00205071" w:rsidRPr="00147B91">
        <w:rPr>
          <w:rFonts w:ascii="Times New Roman" w:hAnsi="Times New Roman" w:cs="Times New Roman"/>
          <w:lang w:val="en-US"/>
        </w:rPr>
        <w:t>Kalaora</w:t>
      </w:r>
      <w:proofErr w:type="spellEnd"/>
      <w:r w:rsidR="00205071" w:rsidRPr="00147B91">
        <w:rPr>
          <w:rFonts w:ascii="Times New Roman" w:hAnsi="Times New Roman" w:cs="Times New Roman"/>
          <w:lang w:val="en-US"/>
        </w:rPr>
        <w:t xml:space="preserve">, 2022): The </w:t>
      </w:r>
      <w:r w:rsidR="00A154E9" w:rsidRPr="00147B91">
        <w:rPr>
          <w:rFonts w:ascii="Times New Roman" w:hAnsi="Times New Roman" w:cs="Times New Roman"/>
          <w:lang w:val="en-US"/>
        </w:rPr>
        <w:t>animals, the plants and the fungi are no longer part of the human environment. By plunging the humans back into the humus that sustains</w:t>
      </w:r>
      <w:r w:rsidR="00E02AB0" w:rsidRPr="00147B91">
        <w:rPr>
          <w:rFonts w:ascii="Times New Roman" w:hAnsi="Times New Roman" w:cs="Times New Roman"/>
          <w:lang w:val="en-US"/>
        </w:rPr>
        <w:t xml:space="preserve"> them, the humans and their activities now appear as part of the natural environment of the animals and the plants that also inhabit the Earth. </w:t>
      </w:r>
    </w:p>
    <w:p w14:paraId="7852AE57" w14:textId="483AB78A" w:rsidR="00627F33" w:rsidRPr="00147B91" w:rsidRDefault="0056546B" w:rsidP="00691F08">
      <w:pPr>
        <w:rPr>
          <w:rFonts w:ascii="Times New Roman" w:hAnsi="Times New Roman" w:cs="Times New Roman"/>
        </w:rPr>
      </w:pPr>
      <w:r w:rsidRPr="00147B91">
        <w:rPr>
          <w:rFonts w:ascii="Times New Roman" w:hAnsi="Times New Roman" w:cs="Times New Roman"/>
          <w:lang w:val="en-US"/>
        </w:rPr>
        <w:t>H</w:t>
      </w:r>
      <w:r w:rsidR="00E02AB0" w:rsidRPr="00147B91">
        <w:rPr>
          <w:rFonts w:ascii="Times New Roman" w:hAnsi="Times New Roman" w:cs="Times New Roman"/>
          <w:lang w:val="en-US"/>
        </w:rPr>
        <w:t>umans and non-humans are entangled within ecosystems. They are not disconnected</w:t>
      </w:r>
      <w:r w:rsidRPr="00147B91">
        <w:rPr>
          <w:rFonts w:ascii="Times New Roman" w:hAnsi="Times New Roman" w:cs="Times New Roman"/>
          <w:lang w:val="en-US"/>
        </w:rPr>
        <w:t>, but live tog</w:t>
      </w:r>
      <w:r w:rsidR="002178C8" w:rsidRPr="00147B91">
        <w:rPr>
          <w:rFonts w:ascii="Times New Roman" w:hAnsi="Times New Roman" w:cs="Times New Roman"/>
          <w:lang w:val="en-US"/>
        </w:rPr>
        <w:t>ether on a territory they share</w:t>
      </w:r>
      <w:r w:rsidRPr="00147B91">
        <w:rPr>
          <w:rFonts w:ascii="Times New Roman" w:hAnsi="Times New Roman" w:cs="Times New Roman"/>
          <w:lang w:val="en-US"/>
        </w:rPr>
        <w:t>.</w:t>
      </w:r>
      <w:r w:rsidR="002178C8" w:rsidRPr="00147B91">
        <w:rPr>
          <w:rFonts w:ascii="Times New Roman" w:hAnsi="Times New Roman" w:cs="Times New Roman"/>
          <w:lang w:val="en-US"/>
        </w:rPr>
        <w:t xml:space="preserve"> Not so long ago, the animals were considered “good to think with” (Lévi-Strauss). They are now “good to live with”</w:t>
      </w:r>
      <w:r w:rsidR="00D3081C" w:rsidRPr="00147B91">
        <w:rPr>
          <w:rFonts w:ascii="Times New Roman" w:hAnsi="Times New Roman" w:cs="Times New Roman"/>
          <w:lang w:val="en-US"/>
        </w:rPr>
        <w:t xml:space="preserve"> (</w:t>
      </w:r>
      <w:r w:rsidR="00D3081C" w:rsidRPr="00147B91">
        <w:rPr>
          <w:rFonts w:ascii="Times New Roman" w:hAnsi="Times New Roman" w:cs="Times New Roman"/>
        </w:rPr>
        <w:t xml:space="preserve">Kirksey and </w:t>
      </w:r>
      <w:proofErr w:type="spellStart"/>
      <w:r w:rsidR="00D3081C" w:rsidRPr="00147B91">
        <w:rPr>
          <w:rFonts w:ascii="Times New Roman" w:hAnsi="Times New Roman" w:cs="Times New Roman"/>
        </w:rPr>
        <w:t>Helmreich</w:t>
      </w:r>
      <w:proofErr w:type="spellEnd"/>
      <w:r w:rsidR="00D3081C" w:rsidRPr="00147B91">
        <w:rPr>
          <w:rFonts w:ascii="Times New Roman" w:hAnsi="Times New Roman" w:cs="Times New Roman"/>
        </w:rPr>
        <w:t>, 2010</w:t>
      </w:r>
      <w:r w:rsidR="00E02564" w:rsidRPr="00147B91">
        <w:rPr>
          <w:rFonts w:ascii="Times New Roman" w:hAnsi="Times New Roman" w:cs="Times New Roman"/>
        </w:rPr>
        <w:t>: 552</w:t>
      </w:r>
      <w:r w:rsidR="00D3081C" w:rsidRPr="00147B91">
        <w:rPr>
          <w:rFonts w:ascii="Times New Roman" w:hAnsi="Times New Roman" w:cs="Times New Roman"/>
        </w:rPr>
        <w:t>)</w:t>
      </w:r>
      <w:r w:rsidR="002178C8" w:rsidRPr="00147B91">
        <w:rPr>
          <w:rFonts w:ascii="Times New Roman" w:hAnsi="Times New Roman" w:cs="Times New Roman"/>
          <w:lang w:val="en-US"/>
        </w:rPr>
        <w:t>.</w:t>
      </w:r>
      <w:r w:rsidR="009A46D6" w:rsidRPr="00147B91">
        <w:rPr>
          <w:rFonts w:ascii="Times New Roman" w:hAnsi="Times New Roman" w:cs="Times New Roman"/>
          <w:lang w:val="en-US"/>
        </w:rPr>
        <w:t xml:space="preserve"> Besides the human</w:t>
      </w:r>
      <w:r w:rsidR="00B410E5">
        <w:rPr>
          <w:rFonts w:ascii="Times New Roman" w:hAnsi="Times New Roman" w:cs="Times New Roman"/>
          <w:lang w:val="en-US"/>
        </w:rPr>
        <w:t>,</w:t>
      </w:r>
      <w:r w:rsidR="009A46D6" w:rsidRPr="00147B91">
        <w:rPr>
          <w:rFonts w:ascii="Times New Roman" w:hAnsi="Times New Roman" w:cs="Times New Roman"/>
          <w:lang w:val="en-US"/>
        </w:rPr>
        <w:t xml:space="preserve"> there are ten million other species that inhabit our planet. </w:t>
      </w:r>
      <w:r w:rsidR="006432D4" w:rsidRPr="00147B91">
        <w:rPr>
          <w:rFonts w:ascii="Times New Roman" w:hAnsi="Times New Roman" w:cs="Times New Roman"/>
          <w:lang w:val="en-US"/>
        </w:rPr>
        <w:t>It is</w:t>
      </w:r>
      <w:r w:rsidR="003F5D85" w:rsidRPr="00147B91">
        <w:rPr>
          <w:rFonts w:ascii="Times New Roman" w:hAnsi="Times New Roman" w:cs="Times New Roman"/>
          <w:lang w:val="en-US"/>
        </w:rPr>
        <w:t xml:space="preserve"> not because we </w:t>
      </w:r>
      <w:r w:rsidR="002178C8" w:rsidRPr="00147B91">
        <w:rPr>
          <w:rFonts w:ascii="Times New Roman" w:hAnsi="Times New Roman" w:cs="Times New Roman"/>
          <w:lang w:val="en-US"/>
        </w:rPr>
        <w:t>do not</w:t>
      </w:r>
      <w:r w:rsidR="003F5D85" w:rsidRPr="00147B91">
        <w:rPr>
          <w:rFonts w:ascii="Times New Roman" w:hAnsi="Times New Roman" w:cs="Times New Roman"/>
          <w:lang w:val="en-US"/>
        </w:rPr>
        <w:t xml:space="preserve"> pay attention to them - or they to us - that we should ignore them. </w:t>
      </w:r>
      <w:r w:rsidR="00DA1B12" w:rsidRPr="00147B91">
        <w:rPr>
          <w:rFonts w:ascii="Times New Roman" w:hAnsi="Times New Roman" w:cs="Times New Roman"/>
          <w:lang w:val="en-US"/>
        </w:rPr>
        <w:t>All life is sacred. Though n</w:t>
      </w:r>
      <w:r w:rsidR="009A46D6" w:rsidRPr="00147B91">
        <w:rPr>
          <w:rFonts w:ascii="Times New Roman" w:hAnsi="Times New Roman" w:cs="Times New Roman"/>
          <w:lang w:val="en-US"/>
        </w:rPr>
        <w:t xml:space="preserve">ot all </w:t>
      </w:r>
      <w:r w:rsidR="00DA1B12" w:rsidRPr="00147B91">
        <w:rPr>
          <w:rFonts w:ascii="Times New Roman" w:hAnsi="Times New Roman" w:cs="Times New Roman"/>
          <w:lang w:val="en-US"/>
        </w:rPr>
        <w:t>living creatures</w:t>
      </w:r>
      <w:r w:rsidR="009A46D6" w:rsidRPr="00147B91">
        <w:rPr>
          <w:rFonts w:ascii="Times New Roman" w:hAnsi="Times New Roman" w:cs="Times New Roman"/>
          <w:lang w:val="en-US"/>
        </w:rPr>
        <w:t xml:space="preserve"> </w:t>
      </w:r>
      <w:r w:rsidR="00DA1B12" w:rsidRPr="00147B91">
        <w:rPr>
          <w:rFonts w:ascii="Times New Roman" w:hAnsi="Times New Roman" w:cs="Times New Roman"/>
          <w:lang w:val="en-US"/>
        </w:rPr>
        <w:t xml:space="preserve">have </w:t>
      </w:r>
      <w:r w:rsidR="009A46D6" w:rsidRPr="00147B91">
        <w:rPr>
          <w:rFonts w:ascii="Times New Roman" w:hAnsi="Times New Roman" w:cs="Times New Roman"/>
          <w:lang w:val="en-US"/>
        </w:rPr>
        <w:t xml:space="preserve">attained </w:t>
      </w:r>
      <w:r w:rsidR="00717822" w:rsidRPr="00147B91">
        <w:rPr>
          <w:rFonts w:ascii="Times New Roman" w:hAnsi="Times New Roman" w:cs="Times New Roman"/>
        </w:rPr>
        <w:t xml:space="preserve">the status of </w:t>
      </w:r>
      <w:r w:rsidR="00717822" w:rsidRPr="00147B91">
        <w:rPr>
          <w:rFonts w:ascii="Times New Roman" w:hAnsi="Times New Roman" w:cs="Times New Roman"/>
          <w:i/>
          <w:iCs/>
        </w:rPr>
        <w:t>bios</w:t>
      </w:r>
      <w:r w:rsidR="003F5D85" w:rsidRPr="00147B91">
        <w:rPr>
          <w:rFonts w:ascii="Times New Roman" w:hAnsi="Times New Roman" w:cs="Times New Roman"/>
          <w:i/>
          <w:iCs/>
        </w:rPr>
        <w:t xml:space="preserve"> </w:t>
      </w:r>
      <w:r w:rsidR="001E756A" w:rsidRPr="00147B91">
        <w:rPr>
          <w:rFonts w:ascii="Times New Roman" w:hAnsi="Times New Roman" w:cs="Times New Roman"/>
        </w:rPr>
        <w:t xml:space="preserve">(qualified life) </w:t>
      </w:r>
      <w:r w:rsidR="003F5D85" w:rsidRPr="00147B91">
        <w:rPr>
          <w:rFonts w:ascii="Times New Roman" w:hAnsi="Times New Roman" w:cs="Times New Roman"/>
        </w:rPr>
        <w:t>that deserve</w:t>
      </w:r>
      <w:r w:rsidR="001E756A" w:rsidRPr="00147B91">
        <w:rPr>
          <w:rFonts w:ascii="Times New Roman" w:hAnsi="Times New Roman" w:cs="Times New Roman"/>
        </w:rPr>
        <w:t>s</w:t>
      </w:r>
      <w:r w:rsidR="003F5D85" w:rsidRPr="00147B91">
        <w:rPr>
          <w:rFonts w:ascii="Times New Roman" w:hAnsi="Times New Roman" w:cs="Times New Roman"/>
        </w:rPr>
        <w:t xml:space="preserve"> our protection, </w:t>
      </w:r>
      <w:r w:rsidR="00DA1B12" w:rsidRPr="00147B91">
        <w:rPr>
          <w:rFonts w:ascii="Times New Roman" w:hAnsi="Times New Roman" w:cs="Times New Roman"/>
        </w:rPr>
        <w:t xml:space="preserve">the </w:t>
      </w:r>
      <w:r w:rsidR="003F5D85" w:rsidRPr="00147B91">
        <w:rPr>
          <w:rFonts w:ascii="Times New Roman" w:hAnsi="Times New Roman" w:cs="Times New Roman"/>
        </w:rPr>
        <w:t>times when living creatures were considered</w:t>
      </w:r>
      <w:r w:rsidR="00BD704A" w:rsidRPr="00147B91">
        <w:rPr>
          <w:rFonts w:ascii="Times New Roman" w:hAnsi="Times New Roman" w:cs="Times New Roman"/>
        </w:rPr>
        <w:t xml:space="preserve"> </w:t>
      </w:r>
      <w:proofErr w:type="spellStart"/>
      <w:r w:rsidR="00BD704A" w:rsidRPr="00147B91">
        <w:rPr>
          <w:rStyle w:val="Emphasis"/>
          <w:rFonts w:ascii="Times New Roman" w:hAnsi="Times New Roman" w:cs="Times New Roman"/>
          <w:iCs w:val="0"/>
          <w:color w:val="000000" w:themeColor="text1"/>
        </w:rPr>
        <w:t>zoē</w:t>
      </w:r>
      <w:proofErr w:type="spellEnd"/>
      <w:r w:rsidR="003F5D85" w:rsidRPr="00147B91">
        <w:rPr>
          <w:rFonts w:ascii="Times New Roman" w:hAnsi="Times New Roman" w:cs="Times New Roman"/>
          <w:color w:val="000000" w:themeColor="text1"/>
        </w:rPr>
        <w:t>,</w:t>
      </w:r>
      <w:r w:rsidR="003F5D85" w:rsidRPr="00147B91">
        <w:rPr>
          <w:rFonts w:ascii="Times New Roman" w:hAnsi="Times New Roman" w:cs="Times New Roman"/>
        </w:rPr>
        <w:t xml:space="preserve"> mere life, that can be killed withou</w:t>
      </w:r>
      <w:r w:rsidR="0015478D" w:rsidRPr="00147B91">
        <w:rPr>
          <w:rFonts w:ascii="Times New Roman" w:hAnsi="Times New Roman" w:cs="Times New Roman"/>
        </w:rPr>
        <w:t>t punishment</w:t>
      </w:r>
      <w:r w:rsidR="001E756A" w:rsidRPr="00147B91">
        <w:rPr>
          <w:rFonts w:ascii="Times New Roman" w:hAnsi="Times New Roman" w:cs="Times New Roman"/>
        </w:rPr>
        <w:t xml:space="preserve"> (Agamben, 1998)</w:t>
      </w:r>
      <w:r w:rsidR="0015478D" w:rsidRPr="00147B91">
        <w:rPr>
          <w:rFonts w:ascii="Times New Roman" w:hAnsi="Times New Roman" w:cs="Times New Roman"/>
        </w:rPr>
        <w:t xml:space="preserve">, if not without guilt, are </w:t>
      </w:r>
      <w:r w:rsidR="00304177" w:rsidRPr="00147B91">
        <w:rPr>
          <w:rFonts w:ascii="Times New Roman" w:hAnsi="Times New Roman" w:cs="Times New Roman"/>
        </w:rPr>
        <w:t xml:space="preserve">probably </w:t>
      </w:r>
      <w:r w:rsidR="0015478D" w:rsidRPr="00147B91">
        <w:rPr>
          <w:rFonts w:ascii="Times New Roman" w:hAnsi="Times New Roman" w:cs="Times New Roman"/>
        </w:rPr>
        <w:t>over</w:t>
      </w:r>
      <w:r w:rsidR="00304177" w:rsidRPr="00147B91">
        <w:rPr>
          <w:rFonts w:ascii="Times New Roman" w:hAnsi="Times New Roman" w:cs="Times New Roman"/>
        </w:rPr>
        <w:t xml:space="preserve">. </w:t>
      </w:r>
      <w:r w:rsidR="001E756A" w:rsidRPr="00147B91">
        <w:rPr>
          <w:rFonts w:ascii="Times New Roman" w:hAnsi="Times New Roman" w:cs="Times New Roman"/>
        </w:rPr>
        <w:t xml:space="preserve">Biopolitics in the enlarged sense means that from now onwards all </w:t>
      </w:r>
      <w:proofErr w:type="spellStart"/>
      <w:r w:rsidR="00BD704A" w:rsidRPr="00147B91">
        <w:rPr>
          <w:rStyle w:val="Emphasis"/>
          <w:rFonts w:ascii="Times New Roman" w:hAnsi="Times New Roman" w:cs="Times New Roman"/>
          <w:color w:val="000000" w:themeColor="text1"/>
        </w:rPr>
        <w:t>zoē</w:t>
      </w:r>
      <w:proofErr w:type="spellEnd"/>
      <w:r w:rsidR="001E756A" w:rsidRPr="00147B91">
        <w:rPr>
          <w:rFonts w:ascii="Times New Roman" w:hAnsi="Times New Roman" w:cs="Times New Roman"/>
        </w:rPr>
        <w:t xml:space="preserve"> is </w:t>
      </w:r>
      <w:r w:rsidR="001E756A" w:rsidRPr="00147B91">
        <w:rPr>
          <w:rFonts w:ascii="Times New Roman" w:hAnsi="Times New Roman" w:cs="Times New Roman"/>
          <w:i/>
          <w:iCs/>
        </w:rPr>
        <w:t xml:space="preserve">bios. </w:t>
      </w:r>
      <w:r w:rsidR="001E756A" w:rsidRPr="00147B91">
        <w:rPr>
          <w:rFonts w:ascii="Times New Roman" w:hAnsi="Times New Roman" w:cs="Times New Roman"/>
        </w:rPr>
        <w:t xml:space="preserve">By the mere fact of being alive, </w:t>
      </w:r>
      <w:r w:rsidR="00717822" w:rsidRPr="00147B91">
        <w:rPr>
          <w:rFonts w:ascii="Times New Roman" w:hAnsi="Times New Roman" w:cs="Times New Roman"/>
        </w:rPr>
        <w:t>pangolins, jaguars</w:t>
      </w:r>
      <w:r w:rsidR="00545AF2" w:rsidRPr="00147B91">
        <w:rPr>
          <w:rFonts w:ascii="Times New Roman" w:hAnsi="Times New Roman" w:cs="Times New Roman"/>
        </w:rPr>
        <w:t>,</w:t>
      </w:r>
      <w:r w:rsidR="00717822" w:rsidRPr="00147B91">
        <w:rPr>
          <w:rFonts w:ascii="Times New Roman" w:hAnsi="Times New Roman" w:cs="Times New Roman"/>
        </w:rPr>
        <w:t xml:space="preserve"> coral reefs </w:t>
      </w:r>
      <w:r w:rsidR="001E756A" w:rsidRPr="00147B91">
        <w:rPr>
          <w:rFonts w:ascii="Times New Roman" w:hAnsi="Times New Roman" w:cs="Times New Roman"/>
        </w:rPr>
        <w:t>and mushroom</w:t>
      </w:r>
      <w:r w:rsidR="00E02564" w:rsidRPr="00147B91">
        <w:rPr>
          <w:rFonts w:ascii="Times New Roman" w:hAnsi="Times New Roman" w:cs="Times New Roman"/>
        </w:rPr>
        <w:t xml:space="preserve"> persons</w:t>
      </w:r>
      <w:r w:rsidR="001E756A" w:rsidRPr="00147B91">
        <w:rPr>
          <w:rFonts w:ascii="Times New Roman" w:hAnsi="Times New Roman" w:cs="Times New Roman"/>
        </w:rPr>
        <w:t xml:space="preserve"> are part of our polity and join our “commons”</w:t>
      </w:r>
      <w:r w:rsidR="00BD704A" w:rsidRPr="00147B91">
        <w:rPr>
          <w:rFonts w:ascii="Times New Roman" w:hAnsi="Times New Roman" w:cs="Times New Roman"/>
        </w:rPr>
        <w:t xml:space="preserve">. They need to be protected not just by us, </w:t>
      </w:r>
      <w:r w:rsidR="002178C8" w:rsidRPr="00147B91">
        <w:rPr>
          <w:rFonts w:ascii="Times New Roman" w:hAnsi="Times New Roman" w:cs="Times New Roman"/>
        </w:rPr>
        <w:t>but also</w:t>
      </w:r>
      <w:r w:rsidR="00BD704A" w:rsidRPr="00147B91">
        <w:rPr>
          <w:rFonts w:ascii="Times New Roman" w:hAnsi="Times New Roman" w:cs="Times New Roman"/>
        </w:rPr>
        <w:t xml:space="preserve"> from us, for their own sake and also for ours. From this bio-political perspective</w:t>
      </w:r>
      <w:r w:rsidR="00385FA8" w:rsidRPr="00147B91">
        <w:rPr>
          <w:rFonts w:ascii="Times New Roman" w:hAnsi="Times New Roman" w:cs="Times New Roman"/>
        </w:rPr>
        <w:t xml:space="preserve"> on the “politics of nature”</w:t>
      </w:r>
      <w:r w:rsidR="00BD704A" w:rsidRPr="00147B91">
        <w:rPr>
          <w:rFonts w:ascii="Times New Roman" w:hAnsi="Times New Roman" w:cs="Times New Roman"/>
        </w:rPr>
        <w:t xml:space="preserve">, </w:t>
      </w:r>
      <w:r w:rsidR="00385FA8" w:rsidRPr="00147B91">
        <w:rPr>
          <w:rFonts w:ascii="Times New Roman" w:hAnsi="Times New Roman" w:cs="Times New Roman"/>
        </w:rPr>
        <w:t xml:space="preserve">all living beings have to be “gathered” in a “parliament of </w:t>
      </w:r>
      <w:r w:rsidR="001048AE" w:rsidRPr="00147B91">
        <w:rPr>
          <w:rFonts w:ascii="Times New Roman" w:hAnsi="Times New Roman" w:cs="Times New Roman"/>
        </w:rPr>
        <w:t>things</w:t>
      </w:r>
      <w:r w:rsidR="0068174D" w:rsidRPr="00147B91">
        <w:rPr>
          <w:rFonts w:ascii="Times New Roman" w:hAnsi="Times New Roman" w:cs="Times New Roman"/>
        </w:rPr>
        <w:t xml:space="preserve">” </w:t>
      </w:r>
      <w:r w:rsidR="00E00170" w:rsidRPr="00147B91">
        <w:rPr>
          <w:rFonts w:ascii="Times New Roman" w:hAnsi="Times New Roman" w:cs="Times New Roman"/>
        </w:rPr>
        <w:t>(Latour, 1994)</w:t>
      </w:r>
      <w:r w:rsidR="0068174D" w:rsidRPr="00147B91">
        <w:rPr>
          <w:rFonts w:ascii="Times New Roman" w:hAnsi="Times New Roman" w:cs="Times New Roman"/>
        </w:rPr>
        <w:t>. In the parliament, things, persons and quasi-persons</w:t>
      </w:r>
      <w:r w:rsidR="002178C8" w:rsidRPr="00147B91">
        <w:rPr>
          <w:rFonts w:ascii="Times New Roman" w:hAnsi="Times New Roman" w:cs="Times New Roman"/>
        </w:rPr>
        <w:t xml:space="preserve"> </w:t>
      </w:r>
      <w:r w:rsidR="00385FA8" w:rsidRPr="00147B91">
        <w:rPr>
          <w:rFonts w:ascii="Times New Roman" w:hAnsi="Times New Roman" w:cs="Times New Roman"/>
        </w:rPr>
        <w:t>are represented by their spokespersons. They speak in the name of rivers and birds, spirits and humans</w:t>
      </w:r>
      <w:r w:rsidR="001048AE" w:rsidRPr="00147B91">
        <w:rPr>
          <w:rFonts w:ascii="Times New Roman" w:hAnsi="Times New Roman" w:cs="Times New Roman"/>
        </w:rPr>
        <w:t xml:space="preserve">; if they speak in their name, it is because they listen attentively to what they say when they communicate with us. </w:t>
      </w:r>
      <w:r w:rsidR="006F6775" w:rsidRPr="00147B91">
        <w:rPr>
          <w:rFonts w:ascii="Times New Roman" w:hAnsi="Times New Roman" w:cs="Times New Roman"/>
        </w:rPr>
        <w:t xml:space="preserve">Thus, for instance, in the </w:t>
      </w:r>
      <w:r w:rsidR="002178C8" w:rsidRPr="00147B91">
        <w:rPr>
          <w:rFonts w:ascii="Times New Roman" w:hAnsi="Times New Roman" w:cs="Times New Roman"/>
        </w:rPr>
        <w:t xml:space="preserve">experimental setup of the </w:t>
      </w:r>
      <w:r w:rsidR="006F6775" w:rsidRPr="00147B91">
        <w:rPr>
          <w:rFonts w:ascii="Times New Roman" w:hAnsi="Times New Roman" w:cs="Times New Roman"/>
        </w:rPr>
        <w:t>parliament of the Loire</w:t>
      </w:r>
      <w:r w:rsidR="0068174D" w:rsidRPr="00147B91">
        <w:rPr>
          <w:rFonts w:ascii="Times New Roman" w:hAnsi="Times New Roman" w:cs="Times New Roman"/>
        </w:rPr>
        <w:t xml:space="preserve"> in France</w:t>
      </w:r>
      <w:r w:rsidR="006F6775" w:rsidRPr="00147B91">
        <w:rPr>
          <w:rFonts w:ascii="Times New Roman" w:hAnsi="Times New Roman" w:cs="Times New Roman"/>
        </w:rPr>
        <w:t xml:space="preserve">, </w:t>
      </w:r>
      <w:r w:rsidR="00D469E0" w:rsidRPr="00147B91">
        <w:rPr>
          <w:rFonts w:ascii="Times New Roman" w:hAnsi="Times New Roman" w:cs="Times New Roman"/>
        </w:rPr>
        <w:t xml:space="preserve">the river </w:t>
      </w:r>
      <w:r w:rsidR="006F6775" w:rsidRPr="00147B91">
        <w:rPr>
          <w:rFonts w:ascii="Times New Roman" w:hAnsi="Times New Roman" w:cs="Times New Roman"/>
        </w:rPr>
        <w:t xml:space="preserve">has been able </w:t>
      </w:r>
      <w:r w:rsidR="00D469E0" w:rsidRPr="00147B91">
        <w:rPr>
          <w:rFonts w:ascii="Times New Roman" w:hAnsi="Times New Roman" w:cs="Times New Roman"/>
        </w:rPr>
        <w:t xml:space="preserve">to </w:t>
      </w:r>
      <w:r w:rsidR="006F6775" w:rsidRPr="00147B91">
        <w:rPr>
          <w:rFonts w:ascii="Times New Roman" w:hAnsi="Times New Roman" w:cs="Times New Roman"/>
        </w:rPr>
        <w:t xml:space="preserve">voice its complaints </w:t>
      </w:r>
      <w:r w:rsidR="00832E5F" w:rsidRPr="00147B91">
        <w:rPr>
          <w:rFonts w:ascii="Times New Roman" w:hAnsi="Times New Roman" w:cs="Times New Roman"/>
        </w:rPr>
        <w:t>(pollution, floods, encroachment</w:t>
      </w:r>
      <w:r w:rsidR="002178C8" w:rsidRPr="00147B91">
        <w:rPr>
          <w:rFonts w:ascii="Times New Roman" w:hAnsi="Times New Roman" w:cs="Times New Roman"/>
        </w:rPr>
        <w:t>s</w:t>
      </w:r>
      <w:r w:rsidR="00832E5F" w:rsidRPr="00147B91">
        <w:rPr>
          <w:rFonts w:ascii="Times New Roman" w:hAnsi="Times New Roman" w:cs="Times New Roman"/>
        </w:rPr>
        <w:t xml:space="preserve">) </w:t>
      </w:r>
      <w:r w:rsidR="006F6775" w:rsidRPr="00147B91">
        <w:rPr>
          <w:rFonts w:ascii="Times New Roman" w:hAnsi="Times New Roman" w:cs="Times New Roman"/>
        </w:rPr>
        <w:t>and defend its interests</w:t>
      </w:r>
      <w:r w:rsidR="00D469E0" w:rsidRPr="00147B91">
        <w:rPr>
          <w:rFonts w:ascii="Times New Roman" w:hAnsi="Times New Roman" w:cs="Times New Roman"/>
        </w:rPr>
        <w:t xml:space="preserve"> before a heterogeneous collective formed by engineers, </w:t>
      </w:r>
      <w:r w:rsidR="00C5678C" w:rsidRPr="00147B91">
        <w:rPr>
          <w:rFonts w:ascii="Times New Roman" w:hAnsi="Times New Roman" w:cs="Times New Roman"/>
        </w:rPr>
        <w:t xml:space="preserve">scientists, </w:t>
      </w:r>
      <w:r w:rsidR="00D469E0" w:rsidRPr="00147B91">
        <w:rPr>
          <w:rFonts w:ascii="Times New Roman" w:hAnsi="Times New Roman" w:cs="Times New Roman"/>
        </w:rPr>
        <w:t>urbanists, citizens, lawyers, activists and artists</w:t>
      </w:r>
      <w:r w:rsidR="00D3081C" w:rsidRPr="00147B91">
        <w:rPr>
          <w:rFonts w:ascii="Times New Roman" w:hAnsi="Times New Roman" w:cs="Times New Roman"/>
        </w:rPr>
        <w:t xml:space="preserve"> (Le </w:t>
      </w:r>
      <w:proofErr w:type="spellStart"/>
      <w:r w:rsidR="00D3081C" w:rsidRPr="00147B91">
        <w:rPr>
          <w:rFonts w:ascii="Times New Roman" w:hAnsi="Times New Roman" w:cs="Times New Roman"/>
        </w:rPr>
        <w:t>Floc‘h</w:t>
      </w:r>
      <w:proofErr w:type="spellEnd"/>
      <w:r w:rsidR="00D3081C" w:rsidRPr="00147B91">
        <w:rPr>
          <w:rFonts w:ascii="Times New Roman" w:hAnsi="Times New Roman" w:cs="Times New Roman"/>
        </w:rPr>
        <w:t xml:space="preserve">, de Toledo, C. and </w:t>
      </w:r>
      <w:proofErr w:type="spellStart"/>
      <w:r w:rsidR="00D3081C" w:rsidRPr="00147B91">
        <w:rPr>
          <w:rFonts w:ascii="Times New Roman" w:hAnsi="Times New Roman" w:cs="Times New Roman"/>
        </w:rPr>
        <w:t>Pignot</w:t>
      </w:r>
      <w:proofErr w:type="spellEnd"/>
      <w:r w:rsidR="00D3081C" w:rsidRPr="00147B91">
        <w:rPr>
          <w:rFonts w:ascii="Times New Roman" w:hAnsi="Times New Roman" w:cs="Times New Roman"/>
        </w:rPr>
        <w:t xml:space="preserve">, (2021). </w:t>
      </w:r>
      <w:r w:rsidR="00D469E0" w:rsidRPr="00147B91">
        <w:rPr>
          <w:rFonts w:ascii="Times New Roman" w:hAnsi="Times New Roman" w:cs="Times New Roman"/>
        </w:rPr>
        <w:t>The parliament of the Loire functioned a bit like a tribunal. It acknowledged the “personhood” of the river and granted it legal rights</w:t>
      </w:r>
      <w:r w:rsidR="00C26F85" w:rsidRPr="00147B91">
        <w:rPr>
          <w:rFonts w:ascii="Times New Roman" w:hAnsi="Times New Roman" w:cs="Times New Roman"/>
        </w:rPr>
        <w:t xml:space="preserve">. Following the Whanganui in New Zealand, the Ganges and the Yamuna in India, the Loire became thereby the first river in Europe to </w:t>
      </w:r>
      <w:r w:rsidR="00627F33" w:rsidRPr="00147B91">
        <w:rPr>
          <w:rFonts w:ascii="Times New Roman" w:hAnsi="Times New Roman" w:cs="Times New Roman"/>
        </w:rPr>
        <w:t xml:space="preserve">be democratically represented. </w:t>
      </w:r>
    </w:p>
    <w:p w14:paraId="209D4F48" w14:textId="121FB1B6" w:rsidR="00627F33" w:rsidRPr="00147B91" w:rsidRDefault="00627F33" w:rsidP="00691F08">
      <w:pPr>
        <w:rPr>
          <w:rFonts w:ascii="Times New Roman" w:hAnsi="Times New Roman" w:cs="Times New Roman"/>
        </w:rPr>
      </w:pPr>
    </w:p>
    <w:p w14:paraId="5D0DE1EE" w14:textId="77777777" w:rsidR="00B54AA4" w:rsidRDefault="00B54AA4" w:rsidP="00691F08">
      <w:pPr>
        <w:rPr>
          <w:rFonts w:ascii="Times New Roman" w:hAnsi="Times New Roman" w:cs="Times New Roman"/>
          <w:i/>
        </w:rPr>
      </w:pPr>
    </w:p>
    <w:p w14:paraId="07DCDF0A" w14:textId="475596AE" w:rsidR="00B54AA4" w:rsidRDefault="00B54AA4" w:rsidP="00691F08">
      <w:pPr>
        <w:rPr>
          <w:rFonts w:ascii="Times New Roman" w:hAnsi="Times New Roman" w:cs="Times New Roman"/>
          <w:i/>
        </w:rPr>
      </w:pPr>
      <w:r>
        <w:rPr>
          <w:rFonts w:ascii="Times New Roman" w:hAnsi="Times New Roman" w:cs="Times New Roman"/>
          <w:i/>
        </w:rPr>
        <w:t>The Anthropology of Life</w:t>
      </w:r>
    </w:p>
    <w:p w14:paraId="5C6494E8" w14:textId="77777777" w:rsidR="00B54AA4" w:rsidRPr="00147B91" w:rsidRDefault="00B54AA4" w:rsidP="00691F08">
      <w:pPr>
        <w:rPr>
          <w:rFonts w:ascii="Times New Roman" w:hAnsi="Times New Roman" w:cs="Times New Roman"/>
        </w:rPr>
      </w:pPr>
    </w:p>
    <w:p w14:paraId="078EC653" w14:textId="725C2917" w:rsidR="00460D72" w:rsidRPr="00147B91" w:rsidRDefault="000C7A99" w:rsidP="004F0975">
      <w:pPr>
        <w:rPr>
          <w:rFonts w:ascii="Times New Roman" w:hAnsi="Times New Roman" w:cs="Times New Roman"/>
        </w:rPr>
      </w:pPr>
      <w:r w:rsidRPr="00147B91">
        <w:rPr>
          <w:rFonts w:ascii="Times New Roman" w:hAnsi="Times New Roman" w:cs="Times New Roman"/>
        </w:rPr>
        <w:t xml:space="preserve">The </w:t>
      </w:r>
      <w:r w:rsidR="00292CCF" w:rsidRPr="00147B91">
        <w:rPr>
          <w:rFonts w:ascii="Times New Roman" w:hAnsi="Times New Roman" w:cs="Times New Roman"/>
        </w:rPr>
        <w:t>ecological crisis is not a crisis of the environment</w:t>
      </w:r>
      <w:r w:rsidR="0068174D" w:rsidRPr="00147B91">
        <w:rPr>
          <w:rFonts w:ascii="Times New Roman" w:hAnsi="Times New Roman" w:cs="Times New Roman"/>
        </w:rPr>
        <w:t xml:space="preserve">. It is </w:t>
      </w:r>
      <w:r w:rsidR="00292CCF" w:rsidRPr="00147B91">
        <w:rPr>
          <w:rFonts w:ascii="Times New Roman" w:hAnsi="Times New Roman" w:cs="Times New Roman"/>
        </w:rPr>
        <w:t>a crisis of society</w:t>
      </w:r>
      <w:r w:rsidRPr="00147B91">
        <w:rPr>
          <w:rFonts w:ascii="Times New Roman" w:hAnsi="Times New Roman" w:cs="Times New Roman"/>
        </w:rPr>
        <w:t xml:space="preserve"> (Beck,1988)</w:t>
      </w:r>
      <w:r w:rsidR="00292CCF" w:rsidRPr="00147B91">
        <w:rPr>
          <w:rFonts w:ascii="Times New Roman" w:hAnsi="Times New Roman" w:cs="Times New Roman"/>
        </w:rPr>
        <w:t xml:space="preserve">. </w:t>
      </w:r>
      <w:r w:rsidR="00936E68" w:rsidRPr="00147B91">
        <w:rPr>
          <w:rFonts w:ascii="Times New Roman" w:hAnsi="Times New Roman" w:cs="Times New Roman"/>
        </w:rPr>
        <w:t>Modern</w:t>
      </w:r>
      <w:r w:rsidR="00292CCF" w:rsidRPr="00147B91">
        <w:rPr>
          <w:rFonts w:ascii="Times New Roman" w:hAnsi="Times New Roman" w:cs="Times New Roman"/>
        </w:rPr>
        <w:t xml:space="preserve"> risks are manufactured</w:t>
      </w:r>
      <w:r w:rsidRPr="00147B91">
        <w:rPr>
          <w:rFonts w:ascii="Times New Roman" w:hAnsi="Times New Roman" w:cs="Times New Roman"/>
        </w:rPr>
        <w:t>; the catastrophe is self-inflicted</w:t>
      </w:r>
      <w:r w:rsidR="00DE0463" w:rsidRPr="00147B91">
        <w:rPr>
          <w:rFonts w:ascii="Times New Roman" w:hAnsi="Times New Roman" w:cs="Times New Roman"/>
        </w:rPr>
        <w:t xml:space="preserve">; the destruction of nature </w:t>
      </w:r>
      <w:r w:rsidR="00466343" w:rsidRPr="00147B91">
        <w:rPr>
          <w:rFonts w:ascii="Times New Roman" w:hAnsi="Times New Roman" w:cs="Times New Roman"/>
        </w:rPr>
        <w:t xml:space="preserve">by human industry </w:t>
      </w:r>
      <w:r w:rsidR="00DE0463" w:rsidRPr="00147B91">
        <w:rPr>
          <w:rFonts w:ascii="Times New Roman" w:hAnsi="Times New Roman" w:cs="Times New Roman"/>
        </w:rPr>
        <w:t>is suicidal</w:t>
      </w:r>
      <w:r w:rsidR="00292CCF" w:rsidRPr="00147B91">
        <w:rPr>
          <w:rFonts w:ascii="Times New Roman" w:hAnsi="Times New Roman" w:cs="Times New Roman"/>
        </w:rPr>
        <w:t xml:space="preserve">. </w:t>
      </w:r>
      <w:r w:rsidRPr="00147B91">
        <w:rPr>
          <w:rFonts w:ascii="Times New Roman" w:hAnsi="Times New Roman" w:cs="Times New Roman"/>
        </w:rPr>
        <w:t xml:space="preserve">The </w:t>
      </w:r>
      <w:r w:rsidR="00DE0463" w:rsidRPr="00147B91">
        <w:rPr>
          <w:rFonts w:ascii="Times New Roman" w:hAnsi="Times New Roman" w:cs="Times New Roman"/>
        </w:rPr>
        <w:t xml:space="preserve">morbid symptoms </w:t>
      </w:r>
      <w:r w:rsidRPr="00147B91">
        <w:rPr>
          <w:rFonts w:ascii="Times New Roman" w:hAnsi="Times New Roman" w:cs="Times New Roman"/>
        </w:rPr>
        <w:t>are a product of the modern way of life and the social, economic and political structures that support</w:t>
      </w:r>
      <w:r w:rsidR="00936E68" w:rsidRPr="00147B91">
        <w:rPr>
          <w:rFonts w:ascii="Times New Roman" w:hAnsi="Times New Roman" w:cs="Times New Roman"/>
        </w:rPr>
        <w:t xml:space="preserve"> it. As long as we maintain our reliance on fossil fuels, </w:t>
      </w:r>
      <w:r w:rsidR="008C31F4" w:rsidRPr="00147B91">
        <w:rPr>
          <w:rFonts w:ascii="Times New Roman" w:hAnsi="Times New Roman" w:cs="Times New Roman"/>
        </w:rPr>
        <w:t xml:space="preserve">practice long-distance transport, </w:t>
      </w:r>
      <w:r w:rsidR="00466343" w:rsidRPr="00147B91">
        <w:rPr>
          <w:rFonts w:ascii="Times New Roman" w:hAnsi="Times New Roman" w:cs="Times New Roman"/>
        </w:rPr>
        <w:t xml:space="preserve">support agrobusiness, </w:t>
      </w:r>
      <w:r w:rsidR="00936E68" w:rsidRPr="00147B91">
        <w:rPr>
          <w:rFonts w:ascii="Times New Roman" w:hAnsi="Times New Roman" w:cs="Times New Roman"/>
        </w:rPr>
        <w:t xml:space="preserve">sustain our addiction to mass consumption and do not break with the industrial-capitalist </w:t>
      </w:r>
      <w:r w:rsidR="00DE0463" w:rsidRPr="00147B91">
        <w:rPr>
          <w:rFonts w:ascii="Times New Roman" w:hAnsi="Times New Roman" w:cs="Times New Roman"/>
        </w:rPr>
        <w:t>“</w:t>
      </w:r>
      <w:r w:rsidR="00936E68" w:rsidRPr="00147B91">
        <w:rPr>
          <w:rFonts w:ascii="Times New Roman" w:hAnsi="Times New Roman" w:cs="Times New Roman"/>
        </w:rPr>
        <w:t>dogma of growth</w:t>
      </w:r>
      <w:r w:rsidR="00DE0463" w:rsidRPr="00147B91">
        <w:rPr>
          <w:rFonts w:ascii="Times New Roman" w:hAnsi="Times New Roman" w:cs="Times New Roman"/>
        </w:rPr>
        <w:t>”</w:t>
      </w:r>
      <w:r w:rsidR="00936E68" w:rsidRPr="00147B91">
        <w:rPr>
          <w:rFonts w:ascii="Times New Roman" w:hAnsi="Times New Roman" w:cs="Times New Roman"/>
        </w:rPr>
        <w:t>, the machines will keep on turning</w:t>
      </w:r>
      <w:r w:rsidR="00DE0463" w:rsidRPr="00147B91">
        <w:rPr>
          <w:rFonts w:ascii="Times New Roman" w:hAnsi="Times New Roman" w:cs="Times New Roman"/>
        </w:rPr>
        <w:t xml:space="preserve"> against us</w:t>
      </w:r>
      <w:r w:rsidR="00CA7A98" w:rsidRPr="00147B91">
        <w:rPr>
          <w:rFonts w:ascii="Times New Roman" w:hAnsi="Times New Roman" w:cs="Times New Roman"/>
        </w:rPr>
        <w:t xml:space="preserve"> </w:t>
      </w:r>
      <w:r w:rsidR="00D3081C" w:rsidRPr="00147B91">
        <w:rPr>
          <w:rFonts w:ascii="Times New Roman" w:hAnsi="Times New Roman" w:cs="Times New Roman"/>
        </w:rPr>
        <w:t>–</w:t>
      </w:r>
      <w:r w:rsidR="00CA7A98" w:rsidRPr="00147B91">
        <w:rPr>
          <w:rFonts w:ascii="Times New Roman" w:hAnsi="Times New Roman" w:cs="Times New Roman"/>
        </w:rPr>
        <w:t xml:space="preserve"> and</w:t>
      </w:r>
      <w:r w:rsidR="00D3081C" w:rsidRPr="00147B91">
        <w:rPr>
          <w:rFonts w:ascii="Times New Roman" w:hAnsi="Times New Roman" w:cs="Times New Roman"/>
        </w:rPr>
        <w:t>, now that they are becoming more intelligent by the day,</w:t>
      </w:r>
      <w:r w:rsidR="00CA7A98" w:rsidRPr="00147B91">
        <w:rPr>
          <w:rFonts w:ascii="Times New Roman" w:hAnsi="Times New Roman" w:cs="Times New Roman"/>
        </w:rPr>
        <w:t xml:space="preserve"> possibly without us</w:t>
      </w:r>
      <w:r w:rsidR="00936E68" w:rsidRPr="00147B91">
        <w:rPr>
          <w:rFonts w:ascii="Times New Roman" w:hAnsi="Times New Roman" w:cs="Times New Roman"/>
        </w:rPr>
        <w:t xml:space="preserve">. The ecological crisis </w:t>
      </w:r>
      <w:r w:rsidR="00DE0463" w:rsidRPr="00147B91">
        <w:rPr>
          <w:rFonts w:ascii="Times New Roman" w:hAnsi="Times New Roman" w:cs="Times New Roman"/>
        </w:rPr>
        <w:t>forces us to revise some of our inherited worldviews</w:t>
      </w:r>
      <w:r w:rsidR="00083EC2" w:rsidRPr="00147B91">
        <w:rPr>
          <w:rFonts w:ascii="Times New Roman" w:hAnsi="Times New Roman" w:cs="Times New Roman"/>
        </w:rPr>
        <w:t xml:space="preserve"> and to attack the key foundations of modernist epistemology. </w:t>
      </w:r>
      <w:r w:rsidR="00DE0463" w:rsidRPr="00147B91">
        <w:rPr>
          <w:rFonts w:ascii="Times New Roman" w:hAnsi="Times New Roman" w:cs="Times New Roman"/>
        </w:rPr>
        <w:t xml:space="preserve">The deconstruction of the opposition between </w:t>
      </w:r>
      <w:r w:rsidR="00466343" w:rsidRPr="00147B91">
        <w:rPr>
          <w:rFonts w:ascii="Times New Roman" w:hAnsi="Times New Roman" w:cs="Times New Roman"/>
        </w:rPr>
        <w:t>n</w:t>
      </w:r>
      <w:r w:rsidR="00DE0463" w:rsidRPr="00147B91">
        <w:rPr>
          <w:rFonts w:ascii="Times New Roman" w:hAnsi="Times New Roman" w:cs="Times New Roman"/>
        </w:rPr>
        <w:t xml:space="preserve">ature and </w:t>
      </w:r>
      <w:r w:rsidR="00466343" w:rsidRPr="00147B91">
        <w:rPr>
          <w:rFonts w:ascii="Times New Roman" w:hAnsi="Times New Roman" w:cs="Times New Roman"/>
        </w:rPr>
        <w:t>c</w:t>
      </w:r>
      <w:r w:rsidR="00DE0463" w:rsidRPr="00147B91">
        <w:rPr>
          <w:rFonts w:ascii="Times New Roman" w:hAnsi="Times New Roman" w:cs="Times New Roman"/>
        </w:rPr>
        <w:t xml:space="preserve">ulture </w:t>
      </w:r>
      <w:r w:rsidR="00083EC2" w:rsidRPr="00147B91">
        <w:rPr>
          <w:rFonts w:ascii="Times New Roman" w:hAnsi="Times New Roman" w:cs="Times New Roman"/>
        </w:rPr>
        <w:t xml:space="preserve">or nature and society </w:t>
      </w:r>
      <w:r w:rsidR="00DE0463" w:rsidRPr="00147B91">
        <w:rPr>
          <w:rFonts w:ascii="Times New Roman" w:hAnsi="Times New Roman" w:cs="Times New Roman"/>
        </w:rPr>
        <w:t xml:space="preserve">is not just a post-structuralist pastime. </w:t>
      </w:r>
      <w:r w:rsidR="00CA7A98" w:rsidRPr="00147B91">
        <w:rPr>
          <w:rFonts w:ascii="Times New Roman" w:hAnsi="Times New Roman" w:cs="Times New Roman"/>
        </w:rPr>
        <w:t>I</w:t>
      </w:r>
      <w:r w:rsidR="0068174D" w:rsidRPr="00147B91">
        <w:rPr>
          <w:rFonts w:ascii="Times New Roman" w:hAnsi="Times New Roman" w:cs="Times New Roman"/>
        </w:rPr>
        <w:t>n the Anthropocene, it</w:t>
      </w:r>
      <w:r w:rsidR="00CA7A98" w:rsidRPr="00147B91">
        <w:rPr>
          <w:rFonts w:ascii="Times New Roman" w:hAnsi="Times New Roman" w:cs="Times New Roman"/>
        </w:rPr>
        <w:t xml:space="preserve"> may well be a question of life and death. </w:t>
      </w:r>
      <w:r w:rsidR="0068174D" w:rsidRPr="00147B91">
        <w:rPr>
          <w:rFonts w:ascii="Times New Roman" w:hAnsi="Times New Roman" w:cs="Times New Roman"/>
        </w:rPr>
        <w:t xml:space="preserve">And that’s why new ways of thinking the relation between human and non-human societies is so urgent. </w:t>
      </w:r>
      <w:r w:rsidR="00083EC2" w:rsidRPr="00147B91">
        <w:rPr>
          <w:rFonts w:ascii="Times New Roman" w:hAnsi="Times New Roman" w:cs="Times New Roman"/>
        </w:rPr>
        <w:t>“</w:t>
      </w:r>
      <w:r w:rsidR="00837BB9" w:rsidRPr="00147B91">
        <w:rPr>
          <w:rFonts w:ascii="Times New Roman" w:hAnsi="Times New Roman" w:cs="Times New Roman"/>
        </w:rPr>
        <w:t xml:space="preserve">Going beyond the dualism opens up an entirely different </w:t>
      </w:r>
      <w:r w:rsidR="00083EC2" w:rsidRPr="00147B91">
        <w:rPr>
          <w:rFonts w:ascii="Times New Roman" w:hAnsi="Times New Roman" w:cs="Times New Roman"/>
        </w:rPr>
        <w:t xml:space="preserve">intellectual </w:t>
      </w:r>
      <w:r w:rsidR="00837BB9" w:rsidRPr="00147B91">
        <w:rPr>
          <w:rFonts w:ascii="Times New Roman" w:hAnsi="Times New Roman" w:cs="Times New Roman"/>
        </w:rPr>
        <w:t>landscape</w:t>
      </w:r>
      <w:r w:rsidR="00083EC2" w:rsidRPr="00147B91">
        <w:rPr>
          <w:rFonts w:ascii="Times New Roman" w:hAnsi="Times New Roman" w:cs="Times New Roman"/>
        </w:rPr>
        <w:t xml:space="preserve">, one in which states </w:t>
      </w:r>
      <w:r w:rsidR="00083EC2" w:rsidRPr="00147B91">
        <w:rPr>
          <w:rFonts w:ascii="Times New Roman" w:hAnsi="Times New Roman" w:cs="Times New Roman"/>
        </w:rPr>
        <w:lastRenderedPageBreak/>
        <w:t>and substances are replaced by processes and relations”,</w:t>
      </w:r>
      <w:r w:rsidR="00B410E5">
        <w:rPr>
          <w:rFonts w:ascii="Times New Roman" w:hAnsi="Times New Roman" w:cs="Times New Roman"/>
        </w:rPr>
        <w:t xml:space="preserve"> </w:t>
      </w:r>
      <w:proofErr w:type="spellStart"/>
      <w:r w:rsidR="00083EC2" w:rsidRPr="00147B91">
        <w:rPr>
          <w:rFonts w:ascii="Times New Roman" w:hAnsi="Times New Roman" w:cs="Times New Roman"/>
        </w:rPr>
        <w:t>Descola</w:t>
      </w:r>
      <w:proofErr w:type="spellEnd"/>
      <w:r w:rsidR="00083EC2" w:rsidRPr="00147B91">
        <w:rPr>
          <w:rFonts w:ascii="Times New Roman" w:hAnsi="Times New Roman" w:cs="Times New Roman"/>
        </w:rPr>
        <w:t xml:space="preserve"> and </w:t>
      </w:r>
      <w:proofErr w:type="spellStart"/>
      <w:r w:rsidR="00083EC2" w:rsidRPr="00147B91">
        <w:rPr>
          <w:rFonts w:ascii="Times New Roman" w:hAnsi="Times New Roman" w:cs="Times New Roman"/>
        </w:rPr>
        <w:t>P</w:t>
      </w:r>
      <w:r w:rsidR="00E44421" w:rsidRPr="00147B91">
        <w:rPr>
          <w:rFonts w:ascii="Times New Roman" w:hAnsi="Times New Roman" w:cs="Times New Roman"/>
        </w:rPr>
        <w:t>á</w:t>
      </w:r>
      <w:r w:rsidR="00083EC2" w:rsidRPr="00147B91">
        <w:rPr>
          <w:rFonts w:ascii="Times New Roman" w:hAnsi="Times New Roman" w:cs="Times New Roman"/>
        </w:rPr>
        <w:t>lsson</w:t>
      </w:r>
      <w:proofErr w:type="spellEnd"/>
      <w:r w:rsidR="00083EC2" w:rsidRPr="00147B91">
        <w:rPr>
          <w:rFonts w:ascii="Times New Roman" w:hAnsi="Times New Roman" w:cs="Times New Roman"/>
        </w:rPr>
        <w:t xml:space="preserve"> (1996: 12) say in their comprehensive overview of good reasons to overhaul the dichotomy. </w:t>
      </w:r>
      <w:r w:rsidR="00C34CF3">
        <w:rPr>
          <w:rFonts w:ascii="Times New Roman" w:hAnsi="Times New Roman" w:cs="Times New Roman"/>
        </w:rPr>
        <w:t xml:space="preserve">Indeed, the binary </w:t>
      </w:r>
      <w:r w:rsidR="00EB2BDC">
        <w:rPr>
          <w:rFonts w:ascii="Times New Roman" w:hAnsi="Times New Roman" w:cs="Times New Roman"/>
        </w:rPr>
        <w:t xml:space="preserve">has become an “epistemological obstacle” to the advance of science, conscience and consciousness. It </w:t>
      </w:r>
      <w:r w:rsidR="00C34CF3">
        <w:rPr>
          <w:rFonts w:ascii="Times New Roman" w:hAnsi="Times New Roman" w:cs="Times New Roman"/>
        </w:rPr>
        <w:t>is typically Western, not universal and does not accommodate alternative epistemologies. It does not even adequately describe the actual practices of Western science and technology. Research has shown that animals also have culture that plants have consciousness</w:t>
      </w:r>
      <w:r w:rsidR="00010682">
        <w:rPr>
          <w:rFonts w:ascii="Times New Roman" w:hAnsi="Times New Roman" w:cs="Times New Roman"/>
        </w:rPr>
        <w:t xml:space="preserve"> and that humans are animals</w:t>
      </w:r>
      <w:r w:rsidR="00C34CF3">
        <w:rPr>
          <w:rFonts w:ascii="Times New Roman" w:hAnsi="Times New Roman" w:cs="Times New Roman"/>
        </w:rPr>
        <w:t xml:space="preserve">. </w:t>
      </w:r>
      <w:r w:rsidR="00010682">
        <w:rPr>
          <w:rFonts w:ascii="Times New Roman" w:hAnsi="Times New Roman" w:cs="Times New Roman"/>
        </w:rPr>
        <w:t>It</w:t>
      </w:r>
      <w:r w:rsidR="00C34CF3">
        <w:rPr>
          <w:rFonts w:ascii="Times New Roman" w:hAnsi="Times New Roman" w:cs="Times New Roman"/>
        </w:rPr>
        <w:t xml:space="preserve"> maintains the</w:t>
      </w:r>
      <w:r w:rsidR="00010682">
        <w:rPr>
          <w:rFonts w:ascii="Times New Roman" w:hAnsi="Times New Roman" w:cs="Times New Roman"/>
        </w:rPr>
        <w:t xml:space="preserve"> disciplinary boundaries </w:t>
      </w:r>
      <w:r w:rsidR="00C34CF3">
        <w:rPr>
          <w:rFonts w:ascii="Times New Roman" w:hAnsi="Times New Roman" w:cs="Times New Roman"/>
        </w:rPr>
        <w:t xml:space="preserve">between natural and social sciences. </w:t>
      </w:r>
      <w:r w:rsidR="00EB2BDC">
        <w:rPr>
          <w:rFonts w:ascii="Times New Roman" w:hAnsi="Times New Roman" w:cs="Times New Roman"/>
        </w:rPr>
        <w:t>But above all,</w:t>
      </w:r>
      <w:r w:rsidR="00C34CF3">
        <w:rPr>
          <w:rFonts w:ascii="Times New Roman" w:hAnsi="Times New Roman" w:cs="Times New Roman"/>
        </w:rPr>
        <w:t xml:space="preserve"> </w:t>
      </w:r>
      <w:r w:rsidR="00EB2BDC">
        <w:rPr>
          <w:rFonts w:ascii="Times New Roman" w:hAnsi="Times New Roman" w:cs="Times New Roman"/>
        </w:rPr>
        <w:t xml:space="preserve">it </w:t>
      </w:r>
      <w:r w:rsidR="00C34CF3">
        <w:rPr>
          <w:rFonts w:ascii="Times New Roman" w:hAnsi="Times New Roman" w:cs="Times New Roman"/>
        </w:rPr>
        <w:t>hinders true ecological understanding</w:t>
      </w:r>
      <w:r w:rsidR="00010682">
        <w:rPr>
          <w:rFonts w:ascii="Times New Roman" w:hAnsi="Times New Roman" w:cs="Times New Roman"/>
        </w:rPr>
        <w:t xml:space="preserve">. </w:t>
      </w:r>
    </w:p>
    <w:p w14:paraId="5C933BE9" w14:textId="31D305B5" w:rsidR="00460D72" w:rsidRPr="00147B91" w:rsidRDefault="00E44421" w:rsidP="004F0975">
      <w:pPr>
        <w:rPr>
          <w:rFonts w:ascii="Times New Roman" w:hAnsi="Times New Roman" w:cs="Times New Roman"/>
        </w:rPr>
      </w:pPr>
      <w:r w:rsidRPr="00147B91">
        <w:rPr>
          <w:rFonts w:ascii="Times New Roman" w:hAnsi="Times New Roman" w:cs="Times New Roman"/>
        </w:rPr>
        <w:t>In environmental anthropology, p</w:t>
      </w:r>
      <w:r w:rsidR="00083EC2" w:rsidRPr="00147B91">
        <w:rPr>
          <w:rFonts w:ascii="Times New Roman" w:hAnsi="Times New Roman" w:cs="Times New Roman"/>
        </w:rPr>
        <w:t>ost-humanism</w:t>
      </w:r>
      <w:r w:rsidR="00CA7A98" w:rsidRPr="00147B91">
        <w:rPr>
          <w:rFonts w:ascii="Times New Roman" w:hAnsi="Times New Roman" w:cs="Times New Roman"/>
        </w:rPr>
        <w:t xml:space="preserve"> is an attempt</w:t>
      </w:r>
      <w:r w:rsidR="00D3081C" w:rsidRPr="00147B91">
        <w:rPr>
          <w:rFonts w:ascii="Times New Roman" w:hAnsi="Times New Roman" w:cs="Times New Roman"/>
        </w:rPr>
        <w:t>,</w:t>
      </w:r>
      <w:r w:rsidR="00083EC2" w:rsidRPr="00147B91">
        <w:rPr>
          <w:rFonts w:ascii="Times New Roman" w:hAnsi="Times New Roman" w:cs="Times New Roman"/>
        </w:rPr>
        <w:t xml:space="preserve"> an invitation and</w:t>
      </w:r>
      <w:r w:rsidR="00CA7A98" w:rsidRPr="00147B91">
        <w:rPr>
          <w:rFonts w:ascii="Times New Roman" w:hAnsi="Times New Roman" w:cs="Times New Roman"/>
        </w:rPr>
        <w:t xml:space="preserve"> an injunction to rethink our “world relations” beyond the strictures of </w:t>
      </w:r>
      <w:r w:rsidR="00460D72" w:rsidRPr="00147B91">
        <w:rPr>
          <w:rFonts w:ascii="Times New Roman" w:hAnsi="Times New Roman" w:cs="Times New Roman"/>
        </w:rPr>
        <w:t xml:space="preserve">Enlightenment </w:t>
      </w:r>
      <w:r w:rsidR="00CA7A98" w:rsidRPr="00147B91">
        <w:rPr>
          <w:rFonts w:ascii="Times New Roman" w:hAnsi="Times New Roman" w:cs="Times New Roman"/>
        </w:rPr>
        <w:t xml:space="preserve">humanism. What is emerging is a new relational and processual ontology of cosmic proportions in which </w:t>
      </w:r>
      <w:proofErr w:type="spellStart"/>
      <w:r w:rsidR="00CA7A98" w:rsidRPr="00147B91">
        <w:rPr>
          <w:rFonts w:ascii="Times New Roman" w:hAnsi="Times New Roman" w:cs="Times New Roman"/>
        </w:rPr>
        <w:t>every</w:t>
      </w:r>
      <w:r w:rsidR="0060366A" w:rsidRPr="00147B91">
        <w:rPr>
          <w:rFonts w:ascii="Times New Roman" w:hAnsi="Times New Roman" w:cs="Times New Roman"/>
        </w:rPr>
        <w:t xml:space="preserve"> </w:t>
      </w:r>
      <w:r w:rsidR="00CA7A98" w:rsidRPr="00147B91">
        <w:rPr>
          <w:rFonts w:ascii="Times New Roman" w:hAnsi="Times New Roman" w:cs="Times New Roman"/>
        </w:rPr>
        <w:t>thing</w:t>
      </w:r>
      <w:proofErr w:type="spellEnd"/>
      <w:r w:rsidR="00CA7A98" w:rsidRPr="00147B91">
        <w:rPr>
          <w:rFonts w:ascii="Times New Roman" w:hAnsi="Times New Roman" w:cs="Times New Roman"/>
        </w:rPr>
        <w:t xml:space="preserve">, </w:t>
      </w:r>
      <w:proofErr w:type="spellStart"/>
      <w:r w:rsidR="00CA7A98" w:rsidRPr="00147B91">
        <w:rPr>
          <w:rFonts w:ascii="Times New Roman" w:hAnsi="Times New Roman" w:cs="Times New Roman"/>
        </w:rPr>
        <w:t>every</w:t>
      </w:r>
      <w:r w:rsidR="0060366A" w:rsidRPr="00147B91">
        <w:rPr>
          <w:rFonts w:ascii="Times New Roman" w:hAnsi="Times New Roman" w:cs="Times New Roman"/>
        </w:rPr>
        <w:t xml:space="preserve"> </w:t>
      </w:r>
      <w:r w:rsidR="00D3081C" w:rsidRPr="00147B91">
        <w:rPr>
          <w:rFonts w:ascii="Times New Roman" w:hAnsi="Times New Roman" w:cs="Times New Roman"/>
        </w:rPr>
        <w:t>body</w:t>
      </w:r>
      <w:proofErr w:type="spellEnd"/>
      <w:r w:rsidR="00D3081C" w:rsidRPr="00147B91">
        <w:rPr>
          <w:rFonts w:ascii="Times New Roman" w:hAnsi="Times New Roman" w:cs="Times New Roman"/>
        </w:rPr>
        <w:t xml:space="preserve"> and every soul are</w:t>
      </w:r>
      <w:r w:rsidR="00CA7A98" w:rsidRPr="00147B91">
        <w:rPr>
          <w:rFonts w:ascii="Times New Roman" w:hAnsi="Times New Roman" w:cs="Times New Roman"/>
        </w:rPr>
        <w:t xml:space="preserve"> connected in a web of life. </w:t>
      </w:r>
      <w:r w:rsidR="0060366A" w:rsidRPr="00147B91">
        <w:rPr>
          <w:rFonts w:ascii="Times New Roman" w:hAnsi="Times New Roman" w:cs="Times New Roman"/>
        </w:rPr>
        <w:t xml:space="preserve">Thanks to </w:t>
      </w:r>
      <w:r w:rsidR="00466343" w:rsidRPr="00147B91">
        <w:rPr>
          <w:rFonts w:ascii="Times New Roman" w:hAnsi="Times New Roman" w:cs="Times New Roman"/>
        </w:rPr>
        <w:t xml:space="preserve">Bruno </w:t>
      </w:r>
      <w:r w:rsidR="0060366A" w:rsidRPr="00147B91">
        <w:rPr>
          <w:rFonts w:ascii="Times New Roman" w:hAnsi="Times New Roman" w:cs="Times New Roman"/>
        </w:rPr>
        <w:t>Latour</w:t>
      </w:r>
      <w:r w:rsidR="00D3081C" w:rsidRPr="00147B91">
        <w:rPr>
          <w:rFonts w:ascii="Times New Roman" w:hAnsi="Times New Roman" w:cs="Times New Roman"/>
        </w:rPr>
        <w:t>´s</w:t>
      </w:r>
      <w:r w:rsidR="008C31F4" w:rsidRPr="00147B91">
        <w:rPr>
          <w:rFonts w:ascii="Times New Roman" w:hAnsi="Times New Roman" w:cs="Times New Roman"/>
        </w:rPr>
        <w:t xml:space="preserve"> (1991) anthropology of modernity</w:t>
      </w:r>
      <w:r w:rsidR="0060366A" w:rsidRPr="00147B91">
        <w:rPr>
          <w:rFonts w:ascii="Times New Roman" w:hAnsi="Times New Roman" w:cs="Times New Roman"/>
        </w:rPr>
        <w:t xml:space="preserve">, we fathom that our all-too-human partition of the world with </w:t>
      </w:r>
      <w:r w:rsidR="00466343" w:rsidRPr="00147B91">
        <w:rPr>
          <w:rFonts w:ascii="Times New Roman" w:hAnsi="Times New Roman" w:cs="Times New Roman"/>
        </w:rPr>
        <w:t>N</w:t>
      </w:r>
      <w:r w:rsidR="0060366A" w:rsidRPr="00147B91">
        <w:rPr>
          <w:rFonts w:ascii="Times New Roman" w:hAnsi="Times New Roman" w:cs="Times New Roman"/>
        </w:rPr>
        <w:t>ature on one side</w:t>
      </w:r>
      <w:r w:rsidR="008C31F4" w:rsidRPr="00147B91">
        <w:rPr>
          <w:rFonts w:ascii="Times New Roman" w:hAnsi="Times New Roman" w:cs="Times New Roman"/>
        </w:rPr>
        <w:t xml:space="preserve">, </w:t>
      </w:r>
      <w:r w:rsidR="008C31F4" w:rsidRPr="00147B91">
        <w:rPr>
          <w:rFonts w:ascii="Times New Roman" w:hAnsi="Times New Roman" w:cs="Times New Roman"/>
          <w:strike/>
        </w:rPr>
        <w:t>God</w:t>
      </w:r>
      <w:r w:rsidR="008C31F4" w:rsidRPr="00147B91">
        <w:rPr>
          <w:rFonts w:ascii="Times New Roman" w:hAnsi="Times New Roman" w:cs="Times New Roman"/>
        </w:rPr>
        <w:t xml:space="preserve"> crossed out in the middle, and</w:t>
      </w:r>
      <w:r w:rsidR="0060366A" w:rsidRPr="00147B91">
        <w:rPr>
          <w:rFonts w:ascii="Times New Roman" w:hAnsi="Times New Roman" w:cs="Times New Roman"/>
        </w:rPr>
        <w:t xml:space="preserve"> </w:t>
      </w:r>
      <w:r w:rsidR="00466343" w:rsidRPr="00147B91">
        <w:rPr>
          <w:rFonts w:ascii="Times New Roman" w:hAnsi="Times New Roman" w:cs="Times New Roman"/>
        </w:rPr>
        <w:t>C</w:t>
      </w:r>
      <w:r w:rsidR="0060366A" w:rsidRPr="00147B91">
        <w:rPr>
          <w:rFonts w:ascii="Times New Roman" w:hAnsi="Times New Roman" w:cs="Times New Roman"/>
        </w:rPr>
        <w:t>ulture</w:t>
      </w:r>
      <w:r w:rsidR="00466343" w:rsidRPr="00147B91">
        <w:rPr>
          <w:rFonts w:ascii="Times New Roman" w:hAnsi="Times New Roman" w:cs="Times New Roman"/>
        </w:rPr>
        <w:t>, Society and Technology</w:t>
      </w:r>
      <w:r w:rsidR="0060366A" w:rsidRPr="00147B91">
        <w:rPr>
          <w:rFonts w:ascii="Times New Roman" w:hAnsi="Times New Roman" w:cs="Times New Roman"/>
        </w:rPr>
        <w:t xml:space="preserve"> on the othe</w:t>
      </w:r>
      <w:r w:rsidR="008C31F4" w:rsidRPr="00147B91">
        <w:rPr>
          <w:rFonts w:ascii="Times New Roman" w:hAnsi="Times New Roman" w:cs="Times New Roman"/>
        </w:rPr>
        <w:t>r side</w:t>
      </w:r>
      <w:r w:rsidR="00D3081C" w:rsidRPr="00147B91">
        <w:rPr>
          <w:rFonts w:ascii="Times New Roman" w:hAnsi="Times New Roman" w:cs="Times New Roman"/>
        </w:rPr>
        <w:t>,</w:t>
      </w:r>
      <w:r w:rsidR="008C31F4" w:rsidRPr="00147B91">
        <w:rPr>
          <w:rFonts w:ascii="Times New Roman" w:hAnsi="Times New Roman" w:cs="Times New Roman"/>
        </w:rPr>
        <w:t xml:space="preserve"> </w:t>
      </w:r>
      <w:r w:rsidR="0060366A" w:rsidRPr="00147B91">
        <w:rPr>
          <w:rFonts w:ascii="Times New Roman" w:hAnsi="Times New Roman" w:cs="Times New Roman"/>
        </w:rPr>
        <w:t>leaves us alone in a universe that is devoid of meaning. By “muting” nature, we have emptied it of meaning</w:t>
      </w:r>
      <w:r w:rsidR="00D204B3" w:rsidRPr="00147B91">
        <w:rPr>
          <w:rFonts w:ascii="Times New Roman" w:hAnsi="Times New Roman" w:cs="Times New Roman"/>
        </w:rPr>
        <w:t xml:space="preserve">, leaving behind a human subject, facing an absurd world, surrounded by a hostile nature it has to dominate. </w:t>
      </w:r>
      <w:r w:rsidR="00450C39" w:rsidRPr="00147B91">
        <w:rPr>
          <w:rFonts w:ascii="Times New Roman" w:hAnsi="Times New Roman" w:cs="Times New Roman"/>
        </w:rPr>
        <w:t xml:space="preserve">“From this point of view, Sartre and Camus, </w:t>
      </w:r>
      <w:r w:rsidR="00D204B3" w:rsidRPr="00147B91">
        <w:rPr>
          <w:rFonts w:ascii="Times New Roman" w:hAnsi="Times New Roman" w:cs="Times New Roman"/>
        </w:rPr>
        <w:t xml:space="preserve">the great thinkers of emancipation, are objective allies of </w:t>
      </w:r>
      <w:proofErr w:type="spellStart"/>
      <w:r w:rsidR="00D204B3" w:rsidRPr="00147B91">
        <w:rPr>
          <w:rFonts w:ascii="Times New Roman" w:hAnsi="Times New Roman" w:cs="Times New Roman"/>
        </w:rPr>
        <w:t>extractivism</w:t>
      </w:r>
      <w:proofErr w:type="spellEnd"/>
      <w:r w:rsidR="00D204B3" w:rsidRPr="00147B91">
        <w:rPr>
          <w:rFonts w:ascii="Times New Roman" w:hAnsi="Times New Roman" w:cs="Times New Roman"/>
        </w:rPr>
        <w:t xml:space="preserve"> and the ecological crisis”</w:t>
      </w:r>
      <w:r w:rsidR="00450C39" w:rsidRPr="00147B91">
        <w:rPr>
          <w:rFonts w:ascii="Times New Roman" w:hAnsi="Times New Roman" w:cs="Times New Roman"/>
        </w:rPr>
        <w:t xml:space="preserve"> (</w:t>
      </w:r>
      <w:proofErr w:type="spellStart"/>
      <w:r w:rsidR="00450C39" w:rsidRPr="00147B91">
        <w:rPr>
          <w:rFonts w:ascii="Times New Roman" w:hAnsi="Times New Roman" w:cs="Times New Roman"/>
        </w:rPr>
        <w:t>Morizot</w:t>
      </w:r>
      <w:proofErr w:type="spellEnd"/>
      <w:r w:rsidR="00450C39" w:rsidRPr="00147B91">
        <w:rPr>
          <w:rFonts w:ascii="Times New Roman" w:hAnsi="Times New Roman" w:cs="Times New Roman"/>
        </w:rPr>
        <w:t>, 2020: 38)</w:t>
      </w:r>
      <w:r w:rsidR="00D204B3" w:rsidRPr="00147B91">
        <w:rPr>
          <w:rFonts w:ascii="Times New Roman" w:hAnsi="Times New Roman" w:cs="Times New Roman"/>
        </w:rPr>
        <w:t>.</w:t>
      </w:r>
      <w:r w:rsidR="007E4C0F" w:rsidRPr="00147B91">
        <w:rPr>
          <w:rFonts w:ascii="Times New Roman" w:hAnsi="Times New Roman" w:cs="Times New Roman"/>
        </w:rPr>
        <w:t xml:space="preserve"> Existentialism is indeed a humanism, to quote Sartre’s </w:t>
      </w:r>
      <w:r w:rsidR="006432D4" w:rsidRPr="00147B91">
        <w:rPr>
          <w:rFonts w:ascii="Times New Roman" w:hAnsi="Times New Roman" w:cs="Times New Roman"/>
        </w:rPr>
        <w:t>well-known</w:t>
      </w:r>
      <w:r w:rsidR="007E4C0F" w:rsidRPr="00147B91">
        <w:rPr>
          <w:rFonts w:ascii="Times New Roman" w:hAnsi="Times New Roman" w:cs="Times New Roman"/>
        </w:rPr>
        <w:t xml:space="preserve"> response to Heidegger’s letter on humanism. Not every humanism is existentialist, though. If anything, humanism is </w:t>
      </w:r>
      <w:r w:rsidR="00466343" w:rsidRPr="00147B91">
        <w:rPr>
          <w:rFonts w:ascii="Times New Roman" w:hAnsi="Times New Roman" w:cs="Times New Roman"/>
        </w:rPr>
        <w:t xml:space="preserve">a </w:t>
      </w:r>
      <w:r w:rsidR="007E4C0F" w:rsidRPr="00147B91">
        <w:rPr>
          <w:rFonts w:ascii="Times New Roman" w:hAnsi="Times New Roman" w:cs="Times New Roman"/>
        </w:rPr>
        <w:t>hermeneutic, intersubjective and dialogical</w:t>
      </w:r>
      <w:r w:rsidR="00466343" w:rsidRPr="00147B91">
        <w:rPr>
          <w:rFonts w:ascii="Times New Roman" w:hAnsi="Times New Roman" w:cs="Times New Roman"/>
        </w:rPr>
        <w:t xml:space="preserve"> enterprise</w:t>
      </w:r>
      <w:r w:rsidR="007E4C0F" w:rsidRPr="00147B91">
        <w:rPr>
          <w:rFonts w:ascii="Times New Roman" w:hAnsi="Times New Roman" w:cs="Times New Roman"/>
        </w:rPr>
        <w:t xml:space="preserve">. It is the philosophy of a human being that is open to </w:t>
      </w:r>
      <w:r w:rsidR="00D3081C" w:rsidRPr="00147B91">
        <w:rPr>
          <w:rFonts w:ascii="Times New Roman" w:hAnsi="Times New Roman" w:cs="Times New Roman"/>
        </w:rPr>
        <w:t xml:space="preserve">alterity </w:t>
      </w:r>
      <w:r w:rsidR="007E4C0F" w:rsidRPr="00147B91">
        <w:rPr>
          <w:rFonts w:ascii="Times New Roman" w:hAnsi="Times New Roman" w:cs="Times New Roman"/>
        </w:rPr>
        <w:t>and communicates with the other through language, affect and other non-linguistic means. If the human being is never alone in this sense, the fact remains that by splitting of</w:t>
      </w:r>
      <w:r w:rsidR="00630001" w:rsidRPr="00147B91">
        <w:rPr>
          <w:rFonts w:ascii="Times New Roman" w:hAnsi="Times New Roman" w:cs="Times New Roman"/>
        </w:rPr>
        <w:t>f</w:t>
      </w:r>
      <w:r w:rsidR="007E4C0F" w:rsidRPr="00147B91">
        <w:rPr>
          <w:rFonts w:ascii="Times New Roman" w:hAnsi="Times New Roman" w:cs="Times New Roman"/>
        </w:rPr>
        <w:t xml:space="preserve"> nature from culture, we </w:t>
      </w:r>
      <w:r w:rsidR="00526679" w:rsidRPr="00147B91">
        <w:rPr>
          <w:rFonts w:ascii="Times New Roman" w:hAnsi="Times New Roman" w:cs="Times New Roman"/>
        </w:rPr>
        <w:t xml:space="preserve">still </w:t>
      </w:r>
      <w:r w:rsidR="007E4C0F" w:rsidRPr="00147B91">
        <w:rPr>
          <w:rFonts w:ascii="Times New Roman" w:hAnsi="Times New Roman" w:cs="Times New Roman"/>
        </w:rPr>
        <w:t xml:space="preserve">have </w:t>
      </w:r>
      <w:r w:rsidR="00526679" w:rsidRPr="00147B91">
        <w:rPr>
          <w:rFonts w:ascii="Times New Roman" w:hAnsi="Times New Roman" w:cs="Times New Roman"/>
        </w:rPr>
        <w:t>a society</w:t>
      </w:r>
      <w:r w:rsidR="00BB7323" w:rsidRPr="00147B91">
        <w:rPr>
          <w:rFonts w:ascii="Times New Roman" w:hAnsi="Times New Roman" w:cs="Times New Roman"/>
        </w:rPr>
        <w:t>, made up</w:t>
      </w:r>
      <w:r w:rsidR="00526679" w:rsidRPr="00147B91">
        <w:rPr>
          <w:rFonts w:ascii="Times New Roman" w:hAnsi="Times New Roman" w:cs="Times New Roman"/>
        </w:rPr>
        <w:t xml:space="preserve"> </w:t>
      </w:r>
      <w:r w:rsidR="00BB7323" w:rsidRPr="00147B91">
        <w:rPr>
          <w:rFonts w:ascii="Times New Roman" w:hAnsi="Times New Roman" w:cs="Times New Roman"/>
        </w:rPr>
        <w:t xml:space="preserve">of </w:t>
      </w:r>
      <w:r w:rsidR="00526679" w:rsidRPr="00147B91">
        <w:rPr>
          <w:rFonts w:ascii="Times New Roman" w:hAnsi="Times New Roman" w:cs="Times New Roman"/>
        </w:rPr>
        <w:t>humans among themselves</w:t>
      </w:r>
      <w:r w:rsidR="00D73105" w:rsidRPr="00147B91">
        <w:rPr>
          <w:rFonts w:ascii="Times New Roman" w:hAnsi="Times New Roman" w:cs="Times New Roman"/>
        </w:rPr>
        <w:t>,</w:t>
      </w:r>
      <w:r w:rsidR="00526679" w:rsidRPr="00147B91">
        <w:rPr>
          <w:rFonts w:ascii="Times New Roman" w:hAnsi="Times New Roman" w:cs="Times New Roman"/>
        </w:rPr>
        <w:t xml:space="preserve"> on one side (</w:t>
      </w:r>
      <w:proofErr w:type="spellStart"/>
      <w:r w:rsidR="00526679" w:rsidRPr="00147B91">
        <w:rPr>
          <w:rFonts w:ascii="Times New Roman" w:hAnsi="Times New Roman" w:cs="Times New Roman"/>
          <w:i/>
          <w:iCs/>
        </w:rPr>
        <w:t>Geselligkeit</w:t>
      </w:r>
      <w:proofErr w:type="spellEnd"/>
      <w:r w:rsidR="00526679" w:rsidRPr="00147B91">
        <w:rPr>
          <w:rFonts w:ascii="Times New Roman" w:hAnsi="Times New Roman" w:cs="Times New Roman"/>
        </w:rPr>
        <w:t>)</w:t>
      </w:r>
      <w:r w:rsidR="00D3081C" w:rsidRPr="00147B91">
        <w:rPr>
          <w:rFonts w:ascii="Times New Roman" w:hAnsi="Times New Roman" w:cs="Times New Roman"/>
        </w:rPr>
        <w:t>,</w:t>
      </w:r>
      <w:r w:rsidR="00526679" w:rsidRPr="00147B91">
        <w:rPr>
          <w:rFonts w:ascii="Times New Roman" w:hAnsi="Times New Roman" w:cs="Times New Roman"/>
        </w:rPr>
        <w:t xml:space="preserve"> and nature</w:t>
      </w:r>
      <w:r w:rsidR="00BB7323" w:rsidRPr="00147B91">
        <w:rPr>
          <w:rFonts w:ascii="Times New Roman" w:hAnsi="Times New Roman" w:cs="Times New Roman"/>
        </w:rPr>
        <w:t>, composed</w:t>
      </w:r>
      <w:r w:rsidR="00526679" w:rsidRPr="00147B91">
        <w:rPr>
          <w:rFonts w:ascii="Times New Roman" w:hAnsi="Times New Roman" w:cs="Times New Roman"/>
        </w:rPr>
        <w:t xml:space="preserve"> </w:t>
      </w:r>
      <w:r w:rsidR="00BB7323" w:rsidRPr="00147B91">
        <w:rPr>
          <w:rFonts w:ascii="Times New Roman" w:hAnsi="Times New Roman" w:cs="Times New Roman"/>
        </w:rPr>
        <w:t xml:space="preserve">of </w:t>
      </w:r>
      <w:r w:rsidR="00526679" w:rsidRPr="00147B91">
        <w:rPr>
          <w:rFonts w:ascii="Times New Roman" w:hAnsi="Times New Roman" w:cs="Times New Roman"/>
        </w:rPr>
        <w:t>non-humans</w:t>
      </w:r>
      <w:r w:rsidR="00D73105" w:rsidRPr="00147B91">
        <w:rPr>
          <w:rFonts w:ascii="Times New Roman" w:hAnsi="Times New Roman" w:cs="Times New Roman"/>
        </w:rPr>
        <w:t>,</w:t>
      </w:r>
      <w:r w:rsidR="00526679" w:rsidRPr="00147B91">
        <w:rPr>
          <w:rFonts w:ascii="Times New Roman" w:hAnsi="Times New Roman" w:cs="Times New Roman"/>
        </w:rPr>
        <w:t xml:space="preserve"> on the other.</w:t>
      </w:r>
      <w:r w:rsidR="00BB7323" w:rsidRPr="00147B91">
        <w:rPr>
          <w:rFonts w:ascii="Times New Roman" w:hAnsi="Times New Roman" w:cs="Times New Roman"/>
        </w:rPr>
        <w:t xml:space="preserve"> </w:t>
      </w:r>
    </w:p>
    <w:p w14:paraId="4822EDDA" w14:textId="7F0BA1C7" w:rsidR="00B914FB" w:rsidRPr="00147B91" w:rsidRDefault="00526679" w:rsidP="004F0975">
      <w:pPr>
        <w:rPr>
          <w:rFonts w:ascii="Times New Roman" w:hAnsi="Times New Roman" w:cs="Times New Roman"/>
        </w:rPr>
      </w:pPr>
      <w:r w:rsidRPr="00147B91">
        <w:rPr>
          <w:rFonts w:ascii="Times New Roman" w:hAnsi="Times New Roman" w:cs="Times New Roman"/>
        </w:rPr>
        <w:t xml:space="preserve">The question now is if we can expand this conviviality, this typical humanist enjoyment of being with others, engaging in conversation, sharing experiences, into a transhuman </w:t>
      </w:r>
      <w:proofErr w:type="spellStart"/>
      <w:r w:rsidRPr="00147B91">
        <w:rPr>
          <w:rFonts w:ascii="Times New Roman" w:hAnsi="Times New Roman" w:cs="Times New Roman"/>
        </w:rPr>
        <w:t>convivialism</w:t>
      </w:r>
      <w:proofErr w:type="spellEnd"/>
      <w:r w:rsidRPr="00147B91">
        <w:rPr>
          <w:rFonts w:ascii="Times New Roman" w:hAnsi="Times New Roman" w:cs="Times New Roman"/>
        </w:rPr>
        <w:t xml:space="preserve"> that fosters community between </w:t>
      </w:r>
      <w:r w:rsidR="00BB7323" w:rsidRPr="00147B91">
        <w:rPr>
          <w:rFonts w:ascii="Times New Roman" w:hAnsi="Times New Roman" w:cs="Times New Roman"/>
        </w:rPr>
        <w:t>different species</w:t>
      </w:r>
      <w:r w:rsidR="003C3AD0" w:rsidRPr="00147B91">
        <w:rPr>
          <w:rFonts w:ascii="Times New Roman" w:hAnsi="Times New Roman" w:cs="Times New Roman"/>
        </w:rPr>
        <w:t>.</w:t>
      </w:r>
      <w:r w:rsidR="00BB7323" w:rsidRPr="00147B91">
        <w:rPr>
          <w:rFonts w:ascii="Times New Roman" w:hAnsi="Times New Roman" w:cs="Times New Roman"/>
        </w:rPr>
        <w:t xml:space="preserve"> </w:t>
      </w:r>
      <w:r w:rsidR="00460D72" w:rsidRPr="00147B91">
        <w:rPr>
          <w:rFonts w:ascii="Times New Roman" w:hAnsi="Times New Roman" w:cs="Times New Roman"/>
        </w:rPr>
        <w:t xml:space="preserve">The </w:t>
      </w:r>
      <w:r w:rsidR="00BB7323" w:rsidRPr="00147B91">
        <w:rPr>
          <w:rFonts w:ascii="Times New Roman" w:hAnsi="Times New Roman" w:cs="Times New Roman"/>
        </w:rPr>
        <w:t xml:space="preserve">philanthropic strand within modern humanism </w:t>
      </w:r>
      <w:r w:rsidR="00460D72" w:rsidRPr="00147B91">
        <w:rPr>
          <w:rFonts w:ascii="Times New Roman" w:hAnsi="Times New Roman" w:cs="Times New Roman"/>
        </w:rPr>
        <w:t xml:space="preserve">(Humanism III), which </w:t>
      </w:r>
      <w:r w:rsidR="00BB7323" w:rsidRPr="00147B91">
        <w:rPr>
          <w:rFonts w:ascii="Times New Roman" w:hAnsi="Times New Roman" w:cs="Times New Roman"/>
        </w:rPr>
        <w:t>foregrounds moral sentiments of care, sympathy and generosity</w:t>
      </w:r>
      <w:r w:rsidR="00460D72" w:rsidRPr="00147B91">
        <w:rPr>
          <w:rFonts w:ascii="Times New Roman" w:hAnsi="Times New Roman" w:cs="Times New Roman"/>
        </w:rPr>
        <w:t>,</w:t>
      </w:r>
      <w:r w:rsidR="00BB7323" w:rsidRPr="00147B91">
        <w:rPr>
          <w:rFonts w:ascii="Times New Roman" w:hAnsi="Times New Roman" w:cs="Times New Roman"/>
        </w:rPr>
        <w:t xml:space="preserve"> allows for, and</w:t>
      </w:r>
      <w:r w:rsidR="00460D72" w:rsidRPr="00147B91">
        <w:rPr>
          <w:rFonts w:ascii="Times New Roman" w:hAnsi="Times New Roman" w:cs="Times New Roman"/>
        </w:rPr>
        <w:t>, in my opinion,</w:t>
      </w:r>
      <w:r w:rsidR="00BB7323" w:rsidRPr="00147B91">
        <w:rPr>
          <w:rFonts w:ascii="Times New Roman" w:hAnsi="Times New Roman" w:cs="Times New Roman"/>
        </w:rPr>
        <w:t xml:space="preserve"> even demands, the inclusion of non-humans in a</w:t>
      </w:r>
      <w:r w:rsidR="003C3AD0" w:rsidRPr="00147B91">
        <w:rPr>
          <w:rFonts w:ascii="Times New Roman" w:hAnsi="Times New Roman" w:cs="Times New Roman"/>
        </w:rPr>
        <w:t>n enlarged</w:t>
      </w:r>
      <w:r w:rsidR="00BB7323" w:rsidRPr="00147B91">
        <w:rPr>
          <w:rFonts w:ascii="Times New Roman" w:hAnsi="Times New Roman" w:cs="Times New Roman"/>
        </w:rPr>
        <w:t xml:space="preserve"> community of fate. </w:t>
      </w:r>
      <w:r w:rsidR="00E947A9" w:rsidRPr="00147B91">
        <w:rPr>
          <w:rFonts w:ascii="Times New Roman" w:hAnsi="Times New Roman" w:cs="Times New Roman"/>
        </w:rPr>
        <w:t>Hannah Arendt’s</w:t>
      </w:r>
      <w:r w:rsidR="000E3FD7" w:rsidRPr="00147B91">
        <w:rPr>
          <w:rFonts w:ascii="Times New Roman" w:hAnsi="Times New Roman" w:cs="Times New Roman"/>
        </w:rPr>
        <w:t xml:space="preserve"> </w:t>
      </w:r>
      <w:r w:rsidR="00CA1409" w:rsidRPr="00147B91">
        <w:rPr>
          <w:rFonts w:ascii="Times New Roman" w:hAnsi="Times New Roman" w:cs="Times New Roman"/>
        </w:rPr>
        <w:t xml:space="preserve">idea of “enlarged thinking”, which </w:t>
      </w:r>
      <w:r w:rsidR="000E3FD7" w:rsidRPr="00147B91">
        <w:rPr>
          <w:rFonts w:ascii="Times New Roman" w:hAnsi="Times New Roman" w:cs="Times New Roman"/>
        </w:rPr>
        <w:t>“knows how to transcend its own limitations” (Arendt, 1961: 220) and “discloses</w:t>
      </w:r>
      <w:r w:rsidR="00CA1409" w:rsidRPr="00147B91">
        <w:rPr>
          <w:rFonts w:ascii="Times New Roman" w:hAnsi="Times New Roman" w:cs="Times New Roman"/>
        </w:rPr>
        <w:t xml:space="preserve"> </w:t>
      </w:r>
      <w:r w:rsidR="000E3FD7" w:rsidRPr="00147B91">
        <w:rPr>
          <w:rFonts w:ascii="Times New Roman" w:hAnsi="Times New Roman" w:cs="Times New Roman"/>
        </w:rPr>
        <w:t>to us the nature of the world insofar as it is a common world” (id., 221)</w:t>
      </w:r>
      <w:r w:rsidR="00D3081C" w:rsidRPr="00147B91">
        <w:rPr>
          <w:rFonts w:ascii="Times New Roman" w:hAnsi="Times New Roman" w:cs="Times New Roman"/>
        </w:rPr>
        <w:t>,</w:t>
      </w:r>
      <w:r w:rsidR="000E3FD7" w:rsidRPr="00147B91">
        <w:rPr>
          <w:rFonts w:ascii="Times New Roman" w:hAnsi="Times New Roman" w:cs="Times New Roman"/>
        </w:rPr>
        <w:t xml:space="preserve"> </w:t>
      </w:r>
      <w:r w:rsidR="00CA1409" w:rsidRPr="00147B91">
        <w:rPr>
          <w:rFonts w:ascii="Times New Roman" w:hAnsi="Times New Roman" w:cs="Times New Roman"/>
        </w:rPr>
        <w:t>has to be enlarged once more to encompass the whole range of intersubjective, intercultural</w:t>
      </w:r>
      <w:r w:rsidR="00D3081C" w:rsidRPr="00147B91">
        <w:rPr>
          <w:rFonts w:ascii="Times New Roman" w:hAnsi="Times New Roman" w:cs="Times New Roman"/>
        </w:rPr>
        <w:t xml:space="preserve"> and interspecies conversation</w:t>
      </w:r>
      <w:r w:rsidR="00460D72" w:rsidRPr="00147B91">
        <w:rPr>
          <w:rFonts w:ascii="Times New Roman" w:hAnsi="Times New Roman" w:cs="Times New Roman"/>
        </w:rPr>
        <w:t>s</w:t>
      </w:r>
      <w:r w:rsidR="00D3081C" w:rsidRPr="00147B91">
        <w:rPr>
          <w:rFonts w:ascii="Times New Roman" w:hAnsi="Times New Roman" w:cs="Times New Roman"/>
        </w:rPr>
        <w:t>.</w:t>
      </w:r>
      <w:r w:rsidR="00CA1409" w:rsidRPr="00147B91">
        <w:rPr>
          <w:rFonts w:ascii="Times New Roman" w:hAnsi="Times New Roman" w:cs="Times New Roman"/>
        </w:rPr>
        <w:t xml:space="preserve"> </w:t>
      </w:r>
    </w:p>
    <w:p w14:paraId="7443F01E" w14:textId="6D5FB1F2" w:rsidR="00B54AA4" w:rsidRPr="00147B91" w:rsidRDefault="003C3AD0" w:rsidP="004F0975">
      <w:pPr>
        <w:rPr>
          <w:rFonts w:ascii="Times New Roman" w:hAnsi="Times New Roman" w:cs="Times New Roman"/>
        </w:rPr>
      </w:pPr>
      <w:r w:rsidRPr="00147B91">
        <w:rPr>
          <w:rFonts w:ascii="Times New Roman" w:hAnsi="Times New Roman" w:cs="Times New Roman"/>
        </w:rPr>
        <w:t xml:space="preserve">If the non-human is not to remain an unmarked category - </w:t>
      </w:r>
      <w:r w:rsidR="00630001" w:rsidRPr="00147B91">
        <w:rPr>
          <w:rFonts w:ascii="Times New Roman" w:hAnsi="Times New Roman" w:cs="Times New Roman"/>
        </w:rPr>
        <w:t xml:space="preserve">“like non-white, it implies a lack of something” (Leigh Star, </w:t>
      </w:r>
      <w:r w:rsidR="00630001" w:rsidRPr="00147B91">
        <w:rPr>
          <w:rFonts w:ascii="Times New Roman" w:hAnsi="Times New Roman" w:cs="Times New Roman"/>
          <w:i/>
          <w:iCs/>
        </w:rPr>
        <w:t xml:space="preserve">apud </w:t>
      </w:r>
      <w:r w:rsidR="00630001" w:rsidRPr="00147B91">
        <w:rPr>
          <w:rFonts w:ascii="Times New Roman" w:hAnsi="Times New Roman" w:cs="Times New Roman"/>
        </w:rPr>
        <w:t xml:space="preserve">Kirksey and </w:t>
      </w:r>
      <w:proofErr w:type="spellStart"/>
      <w:r w:rsidR="00630001" w:rsidRPr="00147B91">
        <w:rPr>
          <w:rFonts w:ascii="Times New Roman" w:hAnsi="Times New Roman" w:cs="Times New Roman"/>
        </w:rPr>
        <w:t>Helmreich</w:t>
      </w:r>
      <w:proofErr w:type="spellEnd"/>
      <w:r w:rsidR="00630001" w:rsidRPr="00147B91">
        <w:rPr>
          <w:rFonts w:ascii="Times New Roman" w:hAnsi="Times New Roman" w:cs="Times New Roman"/>
        </w:rPr>
        <w:t>, 2010: 555)</w:t>
      </w:r>
      <w:r w:rsidR="00466343" w:rsidRPr="00147B91">
        <w:rPr>
          <w:rFonts w:ascii="Times New Roman" w:hAnsi="Times New Roman" w:cs="Times New Roman"/>
        </w:rPr>
        <w:t xml:space="preserve"> - </w:t>
      </w:r>
      <w:r w:rsidRPr="00147B91">
        <w:rPr>
          <w:rFonts w:ascii="Times New Roman" w:hAnsi="Times New Roman" w:cs="Times New Roman"/>
        </w:rPr>
        <w:t xml:space="preserve">one still needs to requalify the non-human. </w:t>
      </w:r>
      <w:r w:rsidR="00630001" w:rsidRPr="00147B91">
        <w:rPr>
          <w:rFonts w:ascii="Times New Roman" w:hAnsi="Times New Roman" w:cs="Times New Roman"/>
        </w:rPr>
        <w:t xml:space="preserve">The </w:t>
      </w:r>
      <w:r w:rsidR="00466343" w:rsidRPr="00147B91">
        <w:rPr>
          <w:rFonts w:ascii="Times New Roman" w:hAnsi="Times New Roman" w:cs="Times New Roman"/>
        </w:rPr>
        <w:t>“</w:t>
      </w:r>
      <w:r w:rsidR="00630001" w:rsidRPr="00147B91">
        <w:rPr>
          <w:rFonts w:ascii="Times New Roman" w:hAnsi="Times New Roman" w:cs="Times New Roman"/>
        </w:rPr>
        <w:t>anthropology of life</w:t>
      </w:r>
      <w:r w:rsidR="00466343" w:rsidRPr="00147B91">
        <w:rPr>
          <w:rFonts w:ascii="Times New Roman" w:hAnsi="Times New Roman" w:cs="Times New Roman"/>
        </w:rPr>
        <w:t>”</w:t>
      </w:r>
      <w:r w:rsidR="00630001" w:rsidRPr="00147B91">
        <w:rPr>
          <w:rFonts w:ascii="Times New Roman" w:hAnsi="Times New Roman" w:cs="Times New Roman"/>
        </w:rPr>
        <w:t xml:space="preserve"> and </w:t>
      </w:r>
      <w:r w:rsidR="00466343" w:rsidRPr="00147B91">
        <w:rPr>
          <w:rFonts w:ascii="Times New Roman" w:hAnsi="Times New Roman" w:cs="Times New Roman"/>
        </w:rPr>
        <w:t>“</w:t>
      </w:r>
      <w:r w:rsidR="00630001" w:rsidRPr="00147B91">
        <w:rPr>
          <w:rFonts w:ascii="Times New Roman" w:hAnsi="Times New Roman" w:cs="Times New Roman"/>
        </w:rPr>
        <w:t>interspecies ethnographies</w:t>
      </w:r>
      <w:r w:rsidR="00466343" w:rsidRPr="00147B91">
        <w:rPr>
          <w:rFonts w:ascii="Times New Roman" w:hAnsi="Times New Roman" w:cs="Times New Roman"/>
        </w:rPr>
        <w:t>”</w:t>
      </w:r>
      <w:r w:rsidR="00630001" w:rsidRPr="00147B91">
        <w:rPr>
          <w:rFonts w:ascii="Times New Roman" w:hAnsi="Times New Roman" w:cs="Times New Roman"/>
        </w:rPr>
        <w:t xml:space="preserve"> </w:t>
      </w:r>
      <w:r w:rsidR="00A929D5" w:rsidRPr="00147B91">
        <w:rPr>
          <w:rFonts w:ascii="Times New Roman" w:hAnsi="Times New Roman" w:cs="Times New Roman"/>
        </w:rPr>
        <w:t xml:space="preserve">(Ogden, Hall and Tanita, 2013) </w:t>
      </w:r>
      <w:r w:rsidR="008C31F4" w:rsidRPr="00147B91">
        <w:rPr>
          <w:rFonts w:ascii="Times New Roman" w:hAnsi="Times New Roman" w:cs="Times New Roman"/>
        </w:rPr>
        <w:t xml:space="preserve">adopt a relational mode of thinking that exemplifies </w:t>
      </w:r>
      <w:r w:rsidR="00D95420" w:rsidRPr="00147B91">
        <w:rPr>
          <w:rFonts w:ascii="Times New Roman" w:hAnsi="Times New Roman" w:cs="Times New Roman"/>
        </w:rPr>
        <w:t xml:space="preserve">how </w:t>
      </w:r>
      <w:r w:rsidR="00630001" w:rsidRPr="00147B91">
        <w:rPr>
          <w:rFonts w:ascii="Times New Roman" w:hAnsi="Times New Roman" w:cs="Times New Roman"/>
        </w:rPr>
        <w:t>th</w:t>
      </w:r>
      <w:r w:rsidR="00D95420" w:rsidRPr="00147B91">
        <w:rPr>
          <w:rFonts w:ascii="Times New Roman" w:hAnsi="Times New Roman" w:cs="Times New Roman"/>
        </w:rPr>
        <w:t>is</w:t>
      </w:r>
      <w:r w:rsidR="00630001" w:rsidRPr="00147B91">
        <w:rPr>
          <w:rFonts w:ascii="Times New Roman" w:hAnsi="Times New Roman" w:cs="Times New Roman"/>
        </w:rPr>
        <w:t xml:space="preserve"> </w:t>
      </w:r>
      <w:r w:rsidR="007D11D0" w:rsidRPr="00147B91">
        <w:rPr>
          <w:rFonts w:ascii="Times New Roman" w:hAnsi="Times New Roman" w:cs="Times New Roman"/>
        </w:rPr>
        <w:t xml:space="preserve">lack could be </w:t>
      </w:r>
      <w:r w:rsidR="00AC402A" w:rsidRPr="00147B91">
        <w:rPr>
          <w:rFonts w:ascii="Times New Roman" w:hAnsi="Times New Roman" w:cs="Times New Roman"/>
        </w:rPr>
        <w:t>filled in</w:t>
      </w:r>
      <w:r w:rsidR="007D11D0" w:rsidRPr="00147B91">
        <w:rPr>
          <w:rFonts w:ascii="Times New Roman" w:hAnsi="Times New Roman" w:cs="Times New Roman"/>
        </w:rPr>
        <w:t xml:space="preserve"> </w:t>
      </w:r>
      <w:r w:rsidR="00AC402A" w:rsidRPr="00147B91">
        <w:rPr>
          <w:rFonts w:ascii="Times New Roman" w:hAnsi="Times New Roman" w:cs="Times New Roman"/>
        </w:rPr>
        <w:t>with</w:t>
      </w:r>
      <w:r w:rsidR="007D11D0" w:rsidRPr="00147B91">
        <w:rPr>
          <w:rFonts w:ascii="Times New Roman" w:hAnsi="Times New Roman" w:cs="Times New Roman"/>
        </w:rPr>
        <w:t xml:space="preserve"> a new </w:t>
      </w:r>
      <w:r w:rsidRPr="00147B91">
        <w:rPr>
          <w:rFonts w:ascii="Times New Roman" w:hAnsi="Times New Roman" w:cs="Times New Roman"/>
        </w:rPr>
        <w:t xml:space="preserve">post-humanist </w:t>
      </w:r>
      <w:r w:rsidR="007D11D0" w:rsidRPr="00147B91">
        <w:rPr>
          <w:rFonts w:ascii="Times New Roman" w:hAnsi="Times New Roman" w:cs="Times New Roman"/>
        </w:rPr>
        <w:t xml:space="preserve">cosmovision that overcomes the Cartesian and Kantian splits between </w:t>
      </w:r>
      <w:r w:rsidR="005654BA" w:rsidRPr="00147B91">
        <w:rPr>
          <w:rFonts w:ascii="Times New Roman" w:hAnsi="Times New Roman" w:cs="Times New Roman"/>
        </w:rPr>
        <w:t xml:space="preserve">minds and bodies, </w:t>
      </w:r>
      <w:r w:rsidR="007D11D0" w:rsidRPr="00147B91">
        <w:rPr>
          <w:rFonts w:ascii="Times New Roman" w:hAnsi="Times New Roman" w:cs="Times New Roman"/>
        </w:rPr>
        <w:t xml:space="preserve">ends and means. By reconnecting humans and non-humans in a common world, without relapsing into primitive anti-humanism, the grand partition </w:t>
      </w:r>
      <w:r w:rsidR="006432D4" w:rsidRPr="00147B91">
        <w:rPr>
          <w:rFonts w:ascii="Times New Roman" w:hAnsi="Times New Roman" w:cs="Times New Roman"/>
        </w:rPr>
        <w:t>between nature</w:t>
      </w:r>
      <w:r w:rsidR="00630001" w:rsidRPr="00147B91">
        <w:rPr>
          <w:rFonts w:ascii="Times New Roman" w:hAnsi="Times New Roman" w:cs="Times New Roman"/>
        </w:rPr>
        <w:t xml:space="preserve"> and culture</w:t>
      </w:r>
      <w:r w:rsidR="007D11D0" w:rsidRPr="00147B91">
        <w:rPr>
          <w:rFonts w:ascii="Times New Roman" w:hAnsi="Times New Roman" w:cs="Times New Roman"/>
        </w:rPr>
        <w:t>, physis and nomos,</w:t>
      </w:r>
      <w:r w:rsidR="00630001" w:rsidRPr="00147B91">
        <w:rPr>
          <w:rFonts w:ascii="Times New Roman" w:hAnsi="Times New Roman" w:cs="Times New Roman"/>
        </w:rPr>
        <w:t xml:space="preserve"> </w:t>
      </w:r>
      <w:r w:rsidR="00D73105" w:rsidRPr="00147B91">
        <w:rPr>
          <w:rFonts w:ascii="Times New Roman" w:hAnsi="Times New Roman" w:cs="Times New Roman"/>
        </w:rPr>
        <w:t>instrumentality and morality</w:t>
      </w:r>
      <w:r w:rsidRPr="00147B91">
        <w:rPr>
          <w:rFonts w:ascii="Times New Roman" w:hAnsi="Times New Roman" w:cs="Times New Roman"/>
        </w:rPr>
        <w:t>,</w:t>
      </w:r>
      <w:r w:rsidR="00D73105" w:rsidRPr="00147B91">
        <w:rPr>
          <w:rFonts w:ascii="Times New Roman" w:hAnsi="Times New Roman" w:cs="Times New Roman"/>
        </w:rPr>
        <w:t xml:space="preserve"> </w:t>
      </w:r>
      <w:r w:rsidR="00630001" w:rsidRPr="00147B91">
        <w:rPr>
          <w:rFonts w:ascii="Times New Roman" w:hAnsi="Times New Roman" w:cs="Times New Roman"/>
        </w:rPr>
        <w:t>c</w:t>
      </w:r>
      <w:r w:rsidRPr="00147B91">
        <w:rPr>
          <w:rFonts w:ascii="Times New Roman" w:hAnsi="Times New Roman" w:cs="Times New Roman"/>
        </w:rPr>
        <w:t>ould</w:t>
      </w:r>
      <w:r w:rsidR="000E3FD7" w:rsidRPr="00147B91">
        <w:rPr>
          <w:rFonts w:ascii="Times New Roman" w:hAnsi="Times New Roman" w:cs="Times New Roman"/>
        </w:rPr>
        <w:t xml:space="preserve"> </w:t>
      </w:r>
      <w:r w:rsidR="00AC402A" w:rsidRPr="00147B91">
        <w:rPr>
          <w:rFonts w:ascii="Times New Roman" w:hAnsi="Times New Roman" w:cs="Times New Roman"/>
        </w:rPr>
        <w:t xml:space="preserve">perhaps </w:t>
      </w:r>
      <w:r w:rsidR="00630001" w:rsidRPr="00147B91">
        <w:rPr>
          <w:rFonts w:ascii="Times New Roman" w:hAnsi="Times New Roman" w:cs="Times New Roman"/>
        </w:rPr>
        <w:t>be transcended</w:t>
      </w:r>
      <w:r w:rsidRPr="00147B91">
        <w:rPr>
          <w:rFonts w:ascii="Times New Roman" w:hAnsi="Times New Roman" w:cs="Times New Roman"/>
        </w:rPr>
        <w:t>.</w:t>
      </w:r>
      <w:r w:rsidR="007D11D0" w:rsidRPr="00147B91">
        <w:rPr>
          <w:rFonts w:ascii="Times New Roman" w:hAnsi="Times New Roman" w:cs="Times New Roman"/>
        </w:rPr>
        <w:t xml:space="preserve"> </w:t>
      </w:r>
      <w:r w:rsidRPr="00147B91">
        <w:rPr>
          <w:rFonts w:ascii="Times New Roman" w:hAnsi="Times New Roman" w:cs="Times New Roman"/>
        </w:rPr>
        <w:t>W</w:t>
      </w:r>
      <w:r w:rsidR="00D73105" w:rsidRPr="00147B91">
        <w:rPr>
          <w:rFonts w:ascii="Times New Roman" w:hAnsi="Times New Roman" w:cs="Times New Roman"/>
        </w:rPr>
        <w:t>hen the world-relations are thought differently</w:t>
      </w:r>
      <w:r w:rsidRPr="00147B91">
        <w:rPr>
          <w:rFonts w:ascii="Times New Roman" w:hAnsi="Times New Roman" w:cs="Times New Roman"/>
        </w:rPr>
        <w:t>,</w:t>
      </w:r>
      <w:r w:rsidR="00D73105" w:rsidRPr="00147B91">
        <w:rPr>
          <w:rFonts w:ascii="Times New Roman" w:hAnsi="Times New Roman" w:cs="Times New Roman"/>
        </w:rPr>
        <w:t xml:space="preserve"> different relations in the world come into vision</w:t>
      </w:r>
      <w:r w:rsidR="00FD0B12" w:rsidRPr="00147B91">
        <w:rPr>
          <w:rFonts w:ascii="Times New Roman" w:hAnsi="Times New Roman" w:cs="Times New Roman"/>
        </w:rPr>
        <w:t xml:space="preserve"> and, perhaps, even into being</w:t>
      </w:r>
      <w:r w:rsidRPr="00147B91">
        <w:rPr>
          <w:rFonts w:ascii="Times New Roman" w:hAnsi="Times New Roman" w:cs="Times New Roman"/>
        </w:rPr>
        <w:t>.</w:t>
      </w:r>
      <w:r w:rsidR="00D95420" w:rsidRPr="00147B91">
        <w:rPr>
          <w:rFonts w:ascii="Times New Roman" w:hAnsi="Times New Roman" w:cs="Times New Roman"/>
        </w:rPr>
        <w:t xml:space="preserve"> </w:t>
      </w:r>
      <w:r w:rsidR="00EC3722" w:rsidRPr="00147B91">
        <w:rPr>
          <w:rFonts w:ascii="Times New Roman" w:hAnsi="Times New Roman" w:cs="Times New Roman"/>
        </w:rPr>
        <w:t xml:space="preserve">In his </w:t>
      </w:r>
      <w:r w:rsidR="00A337EE" w:rsidRPr="00147B91">
        <w:rPr>
          <w:rFonts w:ascii="Times New Roman" w:hAnsi="Times New Roman" w:cs="Times New Roman"/>
        </w:rPr>
        <w:t xml:space="preserve">Adorno lectures at the Institute for </w:t>
      </w:r>
      <w:r w:rsidR="00AC402A" w:rsidRPr="00147B91">
        <w:rPr>
          <w:rFonts w:ascii="Times New Roman" w:hAnsi="Times New Roman" w:cs="Times New Roman"/>
        </w:rPr>
        <w:t>S</w:t>
      </w:r>
      <w:r w:rsidR="00A337EE" w:rsidRPr="00147B91">
        <w:rPr>
          <w:rFonts w:ascii="Times New Roman" w:hAnsi="Times New Roman" w:cs="Times New Roman"/>
        </w:rPr>
        <w:t xml:space="preserve">ocial </w:t>
      </w:r>
      <w:r w:rsidR="00AC402A" w:rsidRPr="00147B91">
        <w:rPr>
          <w:rFonts w:ascii="Times New Roman" w:hAnsi="Times New Roman" w:cs="Times New Roman"/>
        </w:rPr>
        <w:t>R</w:t>
      </w:r>
      <w:r w:rsidR="00A337EE" w:rsidRPr="00147B91">
        <w:rPr>
          <w:rFonts w:ascii="Times New Roman" w:hAnsi="Times New Roman" w:cs="Times New Roman"/>
        </w:rPr>
        <w:t>esearch in Fra</w:t>
      </w:r>
      <w:r w:rsidR="00EC3722" w:rsidRPr="00147B91">
        <w:rPr>
          <w:rFonts w:ascii="Times New Roman" w:hAnsi="Times New Roman" w:cs="Times New Roman"/>
        </w:rPr>
        <w:t xml:space="preserve">nkfurt, Didier </w:t>
      </w:r>
      <w:proofErr w:type="spellStart"/>
      <w:r w:rsidR="00EC3722" w:rsidRPr="00147B91">
        <w:rPr>
          <w:rFonts w:ascii="Times New Roman" w:hAnsi="Times New Roman" w:cs="Times New Roman"/>
        </w:rPr>
        <w:t>Fassin</w:t>
      </w:r>
      <w:proofErr w:type="spellEnd"/>
      <w:r w:rsidR="00EC3722" w:rsidRPr="00147B91">
        <w:rPr>
          <w:rFonts w:ascii="Times New Roman" w:hAnsi="Times New Roman" w:cs="Times New Roman"/>
        </w:rPr>
        <w:t xml:space="preserve"> (2018: 27-32)</w:t>
      </w:r>
      <w:r w:rsidR="00A337EE" w:rsidRPr="00147B91">
        <w:rPr>
          <w:rFonts w:ascii="Times New Roman" w:hAnsi="Times New Roman" w:cs="Times New Roman"/>
        </w:rPr>
        <w:t xml:space="preserve"> distinguish</w:t>
      </w:r>
      <w:r w:rsidR="00EC3722" w:rsidRPr="00147B91">
        <w:rPr>
          <w:rFonts w:ascii="Times New Roman" w:hAnsi="Times New Roman" w:cs="Times New Roman"/>
        </w:rPr>
        <w:t>es</w:t>
      </w:r>
      <w:r w:rsidR="00A337EE" w:rsidRPr="00147B91">
        <w:rPr>
          <w:rFonts w:ascii="Times New Roman" w:hAnsi="Times New Roman" w:cs="Times New Roman"/>
        </w:rPr>
        <w:t xml:space="preserve"> three overlapping, but distinct strands in the anthropology of life: a phenomenological, an ontological and a cultural one. While the</w:t>
      </w:r>
      <w:r w:rsidR="00EC3722" w:rsidRPr="00147B91">
        <w:rPr>
          <w:rFonts w:ascii="Times New Roman" w:hAnsi="Times New Roman" w:cs="Times New Roman"/>
        </w:rPr>
        <w:t>y</w:t>
      </w:r>
      <w:r w:rsidR="00A337EE" w:rsidRPr="00147B91">
        <w:rPr>
          <w:rFonts w:ascii="Times New Roman" w:hAnsi="Times New Roman" w:cs="Times New Roman"/>
        </w:rPr>
        <w:t xml:space="preserve"> </w:t>
      </w:r>
      <w:r w:rsidR="00EC3722" w:rsidRPr="00147B91">
        <w:rPr>
          <w:rFonts w:ascii="Times New Roman" w:hAnsi="Times New Roman" w:cs="Times New Roman"/>
        </w:rPr>
        <w:t>all</w:t>
      </w:r>
      <w:r w:rsidR="00A337EE" w:rsidRPr="00147B91">
        <w:rPr>
          <w:rFonts w:ascii="Times New Roman" w:hAnsi="Times New Roman" w:cs="Times New Roman"/>
        </w:rPr>
        <w:t xml:space="preserve"> </w:t>
      </w:r>
      <w:r w:rsidR="00EC3722" w:rsidRPr="00147B91">
        <w:rPr>
          <w:rFonts w:ascii="Times New Roman" w:hAnsi="Times New Roman" w:cs="Times New Roman"/>
        </w:rPr>
        <w:t>steer away from anthropocentrism, the cultural</w:t>
      </w:r>
      <w:r w:rsidR="00A337EE" w:rsidRPr="00147B91">
        <w:rPr>
          <w:rFonts w:ascii="Times New Roman" w:hAnsi="Times New Roman" w:cs="Times New Roman"/>
        </w:rPr>
        <w:t xml:space="preserve"> </w:t>
      </w:r>
      <w:r w:rsidR="00EC3722" w:rsidRPr="00147B91">
        <w:rPr>
          <w:rFonts w:ascii="Times New Roman" w:hAnsi="Times New Roman" w:cs="Times New Roman"/>
        </w:rPr>
        <w:t xml:space="preserve">approach of </w:t>
      </w:r>
      <w:r w:rsidR="00440BE9" w:rsidRPr="00147B91">
        <w:rPr>
          <w:rFonts w:ascii="Times New Roman" w:hAnsi="Times New Roman" w:cs="Times New Roman"/>
        </w:rPr>
        <w:t xml:space="preserve">environmental </w:t>
      </w:r>
      <w:r w:rsidR="00EC3722" w:rsidRPr="00147B91">
        <w:rPr>
          <w:rFonts w:ascii="Times New Roman" w:hAnsi="Times New Roman" w:cs="Times New Roman"/>
        </w:rPr>
        <w:t xml:space="preserve">hermeneutics </w:t>
      </w:r>
      <w:r w:rsidR="00A337EE" w:rsidRPr="00147B91">
        <w:rPr>
          <w:rFonts w:ascii="Times New Roman" w:hAnsi="Times New Roman" w:cs="Times New Roman"/>
        </w:rPr>
        <w:t xml:space="preserve">will </w:t>
      </w:r>
      <w:r w:rsidR="00EC3722" w:rsidRPr="00147B91">
        <w:rPr>
          <w:rFonts w:ascii="Times New Roman" w:hAnsi="Times New Roman" w:cs="Times New Roman"/>
        </w:rPr>
        <w:t xml:space="preserve">eventually </w:t>
      </w:r>
      <w:r w:rsidR="00A337EE" w:rsidRPr="00147B91">
        <w:rPr>
          <w:rFonts w:ascii="Times New Roman" w:hAnsi="Times New Roman" w:cs="Times New Roman"/>
        </w:rPr>
        <w:t xml:space="preserve">bring us back to the humanities. </w:t>
      </w:r>
    </w:p>
    <w:p w14:paraId="0A0C3F19" w14:textId="39827205" w:rsidR="00B54AA4" w:rsidRPr="00147B91" w:rsidRDefault="00A26128" w:rsidP="004F0975">
      <w:pPr>
        <w:rPr>
          <w:rFonts w:ascii="Times New Roman" w:hAnsi="Times New Roman" w:cs="Times New Roman"/>
        </w:rPr>
      </w:pPr>
      <w:r w:rsidRPr="00147B91">
        <w:rPr>
          <w:rFonts w:ascii="Times New Roman" w:hAnsi="Times New Roman" w:cs="Times New Roman"/>
        </w:rPr>
        <w:lastRenderedPageBreak/>
        <w:t>To illustrate how different world-relations are envisioned</w:t>
      </w:r>
      <w:r w:rsidR="00A337EE" w:rsidRPr="00147B91">
        <w:rPr>
          <w:rFonts w:ascii="Times New Roman" w:hAnsi="Times New Roman" w:cs="Times New Roman"/>
        </w:rPr>
        <w:t xml:space="preserve"> by each of the different strands</w:t>
      </w:r>
      <w:r w:rsidR="00EC3722" w:rsidRPr="00147B91">
        <w:rPr>
          <w:rFonts w:ascii="Times New Roman" w:hAnsi="Times New Roman" w:cs="Times New Roman"/>
        </w:rPr>
        <w:t>, let us</w:t>
      </w:r>
      <w:r w:rsidR="00AC402A" w:rsidRPr="00147B91">
        <w:rPr>
          <w:rFonts w:ascii="Times New Roman" w:hAnsi="Times New Roman" w:cs="Times New Roman"/>
        </w:rPr>
        <w:t xml:space="preserve"> </w:t>
      </w:r>
      <w:r w:rsidRPr="00147B91">
        <w:rPr>
          <w:rFonts w:ascii="Times New Roman" w:hAnsi="Times New Roman" w:cs="Times New Roman"/>
        </w:rPr>
        <w:t xml:space="preserve">follow a few anthropologists in the field. </w:t>
      </w:r>
      <w:r w:rsidR="002B6AC8" w:rsidRPr="00147B91">
        <w:rPr>
          <w:rFonts w:ascii="Times New Roman" w:hAnsi="Times New Roman" w:cs="Times New Roman"/>
        </w:rPr>
        <w:t>Our first anthropologist is Tim Ingold, a British anthropologist with a phenomenological bent</w:t>
      </w:r>
      <w:r w:rsidR="00AC402A" w:rsidRPr="00147B91">
        <w:rPr>
          <w:rFonts w:ascii="Times New Roman" w:hAnsi="Times New Roman" w:cs="Times New Roman"/>
        </w:rPr>
        <w:t xml:space="preserve">; </w:t>
      </w:r>
      <w:r w:rsidR="002B6AC8" w:rsidRPr="00147B91">
        <w:rPr>
          <w:rFonts w:ascii="Times New Roman" w:hAnsi="Times New Roman" w:cs="Times New Roman"/>
        </w:rPr>
        <w:t xml:space="preserve">our first field is a </w:t>
      </w:r>
      <w:r w:rsidR="006432D4" w:rsidRPr="00147B91">
        <w:rPr>
          <w:rFonts w:ascii="Times New Roman" w:hAnsi="Times New Roman" w:cs="Times New Roman"/>
        </w:rPr>
        <w:t>cornfield</w:t>
      </w:r>
      <w:r w:rsidR="002B6AC8" w:rsidRPr="00147B91">
        <w:rPr>
          <w:rFonts w:ascii="Times New Roman" w:hAnsi="Times New Roman" w:cs="Times New Roman"/>
        </w:rPr>
        <w:t xml:space="preserve"> somewhere in Flanders in August</w:t>
      </w:r>
      <w:r w:rsidR="00EC3722" w:rsidRPr="00147B91">
        <w:rPr>
          <w:rFonts w:ascii="Times New Roman" w:hAnsi="Times New Roman" w:cs="Times New Roman"/>
        </w:rPr>
        <w:t xml:space="preserve"> in 1565</w:t>
      </w:r>
      <w:r w:rsidR="002B6AC8" w:rsidRPr="00147B91">
        <w:rPr>
          <w:rFonts w:ascii="Times New Roman" w:hAnsi="Times New Roman" w:cs="Times New Roman"/>
        </w:rPr>
        <w:t xml:space="preserve">. </w:t>
      </w:r>
      <w:r w:rsidR="00D95420" w:rsidRPr="00147B91">
        <w:rPr>
          <w:rFonts w:ascii="Times New Roman" w:hAnsi="Times New Roman" w:cs="Times New Roman"/>
        </w:rPr>
        <w:t xml:space="preserve">In the traces of </w:t>
      </w:r>
      <w:r w:rsidR="006F2428" w:rsidRPr="00147B91">
        <w:rPr>
          <w:rFonts w:ascii="Times New Roman" w:hAnsi="Times New Roman" w:cs="Times New Roman"/>
        </w:rPr>
        <w:t>Heidegger</w:t>
      </w:r>
      <w:r w:rsidR="00716CA4" w:rsidRPr="00147B91">
        <w:rPr>
          <w:rFonts w:ascii="Times New Roman" w:hAnsi="Times New Roman" w:cs="Times New Roman"/>
        </w:rPr>
        <w:t xml:space="preserve"> and</w:t>
      </w:r>
      <w:r w:rsidR="006F2428" w:rsidRPr="00147B91">
        <w:rPr>
          <w:rFonts w:ascii="Times New Roman" w:hAnsi="Times New Roman" w:cs="Times New Roman"/>
        </w:rPr>
        <w:t xml:space="preserve"> </w:t>
      </w:r>
      <w:r w:rsidR="00D95420" w:rsidRPr="00147B91">
        <w:rPr>
          <w:rFonts w:ascii="Times New Roman" w:hAnsi="Times New Roman" w:cs="Times New Roman"/>
        </w:rPr>
        <w:t xml:space="preserve">Merleau-Ponty, </w:t>
      </w:r>
      <w:r w:rsidR="00EC3722" w:rsidRPr="00147B91">
        <w:rPr>
          <w:rFonts w:ascii="Times New Roman" w:hAnsi="Times New Roman" w:cs="Times New Roman"/>
        </w:rPr>
        <w:t>Ingold</w:t>
      </w:r>
      <w:r w:rsidR="006432D4" w:rsidRPr="00147B91">
        <w:rPr>
          <w:rFonts w:ascii="Times New Roman" w:hAnsi="Times New Roman" w:cs="Times New Roman"/>
        </w:rPr>
        <w:t xml:space="preserve"> is</w:t>
      </w:r>
      <w:r w:rsidR="00D95420" w:rsidRPr="00147B91">
        <w:rPr>
          <w:rFonts w:ascii="Times New Roman" w:hAnsi="Times New Roman" w:cs="Times New Roman"/>
        </w:rPr>
        <w:t xml:space="preserve"> particularly interested in the phenomenology of perception and </w:t>
      </w:r>
      <w:r w:rsidR="00EC3722" w:rsidRPr="00147B91">
        <w:rPr>
          <w:rFonts w:ascii="Times New Roman" w:hAnsi="Times New Roman" w:cs="Times New Roman"/>
        </w:rPr>
        <w:t xml:space="preserve">in </w:t>
      </w:r>
      <w:r w:rsidR="00D95420" w:rsidRPr="00147B91">
        <w:rPr>
          <w:rFonts w:ascii="Times New Roman" w:hAnsi="Times New Roman" w:cs="Times New Roman"/>
        </w:rPr>
        <w:t>how people</w:t>
      </w:r>
      <w:r w:rsidR="006F2428" w:rsidRPr="00147B91">
        <w:rPr>
          <w:rFonts w:ascii="Times New Roman" w:hAnsi="Times New Roman" w:cs="Times New Roman"/>
        </w:rPr>
        <w:t xml:space="preserve"> </w:t>
      </w:r>
      <w:r w:rsidR="00010682">
        <w:rPr>
          <w:rFonts w:ascii="Times New Roman" w:hAnsi="Times New Roman" w:cs="Times New Roman"/>
        </w:rPr>
        <w:t>“</w:t>
      </w:r>
      <w:r w:rsidR="006F2428" w:rsidRPr="00147B91">
        <w:rPr>
          <w:rFonts w:ascii="Times New Roman" w:hAnsi="Times New Roman" w:cs="Times New Roman"/>
        </w:rPr>
        <w:t>dwell</w:t>
      </w:r>
      <w:r w:rsidR="00010682">
        <w:rPr>
          <w:rFonts w:ascii="Times New Roman" w:hAnsi="Times New Roman" w:cs="Times New Roman"/>
        </w:rPr>
        <w:t>”</w:t>
      </w:r>
      <w:r w:rsidR="00C35C61" w:rsidRPr="00147B91">
        <w:rPr>
          <w:rFonts w:ascii="Times New Roman" w:hAnsi="Times New Roman" w:cs="Times New Roman"/>
        </w:rPr>
        <w:t xml:space="preserve"> in</w:t>
      </w:r>
      <w:r w:rsidR="00EC3722" w:rsidRPr="00147B91">
        <w:rPr>
          <w:rFonts w:ascii="Times New Roman" w:hAnsi="Times New Roman" w:cs="Times New Roman"/>
        </w:rPr>
        <w:t xml:space="preserve"> </w:t>
      </w:r>
      <w:r w:rsidR="00D95420" w:rsidRPr="00147B91">
        <w:rPr>
          <w:rFonts w:ascii="Times New Roman" w:hAnsi="Times New Roman" w:cs="Times New Roman"/>
        </w:rPr>
        <w:t xml:space="preserve">the </w:t>
      </w:r>
      <w:r w:rsidR="006F2428" w:rsidRPr="00147B91">
        <w:rPr>
          <w:rFonts w:ascii="Times New Roman" w:hAnsi="Times New Roman" w:cs="Times New Roman"/>
        </w:rPr>
        <w:t xml:space="preserve">living </w:t>
      </w:r>
      <w:r w:rsidR="00D95420" w:rsidRPr="00147B91">
        <w:rPr>
          <w:rFonts w:ascii="Times New Roman" w:hAnsi="Times New Roman" w:cs="Times New Roman"/>
        </w:rPr>
        <w:t xml:space="preserve">world. </w:t>
      </w:r>
      <w:r w:rsidR="006F2428" w:rsidRPr="00147B91">
        <w:rPr>
          <w:rFonts w:ascii="Times New Roman" w:hAnsi="Times New Roman" w:cs="Times New Roman"/>
        </w:rPr>
        <w:t>In a moving investigation o</w:t>
      </w:r>
      <w:r w:rsidR="00C35C61" w:rsidRPr="00147B91">
        <w:rPr>
          <w:rFonts w:ascii="Times New Roman" w:hAnsi="Times New Roman" w:cs="Times New Roman"/>
        </w:rPr>
        <w:t>f</w:t>
      </w:r>
      <w:r w:rsidR="006F2428" w:rsidRPr="00147B91">
        <w:rPr>
          <w:rFonts w:ascii="Times New Roman" w:hAnsi="Times New Roman" w:cs="Times New Roman"/>
        </w:rPr>
        <w:t xml:space="preserve"> </w:t>
      </w:r>
      <w:r w:rsidR="00C35C61" w:rsidRPr="00147B91">
        <w:rPr>
          <w:rFonts w:ascii="Times New Roman" w:hAnsi="Times New Roman" w:cs="Times New Roman"/>
        </w:rPr>
        <w:t>the ecology of landscapes</w:t>
      </w:r>
      <w:r w:rsidR="006F2428" w:rsidRPr="00147B91">
        <w:rPr>
          <w:rFonts w:ascii="Times New Roman" w:hAnsi="Times New Roman" w:cs="Times New Roman"/>
        </w:rPr>
        <w:t xml:space="preserve">, </w:t>
      </w:r>
      <w:r w:rsidR="0047298E" w:rsidRPr="00147B91">
        <w:rPr>
          <w:rFonts w:ascii="Times New Roman" w:hAnsi="Times New Roman" w:cs="Times New Roman"/>
        </w:rPr>
        <w:t xml:space="preserve">he immerses the sensing body back into the world and analyses how </w:t>
      </w:r>
      <w:r w:rsidR="00C35C61" w:rsidRPr="00147B91">
        <w:rPr>
          <w:rFonts w:ascii="Times New Roman" w:hAnsi="Times New Roman" w:cs="Times New Roman"/>
        </w:rPr>
        <w:t xml:space="preserve">the landscape comes into being as human beings go along with their everyday activities. </w:t>
      </w:r>
      <w:r w:rsidR="00420EAB" w:rsidRPr="00147B91">
        <w:rPr>
          <w:rFonts w:ascii="Times New Roman" w:hAnsi="Times New Roman" w:cs="Times New Roman"/>
        </w:rPr>
        <w:t xml:space="preserve">The landscape is not just “out there” to be observed. </w:t>
      </w:r>
      <w:r w:rsidR="006432D4" w:rsidRPr="00147B91">
        <w:rPr>
          <w:rFonts w:ascii="Times New Roman" w:hAnsi="Times New Roman" w:cs="Times New Roman"/>
        </w:rPr>
        <w:t>The whole universe is implicated in a processual, dynamic, evolving process</w:t>
      </w:r>
      <w:r w:rsidR="00AC402A" w:rsidRPr="00147B91">
        <w:rPr>
          <w:rFonts w:ascii="Times New Roman" w:hAnsi="Times New Roman" w:cs="Times New Roman"/>
        </w:rPr>
        <w:t xml:space="preserve"> in which both the subjects and the world are intertwined and come simultaneously into being</w:t>
      </w:r>
      <w:r w:rsidR="000A44B3" w:rsidRPr="00147B91">
        <w:rPr>
          <w:rFonts w:ascii="Times New Roman" w:hAnsi="Times New Roman" w:cs="Times New Roman"/>
        </w:rPr>
        <w:t xml:space="preserve">. </w:t>
      </w:r>
      <w:r w:rsidR="00C35C61" w:rsidRPr="00147B91">
        <w:rPr>
          <w:rFonts w:ascii="Times New Roman" w:hAnsi="Times New Roman" w:cs="Times New Roman"/>
        </w:rPr>
        <w:t xml:space="preserve">In a masterful interpretation </w:t>
      </w:r>
      <w:r w:rsidR="00E205DF" w:rsidRPr="00147B91">
        <w:rPr>
          <w:rFonts w:ascii="Times New Roman" w:hAnsi="Times New Roman" w:cs="Times New Roman"/>
        </w:rPr>
        <w:t xml:space="preserve">of </w:t>
      </w:r>
      <w:r w:rsidR="00C35C61" w:rsidRPr="00147B91">
        <w:rPr>
          <w:rFonts w:ascii="Times New Roman" w:hAnsi="Times New Roman" w:cs="Times New Roman"/>
        </w:rPr>
        <w:t>a painting by Pieter Bruegel the Elder that depicts</w:t>
      </w:r>
      <w:r w:rsidR="00716CA4" w:rsidRPr="00147B91">
        <w:rPr>
          <w:rFonts w:ascii="Times New Roman" w:hAnsi="Times New Roman" w:cs="Times New Roman"/>
        </w:rPr>
        <w:t xml:space="preserve"> a rural </w:t>
      </w:r>
      <w:r w:rsidR="00AC402A" w:rsidRPr="00147B91">
        <w:rPr>
          <w:rFonts w:ascii="Times New Roman" w:hAnsi="Times New Roman" w:cs="Times New Roman"/>
        </w:rPr>
        <w:t xml:space="preserve">summer </w:t>
      </w:r>
      <w:r w:rsidR="00716CA4" w:rsidRPr="00147B91">
        <w:rPr>
          <w:rFonts w:ascii="Times New Roman" w:hAnsi="Times New Roman" w:cs="Times New Roman"/>
        </w:rPr>
        <w:t xml:space="preserve">landscape </w:t>
      </w:r>
      <w:r w:rsidR="000A44B3" w:rsidRPr="00147B91">
        <w:rPr>
          <w:rFonts w:ascii="Times New Roman" w:hAnsi="Times New Roman" w:cs="Times New Roman"/>
        </w:rPr>
        <w:t xml:space="preserve">in </w:t>
      </w:r>
      <w:r w:rsidR="00716CA4" w:rsidRPr="00147B91">
        <w:rPr>
          <w:rFonts w:ascii="Times New Roman" w:hAnsi="Times New Roman" w:cs="Times New Roman"/>
        </w:rPr>
        <w:t xml:space="preserve">which peasants are harvesting </w:t>
      </w:r>
      <w:r w:rsidR="000A44B3" w:rsidRPr="00147B91">
        <w:rPr>
          <w:rFonts w:ascii="Times New Roman" w:hAnsi="Times New Roman" w:cs="Times New Roman"/>
        </w:rPr>
        <w:t>corn</w:t>
      </w:r>
      <w:r w:rsidR="00716CA4" w:rsidRPr="00147B91">
        <w:rPr>
          <w:rFonts w:ascii="Times New Roman" w:hAnsi="Times New Roman" w:cs="Times New Roman"/>
        </w:rPr>
        <w:t>, he makes the landscap</w:t>
      </w:r>
      <w:r w:rsidR="00E205DF" w:rsidRPr="00147B91">
        <w:rPr>
          <w:rFonts w:ascii="Times New Roman" w:hAnsi="Times New Roman" w:cs="Times New Roman"/>
        </w:rPr>
        <w:t>e</w:t>
      </w:r>
      <w:r w:rsidR="00716CA4" w:rsidRPr="00147B91">
        <w:rPr>
          <w:rFonts w:ascii="Times New Roman" w:hAnsi="Times New Roman" w:cs="Times New Roman"/>
        </w:rPr>
        <w:t xml:space="preserve"> come to life</w:t>
      </w:r>
      <w:r w:rsidR="00E205DF" w:rsidRPr="00147B91">
        <w:rPr>
          <w:rFonts w:ascii="Times New Roman" w:hAnsi="Times New Roman" w:cs="Times New Roman"/>
        </w:rPr>
        <w:t>. The scene is buzzing with sounds, movement</w:t>
      </w:r>
      <w:r w:rsidR="00901DF1" w:rsidRPr="00147B91">
        <w:rPr>
          <w:rFonts w:ascii="Times New Roman" w:hAnsi="Times New Roman" w:cs="Times New Roman"/>
        </w:rPr>
        <w:t>s</w:t>
      </w:r>
      <w:r w:rsidR="00E205DF" w:rsidRPr="00147B91">
        <w:rPr>
          <w:rFonts w:ascii="Times New Roman" w:hAnsi="Times New Roman" w:cs="Times New Roman"/>
        </w:rPr>
        <w:t xml:space="preserve"> and activities that are part </w:t>
      </w:r>
      <w:r w:rsidR="00901DF1" w:rsidRPr="00147B91">
        <w:rPr>
          <w:rFonts w:ascii="Times New Roman" w:hAnsi="Times New Roman" w:cs="Times New Roman"/>
        </w:rPr>
        <w:t xml:space="preserve">of everyday life. The valley flows into the surrounding hills, the paths bear the imprint of the countless journeys people </w:t>
      </w:r>
      <w:r w:rsidR="000A44B3" w:rsidRPr="00147B91">
        <w:rPr>
          <w:rFonts w:ascii="Times New Roman" w:hAnsi="Times New Roman" w:cs="Times New Roman"/>
        </w:rPr>
        <w:t xml:space="preserve">and animals </w:t>
      </w:r>
      <w:r w:rsidR="00901DF1" w:rsidRPr="00147B91">
        <w:rPr>
          <w:rFonts w:ascii="Times New Roman" w:hAnsi="Times New Roman" w:cs="Times New Roman"/>
        </w:rPr>
        <w:t>have made, fruit is ripening on the tree, some people are eating and other</w:t>
      </w:r>
      <w:r w:rsidR="000A44B3" w:rsidRPr="00147B91">
        <w:rPr>
          <w:rFonts w:ascii="Times New Roman" w:hAnsi="Times New Roman" w:cs="Times New Roman"/>
        </w:rPr>
        <w:t>s</w:t>
      </w:r>
      <w:r w:rsidR="00901DF1" w:rsidRPr="00147B91">
        <w:rPr>
          <w:rFonts w:ascii="Times New Roman" w:hAnsi="Times New Roman" w:cs="Times New Roman"/>
        </w:rPr>
        <w:t xml:space="preserve"> are sleeping while the reapers are </w:t>
      </w:r>
      <w:r w:rsidR="00AC402A" w:rsidRPr="00147B91">
        <w:rPr>
          <w:rFonts w:ascii="Times New Roman" w:hAnsi="Times New Roman" w:cs="Times New Roman"/>
        </w:rPr>
        <w:t xml:space="preserve">rhythmically </w:t>
      </w:r>
      <w:r w:rsidR="00901DF1" w:rsidRPr="00147B91">
        <w:rPr>
          <w:rFonts w:ascii="Times New Roman" w:hAnsi="Times New Roman" w:cs="Times New Roman"/>
        </w:rPr>
        <w:t xml:space="preserve">working in unison. </w:t>
      </w:r>
      <w:r w:rsidR="00AC402A" w:rsidRPr="00147B91">
        <w:rPr>
          <w:rFonts w:ascii="Times New Roman" w:hAnsi="Times New Roman" w:cs="Times New Roman"/>
        </w:rPr>
        <w:t xml:space="preserve">The rhythmic patterns of human activity “resonate”, as Ingold says repeatedly, with the rhythms of other living beings and the world as a whole. </w:t>
      </w:r>
      <w:r w:rsidR="00EC3722" w:rsidRPr="00147B91">
        <w:rPr>
          <w:rFonts w:ascii="Times New Roman" w:hAnsi="Times New Roman" w:cs="Times New Roman"/>
        </w:rPr>
        <w:t>He ask us to “i</w:t>
      </w:r>
      <w:r w:rsidR="00420EAB" w:rsidRPr="00147B91">
        <w:rPr>
          <w:rFonts w:ascii="Times New Roman" w:hAnsi="Times New Roman" w:cs="Times New Roman"/>
        </w:rPr>
        <w:t>magine a film of the landscape, shot over years, centuries, even millennia.</w:t>
      </w:r>
      <w:r w:rsidR="004F0975" w:rsidRPr="00147B91">
        <w:rPr>
          <w:rFonts w:ascii="Times New Roman" w:hAnsi="Times New Roman" w:cs="Times New Roman"/>
        </w:rPr>
        <w:t xml:space="preserve"> </w:t>
      </w:r>
      <w:r w:rsidR="00420EAB" w:rsidRPr="00147B91">
        <w:rPr>
          <w:rFonts w:ascii="Times New Roman" w:hAnsi="Times New Roman" w:cs="Times New Roman"/>
          <w:color w:val="FFFFFF"/>
        </w:rPr>
        <w:t> </w:t>
      </w:r>
      <w:r w:rsidR="00420EAB" w:rsidRPr="00147B91">
        <w:rPr>
          <w:rFonts w:ascii="Times New Roman" w:hAnsi="Times New Roman" w:cs="Times New Roman"/>
        </w:rPr>
        <w:t xml:space="preserve">Slightly speeded up, plants appear to engage in very animal-like movements, trees flex their limbs without any prompting from the winds. Speeded up rather more, glaciers </w:t>
      </w:r>
      <w:r w:rsidR="006432D4" w:rsidRPr="00147B91">
        <w:rPr>
          <w:rFonts w:ascii="Times New Roman" w:hAnsi="Times New Roman" w:cs="Times New Roman"/>
        </w:rPr>
        <w:t>flow</w:t>
      </w:r>
      <w:r w:rsidR="001D3353" w:rsidRPr="00147B91">
        <w:rPr>
          <w:rFonts w:ascii="Times New Roman" w:hAnsi="Times New Roman" w:cs="Times New Roman"/>
        </w:rPr>
        <w:t xml:space="preserve"> like </w:t>
      </w:r>
      <w:r w:rsidR="00420EAB" w:rsidRPr="00147B91">
        <w:rPr>
          <w:rFonts w:ascii="Times New Roman" w:hAnsi="Times New Roman" w:cs="Times New Roman"/>
        </w:rPr>
        <w:t>rivers and even the earth begins to move. At yet greater speeds solid rock bends, buckles and flows like molten metal. The world itself begins to breathe</w:t>
      </w:r>
      <w:r w:rsidR="001D3353" w:rsidRPr="00147B91">
        <w:rPr>
          <w:rFonts w:ascii="Times New Roman" w:hAnsi="Times New Roman" w:cs="Times New Roman"/>
        </w:rPr>
        <w:t xml:space="preserve">. At each of these levels, coherence is founded upon resonance” </w:t>
      </w:r>
      <w:r w:rsidR="004F0975" w:rsidRPr="00147B91">
        <w:rPr>
          <w:rFonts w:ascii="Times New Roman" w:hAnsi="Times New Roman" w:cs="Times New Roman"/>
        </w:rPr>
        <w:t>(Ingold, 2000: 201)</w:t>
      </w:r>
      <w:r w:rsidR="00420EAB" w:rsidRPr="00147B91">
        <w:rPr>
          <w:rFonts w:ascii="Times New Roman" w:hAnsi="Times New Roman" w:cs="Times New Roman"/>
        </w:rPr>
        <w:t xml:space="preserve">. </w:t>
      </w:r>
    </w:p>
    <w:p w14:paraId="098E0B59" w14:textId="2E2B901B" w:rsidR="00983CAA" w:rsidRPr="00147B91" w:rsidRDefault="004829D0" w:rsidP="00691F08">
      <w:pPr>
        <w:rPr>
          <w:rFonts w:ascii="Times New Roman" w:hAnsi="Times New Roman" w:cs="Times New Roman"/>
        </w:rPr>
      </w:pPr>
      <w:r w:rsidRPr="00147B91">
        <w:rPr>
          <w:rFonts w:ascii="Times New Roman" w:hAnsi="Times New Roman" w:cs="Times New Roman"/>
        </w:rPr>
        <w:t>With ethologi</w:t>
      </w:r>
      <w:r w:rsidR="00EC3722" w:rsidRPr="00147B91">
        <w:rPr>
          <w:rFonts w:ascii="Times New Roman" w:hAnsi="Times New Roman" w:cs="Times New Roman"/>
        </w:rPr>
        <w:t xml:space="preserve">sts and anthropologists, we can change the perspective and </w:t>
      </w:r>
      <w:r w:rsidRPr="00147B91">
        <w:rPr>
          <w:rFonts w:ascii="Times New Roman" w:hAnsi="Times New Roman" w:cs="Times New Roman"/>
        </w:rPr>
        <w:t xml:space="preserve">move </w:t>
      </w:r>
      <w:r w:rsidR="00CC242A" w:rsidRPr="00147B91">
        <w:rPr>
          <w:rFonts w:ascii="Times New Roman" w:hAnsi="Times New Roman" w:cs="Times New Roman"/>
        </w:rPr>
        <w:t xml:space="preserve">from a phenomenological world in which humans and non-humans engage as sentient beings in the tasks of carrying their own life </w:t>
      </w:r>
      <w:r w:rsidR="002110C2" w:rsidRPr="00147B91">
        <w:rPr>
          <w:rFonts w:ascii="Times New Roman" w:hAnsi="Times New Roman" w:cs="Times New Roman"/>
        </w:rPr>
        <w:t xml:space="preserve">- </w:t>
      </w:r>
      <w:r w:rsidR="002F3A4C" w:rsidRPr="00147B91">
        <w:rPr>
          <w:rFonts w:ascii="Times New Roman" w:hAnsi="Times New Roman" w:cs="Times New Roman"/>
        </w:rPr>
        <w:t>“</w:t>
      </w:r>
      <w:r w:rsidR="002110C2" w:rsidRPr="00147B91">
        <w:rPr>
          <w:rFonts w:ascii="Times New Roman" w:hAnsi="Times New Roman" w:cs="Times New Roman"/>
        </w:rPr>
        <w:t xml:space="preserve">humans are </w:t>
      </w:r>
      <w:proofErr w:type="spellStart"/>
      <w:r w:rsidR="002110C2" w:rsidRPr="00147B91">
        <w:rPr>
          <w:rFonts w:ascii="Times New Roman" w:hAnsi="Times New Roman" w:cs="Times New Roman"/>
        </w:rPr>
        <w:t>humaning</w:t>
      </w:r>
      <w:proofErr w:type="spellEnd"/>
      <w:r w:rsidR="002110C2" w:rsidRPr="00147B91">
        <w:rPr>
          <w:rFonts w:ascii="Times New Roman" w:hAnsi="Times New Roman" w:cs="Times New Roman"/>
        </w:rPr>
        <w:t xml:space="preserve">, baboons are </w:t>
      </w:r>
      <w:proofErr w:type="spellStart"/>
      <w:r w:rsidR="002110C2" w:rsidRPr="00147B91">
        <w:rPr>
          <w:rFonts w:ascii="Times New Roman" w:hAnsi="Times New Roman" w:cs="Times New Roman"/>
        </w:rPr>
        <w:t>babooning</w:t>
      </w:r>
      <w:proofErr w:type="spellEnd"/>
      <w:r w:rsidR="002110C2" w:rsidRPr="00147B91">
        <w:rPr>
          <w:rFonts w:ascii="Times New Roman" w:hAnsi="Times New Roman" w:cs="Times New Roman"/>
        </w:rPr>
        <w:t xml:space="preserve">, reindeer </w:t>
      </w:r>
      <w:proofErr w:type="spellStart"/>
      <w:r w:rsidR="002110C2" w:rsidRPr="00147B91">
        <w:rPr>
          <w:rFonts w:ascii="Times New Roman" w:hAnsi="Times New Roman" w:cs="Times New Roman"/>
        </w:rPr>
        <w:t>reindeering</w:t>
      </w:r>
      <w:proofErr w:type="spellEnd"/>
      <w:r w:rsidR="002110C2" w:rsidRPr="00147B91">
        <w:rPr>
          <w:rFonts w:ascii="Times New Roman" w:hAnsi="Times New Roman" w:cs="Times New Roman"/>
        </w:rPr>
        <w:t xml:space="preserve">” </w:t>
      </w:r>
      <w:r w:rsidR="002F3A4C" w:rsidRPr="00147B91">
        <w:rPr>
          <w:rFonts w:ascii="Times New Roman" w:hAnsi="Times New Roman" w:cs="Times New Roman"/>
        </w:rPr>
        <w:t xml:space="preserve">, as </w:t>
      </w:r>
      <w:r w:rsidR="00CC242A" w:rsidRPr="00147B91">
        <w:rPr>
          <w:rFonts w:ascii="Times New Roman" w:hAnsi="Times New Roman" w:cs="Times New Roman"/>
        </w:rPr>
        <w:t>Ingold</w:t>
      </w:r>
      <w:r w:rsidR="002F3A4C" w:rsidRPr="00147B91">
        <w:rPr>
          <w:rFonts w:ascii="Times New Roman" w:hAnsi="Times New Roman" w:cs="Times New Roman"/>
        </w:rPr>
        <w:t xml:space="preserve"> (</w:t>
      </w:r>
      <w:r w:rsidR="00CC242A" w:rsidRPr="00147B91">
        <w:rPr>
          <w:rFonts w:ascii="Times New Roman" w:hAnsi="Times New Roman" w:cs="Times New Roman"/>
        </w:rPr>
        <w:t>2013</w:t>
      </w:r>
      <w:r w:rsidR="002110C2" w:rsidRPr="00147B91">
        <w:rPr>
          <w:rFonts w:ascii="Times New Roman" w:hAnsi="Times New Roman" w:cs="Times New Roman"/>
        </w:rPr>
        <w:t>: 21)</w:t>
      </w:r>
      <w:r w:rsidR="002F3A4C" w:rsidRPr="00147B91">
        <w:rPr>
          <w:rFonts w:ascii="Times New Roman" w:hAnsi="Times New Roman" w:cs="Times New Roman"/>
        </w:rPr>
        <w:t xml:space="preserve"> says -</w:t>
      </w:r>
      <w:r w:rsidR="00CC242A" w:rsidRPr="00147B91">
        <w:rPr>
          <w:rFonts w:ascii="Times New Roman" w:hAnsi="Times New Roman" w:cs="Times New Roman"/>
        </w:rPr>
        <w:t xml:space="preserve"> to a </w:t>
      </w:r>
      <w:r w:rsidRPr="00147B91">
        <w:rPr>
          <w:rFonts w:ascii="Times New Roman" w:hAnsi="Times New Roman" w:cs="Times New Roman"/>
        </w:rPr>
        <w:t>world beyond the human</w:t>
      </w:r>
      <w:r w:rsidR="00CC242A" w:rsidRPr="00147B91">
        <w:rPr>
          <w:rFonts w:ascii="Times New Roman" w:hAnsi="Times New Roman" w:cs="Times New Roman"/>
        </w:rPr>
        <w:t xml:space="preserve"> in which animals</w:t>
      </w:r>
      <w:r w:rsidR="00AA3576" w:rsidRPr="00147B91">
        <w:rPr>
          <w:rFonts w:ascii="Times New Roman" w:hAnsi="Times New Roman" w:cs="Times New Roman"/>
        </w:rPr>
        <w:t xml:space="preserve"> and plants</w:t>
      </w:r>
      <w:r w:rsidR="00CC242A" w:rsidRPr="00147B91">
        <w:rPr>
          <w:rFonts w:ascii="Times New Roman" w:hAnsi="Times New Roman" w:cs="Times New Roman"/>
        </w:rPr>
        <w:t xml:space="preserve"> think, write and communicate</w:t>
      </w:r>
      <w:r w:rsidR="002F3A4C" w:rsidRPr="00147B91">
        <w:rPr>
          <w:rFonts w:ascii="Times New Roman" w:hAnsi="Times New Roman" w:cs="Times New Roman"/>
        </w:rPr>
        <w:t xml:space="preserve"> with each other through signs</w:t>
      </w:r>
      <w:r w:rsidR="00D1209E" w:rsidRPr="00147B91">
        <w:rPr>
          <w:rFonts w:ascii="Times New Roman" w:hAnsi="Times New Roman" w:cs="Times New Roman"/>
        </w:rPr>
        <w:t xml:space="preserve">. </w:t>
      </w:r>
      <w:r w:rsidR="002B6AC8" w:rsidRPr="00147B91">
        <w:rPr>
          <w:rFonts w:ascii="Times New Roman" w:hAnsi="Times New Roman" w:cs="Times New Roman"/>
        </w:rPr>
        <w:t xml:space="preserve">Baptiste </w:t>
      </w:r>
      <w:proofErr w:type="spellStart"/>
      <w:r w:rsidR="002B6AC8" w:rsidRPr="00147B91">
        <w:rPr>
          <w:rFonts w:ascii="Times New Roman" w:hAnsi="Times New Roman" w:cs="Times New Roman"/>
        </w:rPr>
        <w:t>Morizot</w:t>
      </w:r>
      <w:proofErr w:type="spellEnd"/>
      <w:r w:rsidR="002B6AC8" w:rsidRPr="00147B91">
        <w:rPr>
          <w:rFonts w:ascii="Times New Roman" w:hAnsi="Times New Roman" w:cs="Times New Roman"/>
        </w:rPr>
        <w:t xml:space="preserve"> is not an anthropologist, but a philosopher and ethologist who has become an intellectual star in France. He tracks, observes and interprets packs of wolves</w:t>
      </w:r>
      <w:r w:rsidR="001D3353" w:rsidRPr="00147B91">
        <w:rPr>
          <w:rFonts w:ascii="Times New Roman" w:hAnsi="Times New Roman" w:cs="Times New Roman"/>
        </w:rPr>
        <w:t xml:space="preserve"> (</w:t>
      </w:r>
      <w:proofErr w:type="spellStart"/>
      <w:r w:rsidR="001D3353" w:rsidRPr="00147B91">
        <w:rPr>
          <w:rFonts w:ascii="Times New Roman" w:hAnsi="Times New Roman" w:cs="Times New Roman"/>
        </w:rPr>
        <w:t>Morizot</w:t>
      </w:r>
      <w:proofErr w:type="spellEnd"/>
      <w:r w:rsidR="001D3353" w:rsidRPr="00147B91">
        <w:rPr>
          <w:rFonts w:ascii="Times New Roman" w:hAnsi="Times New Roman" w:cs="Times New Roman"/>
        </w:rPr>
        <w:t xml:space="preserve">, </w:t>
      </w:r>
      <w:r w:rsidR="00F0794A" w:rsidRPr="00147B91">
        <w:rPr>
          <w:rFonts w:ascii="Times New Roman" w:hAnsi="Times New Roman" w:cs="Times New Roman"/>
        </w:rPr>
        <w:t>2020: 41-152)</w:t>
      </w:r>
      <w:r w:rsidR="002B6AC8" w:rsidRPr="00147B91">
        <w:rPr>
          <w:rFonts w:ascii="Times New Roman" w:hAnsi="Times New Roman" w:cs="Times New Roman"/>
        </w:rPr>
        <w:t xml:space="preserve">. </w:t>
      </w:r>
      <w:r w:rsidR="0072560B" w:rsidRPr="00147B91">
        <w:rPr>
          <w:rFonts w:ascii="Times New Roman" w:hAnsi="Times New Roman" w:cs="Times New Roman"/>
        </w:rPr>
        <w:t xml:space="preserve">Wolves howl. One of the primary reasons why wolves howl is to communicate with other members of the pack. </w:t>
      </w:r>
      <w:r w:rsidR="00CE0CA1" w:rsidRPr="00147B91">
        <w:rPr>
          <w:rFonts w:ascii="Times New Roman" w:hAnsi="Times New Roman" w:cs="Times New Roman"/>
        </w:rPr>
        <w:t xml:space="preserve">Howling allows wolves </w:t>
      </w:r>
      <w:r w:rsidR="006432D4" w:rsidRPr="00147B91">
        <w:rPr>
          <w:rFonts w:ascii="Times New Roman" w:hAnsi="Times New Roman" w:cs="Times New Roman"/>
        </w:rPr>
        <w:t>to locate</w:t>
      </w:r>
      <w:r w:rsidR="00CE0CA1" w:rsidRPr="00147B91">
        <w:rPr>
          <w:rFonts w:ascii="Times New Roman" w:hAnsi="Times New Roman" w:cs="Times New Roman"/>
        </w:rPr>
        <w:t xml:space="preserve"> each other over long distances, coordinate their movements</w:t>
      </w:r>
      <w:r w:rsidR="002F3A4C" w:rsidRPr="00147B91">
        <w:rPr>
          <w:rFonts w:ascii="Times New Roman" w:hAnsi="Times New Roman" w:cs="Times New Roman"/>
        </w:rPr>
        <w:t>,</w:t>
      </w:r>
      <w:r w:rsidR="00CE0CA1" w:rsidRPr="00147B91">
        <w:rPr>
          <w:rFonts w:ascii="Times New Roman" w:hAnsi="Times New Roman" w:cs="Times New Roman"/>
        </w:rPr>
        <w:t xml:space="preserve"> and reinforce social bonds within the pack. Wolves also howl to defend their territory and warn off rival packs. </w:t>
      </w:r>
      <w:r w:rsidR="00B97604" w:rsidRPr="00147B91">
        <w:rPr>
          <w:rFonts w:ascii="Times New Roman" w:hAnsi="Times New Roman" w:cs="Times New Roman"/>
        </w:rPr>
        <w:t xml:space="preserve">The chants are not only directed to other wolves, but also to other species in their environment – the row dear they prey upon, the crows who feast on the corpses, the </w:t>
      </w:r>
      <w:r w:rsidR="009A6FFD" w:rsidRPr="00147B91">
        <w:rPr>
          <w:rFonts w:ascii="Times New Roman" w:hAnsi="Times New Roman" w:cs="Times New Roman"/>
        </w:rPr>
        <w:t>dogs with whom they have relations of rivalry</w:t>
      </w:r>
      <w:r w:rsidR="00B97604" w:rsidRPr="00147B91">
        <w:rPr>
          <w:rFonts w:ascii="Times New Roman" w:hAnsi="Times New Roman" w:cs="Times New Roman"/>
        </w:rPr>
        <w:t xml:space="preserve">. </w:t>
      </w:r>
      <w:proofErr w:type="spellStart"/>
      <w:r w:rsidR="00CE0CA1" w:rsidRPr="00147B91">
        <w:rPr>
          <w:rFonts w:ascii="Times New Roman" w:hAnsi="Times New Roman" w:cs="Times New Roman"/>
        </w:rPr>
        <w:t>Morizot</w:t>
      </w:r>
      <w:proofErr w:type="spellEnd"/>
      <w:r w:rsidR="00CE0CA1" w:rsidRPr="00147B91">
        <w:rPr>
          <w:rFonts w:ascii="Times New Roman" w:hAnsi="Times New Roman" w:cs="Times New Roman"/>
        </w:rPr>
        <w:t xml:space="preserve"> knows how to imitate their howling. He knows that they are listening and that they hear him. Sometimes they </w:t>
      </w:r>
      <w:r w:rsidR="00B97604" w:rsidRPr="00147B91">
        <w:rPr>
          <w:rFonts w:ascii="Times New Roman" w:hAnsi="Times New Roman" w:cs="Times New Roman"/>
        </w:rPr>
        <w:t>respond, sometimes they do</w:t>
      </w:r>
      <w:r w:rsidR="009A6FFD" w:rsidRPr="00147B91">
        <w:rPr>
          <w:rFonts w:ascii="Times New Roman" w:hAnsi="Times New Roman" w:cs="Times New Roman"/>
        </w:rPr>
        <w:t>n´t</w:t>
      </w:r>
      <w:r w:rsidR="00B97604" w:rsidRPr="00147B91">
        <w:rPr>
          <w:rFonts w:ascii="Times New Roman" w:hAnsi="Times New Roman" w:cs="Times New Roman"/>
        </w:rPr>
        <w:t xml:space="preserve">. </w:t>
      </w:r>
      <w:r w:rsidR="009A6FFD" w:rsidRPr="00147B91">
        <w:rPr>
          <w:rFonts w:ascii="Times New Roman" w:hAnsi="Times New Roman" w:cs="Times New Roman"/>
        </w:rPr>
        <w:t>He also knows how to read the tracks they leave in the snow. That is how he knows that wol</w:t>
      </w:r>
      <w:r w:rsidR="000D2377" w:rsidRPr="00147B91">
        <w:rPr>
          <w:rFonts w:ascii="Times New Roman" w:hAnsi="Times New Roman" w:cs="Times New Roman"/>
        </w:rPr>
        <w:t>ves</w:t>
      </w:r>
      <w:r w:rsidR="009A6FFD" w:rsidRPr="00147B91">
        <w:rPr>
          <w:rFonts w:ascii="Times New Roman" w:hAnsi="Times New Roman" w:cs="Times New Roman"/>
        </w:rPr>
        <w:t xml:space="preserve"> ha</w:t>
      </w:r>
      <w:r w:rsidR="000D2377" w:rsidRPr="00147B91">
        <w:rPr>
          <w:rFonts w:ascii="Times New Roman" w:hAnsi="Times New Roman" w:cs="Times New Roman"/>
        </w:rPr>
        <w:t>ve</w:t>
      </w:r>
      <w:r w:rsidR="009A6FFD" w:rsidRPr="00147B91">
        <w:rPr>
          <w:rFonts w:ascii="Times New Roman" w:hAnsi="Times New Roman" w:cs="Times New Roman"/>
        </w:rPr>
        <w:t xml:space="preserve"> come to his e</w:t>
      </w:r>
      <w:r w:rsidR="001D3353" w:rsidRPr="00147B91">
        <w:rPr>
          <w:rFonts w:ascii="Times New Roman" w:hAnsi="Times New Roman" w:cs="Times New Roman"/>
        </w:rPr>
        <w:t xml:space="preserve">ncounter </w:t>
      </w:r>
      <w:r w:rsidR="000D2377" w:rsidRPr="00147B91">
        <w:rPr>
          <w:rFonts w:ascii="Times New Roman" w:hAnsi="Times New Roman" w:cs="Times New Roman"/>
        </w:rPr>
        <w:t xml:space="preserve">in silent response to </w:t>
      </w:r>
      <w:r w:rsidR="001D3353" w:rsidRPr="00147B91">
        <w:rPr>
          <w:rFonts w:ascii="Times New Roman" w:hAnsi="Times New Roman" w:cs="Times New Roman"/>
        </w:rPr>
        <w:t>his</w:t>
      </w:r>
      <w:r w:rsidR="000D2377" w:rsidRPr="00147B91">
        <w:rPr>
          <w:rFonts w:ascii="Times New Roman" w:hAnsi="Times New Roman" w:cs="Times New Roman"/>
        </w:rPr>
        <w:t xml:space="preserve"> howling</w:t>
      </w:r>
      <w:r w:rsidR="002F3A4C" w:rsidRPr="00147B91">
        <w:rPr>
          <w:rFonts w:ascii="Times New Roman" w:hAnsi="Times New Roman" w:cs="Times New Roman"/>
        </w:rPr>
        <w:t xml:space="preserve"> </w:t>
      </w:r>
      <w:r w:rsidR="00983CAA" w:rsidRPr="00147B91">
        <w:rPr>
          <w:rFonts w:ascii="Times New Roman" w:hAnsi="Times New Roman" w:cs="Times New Roman"/>
        </w:rPr>
        <w:t>(id., 80 and 138)</w:t>
      </w:r>
      <w:r w:rsidR="001D3353" w:rsidRPr="00147B91">
        <w:rPr>
          <w:rFonts w:ascii="Times New Roman" w:hAnsi="Times New Roman" w:cs="Times New Roman"/>
        </w:rPr>
        <w:t xml:space="preserve">. </w:t>
      </w:r>
      <w:r w:rsidR="000D2377" w:rsidRPr="00147B91">
        <w:rPr>
          <w:rFonts w:ascii="Times New Roman" w:hAnsi="Times New Roman" w:cs="Times New Roman"/>
        </w:rPr>
        <w:t>The wolves have avoided</w:t>
      </w:r>
      <w:r w:rsidR="009A6FFD" w:rsidRPr="00147B91">
        <w:rPr>
          <w:rFonts w:ascii="Times New Roman" w:hAnsi="Times New Roman" w:cs="Times New Roman"/>
        </w:rPr>
        <w:t xml:space="preserve"> contact, while spying upon him</w:t>
      </w:r>
      <w:r w:rsidR="00125260" w:rsidRPr="00147B91">
        <w:rPr>
          <w:rFonts w:ascii="Times New Roman" w:hAnsi="Times New Roman" w:cs="Times New Roman"/>
        </w:rPr>
        <w:t xml:space="preserve">, before dashing off to join the other wolves of the pack who are howling. </w:t>
      </w:r>
      <w:r w:rsidR="009A6FFD" w:rsidRPr="00147B91">
        <w:rPr>
          <w:rFonts w:ascii="Times New Roman" w:hAnsi="Times New Roman" w:cs="Times New Roman"/>
        </w:rPr>
        <w:t xml:space="preserve"> </w:t>
      </w:r>
    </w:p>
    <w:p w14:paraId="116EC3AD" w14:textId="1E4B35C2" w:rsidR="006432D4" w:rsidRPr="00147B91" w:rsidRDefault="000D2377" w:rsidP="00691F08">
      <w:pPr>
        <w:rPr>
          <w:rFonts w:ascii="Times New Roman" w:hAnsi="Times New Roman" w:cs="Times New Roman"/>
        </w:rPr>
      </w:pPr>
      <w:r w:rsidRPr="00147B91">
        <w:rPr>
          <w:rFonts w:ascii="Times New Roman" w:hAnsi="Times New Roman" w:cs="Times New Roman"/>
        </w:rPr>
        <w:t xml:space="preserve">Our third </w:t>
      </w:r>
      <w:r w:rsidR="00BE138B" w:rsidRPr="00147B91">
        <w:rPr>
          <w:rFonts w:ascii="Times New Roman" w:hAnsi="Times New Roman" w:cs="Times New Roman"/>
        </w:rPr>
        <w:t>field is th</w:t>
      </w:r>
      <w:r w:rsidR="00F0794A" w:rsidRPr="00147B91">
        <w:rPr>
          <w:rFonts w:ascii="Times New Roman" w:hAnsi="Times New Roman" w:cs="Times New Roman"/>
        </w:rPr>
        <w:t>e</w:t>
      </w:r>
      <w:r w:rsidR="00BE138B" w:rsidRPr="00147B91">
        <w:rPr>
          <w:rFonts w:ascii="Times New Roman" w:hAnsi="Times New Roman" w:cs="Times New Roman"/>
        </w:rPr>
        <w:t xml:space="preserve"> </w:t>
      </w:r>
      <w:r w:rsidR="00A44877" w:rsidRPr="00147B91">
        <w:rPr>
          <w:rFonts w:ascii="Times New Roman" w:hAnsi="Times New Roman" w:cs="Times New Roman"/>
        </w:rPr>
        <w:t xml:space="preserve">Amazon </w:t>
      </w:r>
      <w:r w:rsidR="00BE138B" w:rsidRPr="00147B91">
        <w:rPr>
          <w:rFonts w:ascii="Times New Roman" w:hAnsi="Times New Roman" w:cs="Times New Roman"/>
        </w:rPr>
        <w:t>rain forest</w:t>
      </w:r>
      <w:r w:rsidR="00F0794A" w:rsidRPr="00147B91">
        <w:rPr>
          <w:rFonts w:ascii="Times New Roman" w:hAnsi="Times New Roman" w:cs="Times New Roman"/>
        </w:rPr>
        <w:t xml:space="preserve"> and its indigenous populations</w:t>
      </w:r>
      <w:r w:rsidR="00BE138B" w:rsidRPr="00147B91">
        <w:rPr>
          <w:rFonts w:ascii="Times New Roman" w:hAnsi="Times New Roman" w:cs="Times New Roman"/>
        </w:rPr>
        <w:t xml:space="preserve">. </w:t>
      </w:r>
      <w:r w:rsidR="00736E81" w:rsidRPr="00147B91">
        <w:rPr>
          <w:rFonts w:ascii="Times New Roman" w:hAnsi="Times New Roman" w:cs="Times New Roman"/>
        </w:rPr>
        <w:t xml:space="preserve">In a book-length interview with Pierre Charbonnier, </w:t>
      </w:r>
      <w:r w:rsidR="00BE138B" w:rsidRPr="00147B91">
        <w:rPr>
          <w:rFonts w:ascii="Times New Roman" w:hAnsi="Times New Roman" w:cs="Times New Roman"/>
        </w:rPr>
        <w:t xml:space="preserve">Philippe </w:t>
      </w:r>
      <w:proofErr w:type="spellStart"/>
      <w:r w:rsidR="00BE138B" w:rsidRPr="00147B91">
        <w:rPr>
          <w:rFonts w:ascii="Times New Roman" w:hAnsi="Times New Roman" w:cs="Times New Roman"/>
        </w:rPr>
        <w:t>Descola</w:t>
      </w:r>
      <w:proofErr w:type="spellEnd"/>
      <w:r w:rsidR="00BE138B" w:rsidRPr="00147B91">
        <w:rPr>
          <w:rFonts w:ascii="Times New Roman" w:hAnsi="Times New Roman" w:cs="Times New Roman"/>
        </w:rPr>
        <w:t>, who has done fieldwork with the Achuar</w:t>
      </w:r>
      <w:r w:rsidR="00D505C3" w:rsidRPr="00147B91">
        <w:rPr>
          <w:rFonts w:ascii="Times New Roman" w:hAnsi="Times New Roman" w:cs="Times New Roman"/>
        </w:rPr>
        <w:t xml:space="preserve"> Jivaro</w:t>
      </w:r>
      <w:r w:rsidR="00BE138B" w:rsidRPr="00147B91">
        <w:rPr>
          <w:rFonts w:ascii="Times New Roman" w:hAnsi="Times New Roman" w:cs="Times New Roman"/>
        </w:rPr>
        <w:t xml:space="preserve"> in Ecuador and is now professor at the Collège de France,</w:t>
      </w:r>
      <w:r w:rsidR="00736E81" w:rsidRPr="00147B91">
        <w:rPr>
          <w:rFonts w:ascii="Times New Roman" w:hAnsi="Times New Roman" w:cs="Times New Roman"/>
        </w:rPr>
        <w:t xml:space="preserve"> recounts how it dawned on him that his natives were </w:t>
      </w:r>
      <w:r w:rsidR="00BE138B" w:rsidRPr="00147B91">
        <w:rPr>
          <w:rFonts w:ascii="Times New Roman" w:hAnsi="Times New Roman" w:cs="Times New Roman"/>
        </w:rPr>
        <w:t>“</w:t>
      </w:r>
      <w:r w:rsidR="00736E81" w:rsidRPr="00147B91">
        <w:rPr>
          <w:rFonts w:ascii="Times New Roman" w:hAnsi="Times New Roman" w:cs="Times New Roman"/>
        </w:rPr>
        <w:t>animists</w:t>
      </w:r>
      <w:r w:rsidR="00BE138B" w:rsidRPr="00147B91">
        <w:rPr>
          <w:rFonts w:ascii="Times New Roman" w:hAnsi="Times New Roman" w:cs="Times New Roman"/>
        </w:rPr>
        <w:t>”</w:t>
      </w:r>
      <w:r w:rsidR="00736E81" w:rsidRPr="00147B91">
        <w:rPr>
          <w:rFonts w:ascii="Times New Roman" w:hAnsi="Times New Roman" w:cs="Times New Roman"/>
        </w:rPr>
        <w:t xml:space="preserve"> who engaged in particular relations with plants and animals in the</w:t>
      </w:r>
      <w:r w:rsidR="00BE138B" w:rsidRPr="00147B91">
        <w:rPr>
          <w:rFonts w:ascii="Times New Roman" w:hAnsi="Times New Roman" w:cs="Times New Roman"/>
        </w:rPr>
        <w:t>ir</w:t>
      </w:r>
      <w:r w:rsidR="00736E81" w:rsidRPr="00147B91">
        <w:rPr>
          <w:rFonts w:ascii="Times New Roman" w:hAnsi="Times New Roman" w:cs="Times New Roman"/>
        </w:rPr>
        <w:t xml:space="preserve"> forests, rivers and gardens. When they wake up in the morning, </w:t>
      </w:r>
      <w:r w:rsidR="00BE138B" w:rsidRPr="00147B91">
        <w:rPr>
          <w:rFonts w:ascii="Times New Roman" w:hAnsi="Times New Roman" w:cs="Times New Roman"/>
        </w:rPr>
        <w:t xml:space="preserve">first </w:t>
      </w:r>
      <w:r w:rsidR="00655964" w:rsidRPr="00147B91">
        <w:rPr>
          <w:rFonts w:ascii="Times New Roman" w:hAnsi="Times New Roman" w:cs="Times New Roman"/>
        </w:rPr>
        <w:t xml:space="preserve">thing </w:t>
      </w:r>
      <w:r w:rsidR="00BE138B" w:rsidRPr="00147B91">
        <w:rPr>
          <w:rFonts w:ascii="Times New Roman" w:hAnsi="Times New Roman" w:cs="Times New Roman"/>
        </w:rPr>
        <w:t>they do is to</w:t>
      </w:r>
      <w:r w:rsidR="00736E81" w:rsidRPr="00147B91">
        <w:rPr>
          <w:rFonts w:ascii="Times New Roman" w:hAnsi="Times New Roman" w:cs="Times New Roman"/>
        </w:rPr>
        <w:t xml:space="preserve"> share their dreams with the members of their family</w:t>
      </w:r>
      <w:r w:rsidR="00055097" w:rsidRPr="00147B91">
        <w:rPr>
          <w:rFonts w:ascii="Times New Roman" w:hAnsi="Times New Roman" w:cs="Times New Roman"/>
        </w:rPr>
        <w:t>, which may count up to thirty members</w:t>
      </w:r>
      <w:r w:rsidR="00736E81" w:rsidRPr="00147B91">
        <w:rPr>
          <w:rFonts w:ascii="Times New Roman" w:hAnsi="Times New Roman" w:cs="Times New Roman"/>
        </w:rPr>
        <w:t xml:space="preserve">. </w:t>
      </w:r>
      <w:r w:rsidR="00055097" w:rsidRPr="00147B91">
        <w:rPr>
          <w:rFonts w:ascii="Times New Roman" w:hAnsi="Times New Roman" w:cs="Times New Roman"/>
        </w:rPr>
        <w:t xml:space="preserve">They report how during the night </w:t>
      </w:r>
      <w:r w:rsidR="00983CAA" w:rsidRPr="00147B91">
        <w:rPr>
          <w:rFonts w:ascii="Times New Roman" w:hAnsi="Times New Roman" w:cs="Times New Roman"/>
        </w:rPr>
        <w:t xml:space="preserve">they have been visited by </w:t>
      </w:r>
      <w:r w:rsidR="006432D4" w:rsidRPr="00147B91">
        <w:rPr>
          <w:rFonts w:ascii="Times New Roman" w:hAnsi="Times New Roman" w:cs="Times New Roman"/>
        </w:rPr>
        <w:t>spirits</w:t>
      </w:r>
      <w:r w:rsidR="00055097" w:rsidRPr="00147B91">
        <w:rPr>
          <w:rFonts w:ascii="Times New Roman" w:hAnsi="Times New Roman" w:cs="Times New Roman"/>
        </w:rPr>
        <w:t xml:space="preserve">. </w:t>
      </w:r>
      <w:r w:rsidR="00655964" w:rsidRPr="00147B91">
        <w:rPr>
          <w:rFonts w:ascii="Times New Roman" w:hAnsi="Times New Roman" w:cs="Times New Roman"/>
        </w:rPr>
        <w:t>Thus,</w:t>
      </w:r>
      <w:r w:rsidR="00055097" w:rsidRPr="00147B91">
        <w:rPr>
          <w:rFonts w:ascii="Times New Roman" w:hAnsi="Times New Roman" w:cs="Times New Roman"/>
        </w:rPr>
        <w:t xml:space="preserve"> </w:t>
      </w:r>
      <w:r w:rsidR="00655964" w:rsidRPr="00147B91">
        <w:rPr>
          <w:rFonts w:ascii="Times New Roman" w:hAnsi="Times New Roman" w:cs="Times New Roman"/>
        </w:rPr>
        <w:t xml:space="preserve">a </w:t>
      </w:r>
      <w:r w:rsidR="00055097" w:rsidRPr="00147B91">
        <w:rPr>
          <w:rFonts w:ascii="Times New Roman" w:hAnsi="Times New Roman" w:cs="Times New Roman"/>
        </w:rPr>
        <w:t xml:space="preserve">man </w:t>
      </w:r>
      <w:r w:rsidR="00C1388C" w:rsidRPr="00147B91">
        <w:rPr>
          <w:rFonts w:ascii="Times New Roman" w:hAnsi="Times New Roman" w:cs="Times New Roman"/>
        </w:rPr>
        <w:t xml:space="preserve">recounts how in his dream </w:t>
      </w:r>
      <w:r w:rsidR="00983CAA" w:rsidRPr="00147B91">
        <w:rPr>
          <w:rFonts w:ascii="Times New Roman" w:hAnsi="Times New Roman" w:cs="Times New Roman"/>
        </w:rPr>
        <w:t>he encountered</w:t>
      </w:r>
      <w:r w:rsidR="00BE138B" w:rsidRPr="00147B91">
        <w:rPr>
          <w:rFonts w:ascii="Times New Roman" w:hAnsi="Times New Roman" w:cs="Times New Roman"/>
        </w:rPr>
        <w:t xml:space="preserve"> a bleeding man</w:t>
      </w:r>
      <w:r w:rsidR="00C1388C" w:rsidRPr="00147B91">
        <w:rPr>
          <w:rFonts w:ascii="Times New Roman" w:hAnsi="Times New Roman" w:cs="Times New Roman"/>
        </w:rPr>
        <w:t xml:space="preserve"> who complained that he had been shot at</w:t>
      </w:r>
      <w:r w:rsidR="00BE138B" w:rsidRPr="00147B91">
        <w:rPr>
          <w:rFonts w:ascii="Times New Roman" w:hAnsi="Times New Roman" w:cs="Times New Roman"/>
        </w:rPr>
        <w:t xml:space="preserve"> - it was a </w:t>
      </w:r>
      <w:r w:rsidR="00F0794A" w:rsidRPr="00147B91">
        <w:rPr>
          <w:rFonts w:ascii="Times New Roman" w:hAnsi="Times New Roman" w:cs="Times New Roman"/>
        </w:rPr>
        <w:t xml:space="preserve">young </w:t>
      </w:r>
      <w:r w:rsidR="00BE138B" w:rsidRPr="00147B91">
        <w:rPr>
          <w:rFonts w:ascii="Times New Roman" w:hAnsi="Times New Roman" w:cs="Times New Roman"/>
        </w:rPr>
        <w:t>de</w:t>
      </w:r>
      <w:r w:rsidR="00655964" w:rsidRPr="00147B91">
        <w:rPr>
          <w:rFonts w:ascii="Times New Roman" w:hAnsi="Times New Roman" w:cs="Times New Roman"/>
        </w:rPr>
        <w:t>e</w:t>
      </w:r>
      <w:r w:rsidR="00BE138B" w:rsidRPr="00147B91">
        <w:rPr>
          <w:rFonts w:ascii="Times New Roman" w:hAnsi="Times New Roman" w:cs="Times New Roman"/>
        </w:rPr>
        <w:t>r</w:t>
      </w:r>
      <w:r w:rsidR="00F0794A" w:rsidRPr="00147B91">
        <w:rPr>
          <w:rFonts w:ascii="Times New Roman" w:hAnsi="Times New Roman" w:cs="Times New Roman"/>
        </w:rPr>
        <w:t xml:space="preserve"> who had been killed in contravention of the prohibition to hunt cervids</w:t>
      </w:r>
      <w:r w:rsidR="00C1388C" w:rsidRPr="00147B91">
        <w:rPr>
          <w:rFonts w:ascii="Times New Roman" w:hAnsi="Times New Roman" w:cs="Times New Roman"/>
        </w:rPr>
        <w:t xml:space="preserve">; a woman </w:t>
      </w:r>
      <w:r w:rsidR="00C1388C" w:rsidRPr="00147B91">
        <w:rPr>
          <w:rFonts w:ascii="Times New Roman" w:hAnsi="Times New Roman" w:cs="Times New Roman"/>
        </w:rPr>
        <w:lastRenderedPageBreak/>
        <w:t xml:space="preserve">tells the story of </w:t>
      </w:r>
      <w:r w:rsidR="00BE138B" w:rsidRPr="00147B91">
        <w:rPr>
          <w:rFonts w:ascii="Times New Roman" w:hAnsi="Times New Roman" w:cs="Times New Roman"/>
        </w:rPr>
        <w:t xml:space="preserve">a young woman </w:t>
      </w:r>
      <w:r w:rsidR="00C1388C" w:rsidRPr="00147B91">
        <w:rPr>
          <w:rFonts w:ascii="Times New Roman" w:hAnsi="Times New Roman" w:cs="Times New Roman"/>
        </w:rPr>
        <w:t>who complained that they had tried to poison her</w:t>
      </w:r>
      <w:r w:rsidR="00BE138B" w:rsidRPr="00147B91">
        <w:rPr>
          <w:rFonts w:ascii="Times New Roman" w:hAnsi="Times New Roman" w:cs="Times New Roman"/>
        </w:rPr>
        <w:t xml:space="preserve"> - it was </w:t>
      </w:r>
      <w:r w:rsidR="00983CAA" w:rsidRPr="00147B91">
        <w:rPr>
          <w:rFonts w:ascii="Times New Roman" w:hAnsi="Times New Roman" w:cs="Times New Roman"/>
        </w:rPr>
        <w:t xml:space="preserve">a </w:t>
      </w:r>
      <w:r w:rsidR="00BE138B" w:rsidRPr="00147B91">
        <w:rPr>
          <w:rFonts w:ascii="Times New Roman" w:hAnsi="Times New Roman" w:cs="Times New Roman"/>
        </w:rPr>
        <w:t xml:space="preserve">manioc </w:t>
      </w:r>
      <w:r w:rsidR="00983CAA" w:rsidRPr="00147B91">
        <w:rPr>
          <w:rFonts w:ascii="Times New Roman" w:hAnsi="Times New Roman" w:cs="Times New Roman"/>
        </w:rPr>
        <w:t xml:space="preserve">shrub </w:t>
      </w:r>
      <w:r w:rsidR="00BE138B" w:rsidRPr="00147B91">
        <w:rPr>
          <w:rFonts w:ascii="Times New Roman" w:hAnsi="Times New Roman" w:cs="Times New Roman"/>
        </w:rPr>
        <w:t>that had been planted</w:t>
      </w:r>
      <w:r w:rsidR="00C1388C" w:rsidRPr="00147B91">
        <w:rPr>
          <w:rFonts w:ascii="Times New Roman" w:hAnsi="Times New Roman" w:cs="Times New Roman"/>
        </w:rPr>
        <w:t xml:space="preserve"> </w:t>
      </w:r>
      <w:r w:rsidR="00BE138B" w:rsidRPr="00147B91">
        <w:rPr>
          <w:rFonts w:ascii="Times New Roman" w:hAnsi="Times New Roman" w:cs="Times New Roman"/>
        </w:rPr>
        <w:t xml:space="preserve">next to a venomous plant used for fishing. </w:t>
      </w:r>
      <w:r w:rsidR="00055097" w:rsidRPr="00147B91">
        <w:rPr>
          <w:rFonts w:ascii="Times New Roman" w:hAnsi="Times New Roman" w:cs="Times New Roman"/>
        </w:rPr>
        <w:t>As he listened to the dreams, he came to realise that the Achuar think that “animals and plants see themselves as humans, and as they see them as such when their soul travels, the dreamer also encounters them under the aspect of their humanity, and this is what allows humans to communicate with non-humans” (</w:t>
      </w:r>
      <w:proofErr w:type="spellStart"/>
      <w:r w:rsidR="00BE138B" w:rsidRPr="00147B91">
        <w:rPr>
          <w:rFonts w:ascii="Times New Roman" w:hAnsi="Times New Roman" w:cs="Times New Roman"/>
        </w:rPr>
        <w:t>Descola</w:t>
      </w:r>
      <w:proofErr w:type="spellEnd"/>
      <w:r w:rsidR="00BE138B" w:rsidRPr="00147B91">
        <w:rPr>
          <w:rFonts w:ascii="Times New Roman" w:hAnsi="Times New Roman" w:cs="Times New Roman"/>
        </w:rPr>
        <w:t xml:space="preserve">, 2014: 149-150). </w:t>
      </w:r>
      <w:r w:rsidR="00D1209E" w:rsidRPr="00147B91">
        <w:rPr>
          <w:rFonts w:ascii="Times New Roman" w:hAnsi="Times New Roman" w:cs="Times New Roman"/>
        </w:rPr>
        <w:t>Animals and plants are therefore as it were humans in disguise. Underneath of the feathers and the leaves that cover their bodies, they are people like us</w:t>
      </w:r>
      <w:r w:rsidR="00E3627E" w:rsidRPr="00147B91">
        <w:rPr>
          <w:rFonts w:ascii="Times New Roman" w:hAnsi="Times New Roman" w:cs="Times New Roman"/>
        </w:rPr>
        <w:t>, living in society of their own, entering into relations with humans according to strict rules of behaviour. Game animals are treated “as in-laws” by men, while plants that are cultivated in gardens are treated “like children” by women.</w:t>
      </w:r>
    </w:p>
    <w:p w14:paraId="569EC976" w14:textId="77777777" w:rsidR="00010682" w:rsidRDefault="00467504" w:rsidP="00856BDE">
      <w:pPr>
        <w:rPr>
          <w:rFonts w:ascii="Times New Roman" w:hAnsi="Times New Roman" w:cs="Times New Roman"/>
        </w:rPr>
      </w:pPr>
      <w:r w:rsidRPr="00147B91">
        <w:rPr>
          <w:rFonts w:ascii="Times New Roman" w:hAnsi="Times New Roman" w:cs="Times New Roman"/>
        </w:rPr>
        <w:t xml:space="preserve">In “How Dogs Dream”, Eduardo Kohn, who has done fieldwork in the same </w:t>
      </w:r>
      <w:r w:rsidR="00A44877" w:rsidRPr="00147B91">
        <w:rPr>
          <w:rFonts w:ascii="Times New Roman" w:hAnsi="Times New Roman" w:cs="Times New Roman"/>
        </w:rPr>
        <w:t>basin of the Amazon</w:t>
      </w:r>
      <w:r w:rsidRPr="00147B91">
        <w:rPr>
          <w:rFonts w:ascii="Times New Roman" w:hAnsi="Times New Roman" w:cs="Times New Roman"/>
        </w:rPr>
        <w:t xml:space="preserve"> with the Runa, tells us that dogs, even if they are human, cannot, under normal circumstances</w:t>
      </w:r>
      <w:r w:rsidR="00895A10" w:rsidRPr="00147B91">
        <w:rPr>
          <w:rFonts w:ascii="Times New Roman" w:hAnsi="Times New Roman" w:cs="Times New Roman"/>
        </w:rPr>
        <w:t>,</w:t>
      </w:r>
      <w:r w:rsidRPr="00147B91">
        <w:rPr>
          <w:rFonts w:ascii="Times New Roman" w:hAnsi="Times New Roman" w:cs="Times New Roman"/>
        </w:rPr>
        <w:t xml:space="preserve"> understand the full range of human speech. “</w:t>
      </w:r>
      <w:r w:rsidR="006432D4" w:rsidRPr="00147B91">
        <w:rPr>
          <w:rFonts w:ascii="Times New Roman" w:hAnsi="Times New Roman" w:cs="Times New Roman"/>
        </w:rPr>
        <w:t>If people</w:t>
      </w:r>
      <w:r w:rsidRPr="00147B91">
        <w:rPr>
          <w:rFonts w:ascii="Times New Roman" w:hAnsi="Times New Roman" w:cs="Times New Roman"/>
        </w:rPr>
        <w:t xml:space="preserve"> want dogs to understand them, they must give dogs hallucinogenic drugs. </w:t>
      </w:r>
      <w:r w:rsidR="00895A10" w:rsidRPr="00147B91">
        <w:rPr>
          <w:rFonts w:ascii="Times New Roman" w:hAnsi="Times New Roman" w:cs="Times New Roman"/>
        </w:rPr>
        <w:t xml:space="preserve">That is, the Runa must make their dogs into shamans so that they can traverse the ontological boundaries </w:t>
      </w:r>
      <w:r w:rsidRPr="00147B91">
        <w:rPr>
          <w:rFonts w:ascii="Times New Roman" w:hAnsi="Times New Roman" w:cs="Times New Roman"/>
        </w:rPr>
        <w:t>[…] Humans also ingest</w:t>
      </w:r>
      <w:r w:rsidR="00895A10" w:rsidRPr="00147B91">
        <w:rPr>
          <w:rFonts w:ascii="Times New Roman" w:hAnsi="Times New Roman" w:cs="Times New Roman"/>
        </w:rPr>
        <w:t xml:space="preserve"> hallucinogens</w:t>
      </w:r>
      <w:r w:rsidRPr="00147B91">
        <w:rPr>
          <w:rFonts w:ascii="Times New Roman" w:hAnsi="Times New Roman" w:cs="Times New Roman"/>
        </w:rPr>
        <w:t xml:space="preserve">, especially ayahuasca, so that they can converse normally with these spirits” (Kohn, </w:t>
      </w:r>
      <w:r w:rsidR="00025B3D" w:rsidRPr="00147B91">
        <w:rPr>
          <w:rFonts w:ascii="Times New Roman" w:hAnsi="Times New Roman" w:cs="Times New Roman"/>
        </w:rPr>
        <w:t>2007:13). Ayahuasca is typically consumed under the guidance of a shaman in a ritual setting. In Amerindian cultures,</w:t>
      </w:r>
      <w:r w:rsidR="006432D4" w:rsidRPr="00147B91">
        <w:rPr>
          <w:rFonts w:ascii="Times New Roman" w:hAnsi="Times New Roman" w:cs="Times New Roman"/>
        </w:rPr>
        <w:t xml:space="preserve"> shamans</w:t>
      </w:r>
      <w:r w:rsidR="00312FB8" w:rsidRPr="00147B91">
        <w:rPr>
          <w:rFonts w:ascii="Times New Roman" w:hAnsi="Times New Roman" w:cs="Times New Roman"/>
        </w:rPr>
        <w:t xml:space="preserve"> act</w:t>
      </w:r>
      <w:r w:rsidR="00025B3D" w:rsidRPr="00147B91">
        <w:rPr>
          <w:rFonts w:ascii="Times New Roman" w:hAnsi="Times New Roman" w:cs="Times New Roman"/>
        </w:rPr>
        <w:t xml:space="preserve"> as masters of ceremony</w:t>
      </w:r>
      <w:r w:rsidR="00AA3576" w:rsidRPr="00147B91">
        <w:rPr>
          <w:rFonts w:ascii="Times New Roman" w:hAnsi="Times New Roman" w:cs="Times New Roman"/>
        </w:rPr>
        <w:t xml:space="preserve"> and</w:t>
      </w:r>
      <w:r w:rsidR="00312FB8" w:rsidRPr="00147B91">
        <w:rPr>
          <w:rFonts w:ascii="Times New Roman" w:hAnsi="Times New Roman" w:cs="Times New Roman"/>
        </w:rPr>
        <w:t xml:space="preserve"> </w:t>
      </w:r>
      <w:r w:rsidR="00F262FD" w:rsidRPr="00147B91">
        <w:rPr>
          <w:rFonts w:ascii="Times New Roman" w:hAnsi="Times New Roman" w:cs="Times New Roman"/>
        </w:rPr>
        <w:t>have the ability to enter into contact with spirits</w:t>
      </w:r>
      <w:r w:rsidR="00AA3576" w:rsidRPr="00147B91">
        <w:rPr>
          <w:rFonts w:ascii="Times New Roman" w:hAnsi="Times New Roman" w:cs="Times New Roman"/>
        </w:rPr>
        <w:t xml:space="preserve">, cross </w:t>
      </w:r>
      <w:r w:rsidR="00A44877" w:rsidRPr="00147B91">
        <w:rPr>
          <w:rFonts w:ascii="Times New Roman" w:hAnsi="Times New Roman" w:cs="Times New Roman"/>
        </w:rPr>
        <w:t>ontological boundaries</w:t>
      </w:r>
      <w:r w:rsidR="00F262FD" w:rsidRPr="00147B91">
        <w:rPr>
          <w:rFonts w:ascii="Times New Roman" w:hAnsi="Times New Roman" w:cs="Times New Roman"/>
        </w:rPr>
        <w:t xml:space="preserve"> and establish communication between humans and animals. They are in-between and can </w:t>
      </w:r>
      <w:r w:rsidR="00080177" w:rsidRPr="00147B91">
        <w:rPr>
          <w:rFonts w:ascii="Times New Roman" w:hAnsi="Times New Roman" w:cs="Times New Roman"/>
        </w:rPr>
        <w:t>“</w:t>
      </w:r>
      <w:r w:rsidR="00F262FD" w:rsidRPr="00147B91">
        <w:rPr>
          <w:rFonts w:ascii="Times New Roman" w:hAnsi="Times New Roman" w:cs="Times New Roman"/>
        </w:rPr>
        <w:t xml:space="preserve">see </w:t>
      </w:r>
      <w:r w:rsidR="00080177" w:rsidRPr="00147B91">
        <w:rPr>
          <w:rFonts w:ascii="Times New Roman" w:hAnsi="Times New Roman" w:cs="Times New Roman"/>
        </w:rPr>
        <w:t>non-human beings</w:t>
      </w:r>
      <w:r w:rsidR="00F262FD" w:rsidRPr="00147B91">
        <w:rPr>
          <w:rFonts w:ascii="Times New Roman" w:hAnsi="Times New Roman" w:cs="Times New Roman"/>
        </w:rPr>
        <w:t xml:space="preserve"> as they see</w:t>
      </w:r>
      <w:r w:rsidR="00080177" w:rsidRPr="00147B91">
        <w:rPr>
          <w:rFonts w:ascii="Times New Roman" w:hAnsi="Times New Roman" w:cs="Times New Roman"/>
        </w:rPr>
        <w:t xml:space="preserve"> themselves (</w:t>
      </w:r>
      <w:r w:rsidR="00F262FD" w:rsidRPr="00147B91">
        <w:rPr>
          <w:rFonts w:ascii="Times New Roman" w:hAnsi="Times New Roman" w:cs="Times New Roman"/>
        </w:rPr>
        <w:t>i.e. as humans</w:t>
      </w:r>
      <w:r w:rsidR="00080177" w:rsidRPr="00147B91">
        <w:rPr>
          <w:rFonts w:ascii="Times New Roman" w:hAnsi="Times New Roman" w:cs="Times New Roman"/>
        </w:rPr>
        <w:t>)</w:t>
      </w:r>
      <w:r w:rsidR="00AA3576" w:rsidRPr="00147B91">
        <w:rPr>
          <w:rFonts w:ascii="Times New Roman" w:hAnsi="Times New Roman" w:cs="Times New Roman"/>
        </w:rPr>
        <w:t>”</w:t>
      </w:r>
      <w:r w:rsidR="00080177" w:rsidRPr="00147B91">
        <w:rPr>
          <w:rFonts w:ascii="Times New Roman" w:hAnsi="Times New Roman" w:cs="Times New Roman"/>
        </w:rPr>
        <w:t xml:space="preserve"> (</w:t>
      </w:r>
      <w:proofErr w:type="spellStart"/>
      <w:r w:rsidR="00080177" w:rsidRPr="00147B91">
        <w:rPr>
          <w:rFonts w:ascii="Times New Roman" w:hAnsi="Times New Roman" w:cs="Times New Roman"/>
        </w:rPr>
        <w:t>Viveiros</w:t>
      </w:r>
      <w:proofErr w:type="spellEnd"/>
      <w:r w:rsidR="00080177" w:rsidRPr="00147B91">
        <w:rPr>
          <w:rFonts w:ascii="Times New Roman" w:hAnsi="Times New Roman" w:cs="Times New Roman"/>
        </w:rPr>
        <w:t xml:space="preserve"> de Castro, 2015: 49</w:t>
      </w:r>
      <w:r w:rsidR="00F43382" w:rsidRPr="00147B91">
        <w:rPr>
          <w:rFonts w:ascii="Times New Roman" w:hAnsi="Times New Roman" w:cs="Times New Roman"/>
        </w:rPr>
        <w:t xml:space="preserve"> and 171</w:t>
      </w:r>
      <w:r w:rsidR="00080177" w:rsidRPr="00147B91">
        <w:rPr>
          <w:rFonts w:ascii="Times New Roman" w:hAnsi="Times New Roman" w:cs="Times New Roman"/>
        </w:rPr>
        <w:t>)</w:t>
      </w:r>
      <w:r w:rsidR="00F262FD" w:rsidRPr="00147B91">
        <w:rPr>
          <w:rFonts w:ascii="Times New Roman" w:hAnsi="Times New Roman" w:cs="Times New Roman"/>
        </w:rPr>
        <w:t xml:space="preserve">. </w:t>
      </w:r>
      <w:r w:rsidR="004A7787" w:rsidRPr="00147B91">
        <w:rPr>
          <w:rFonts w:ascii="Times New Roman" w:hAnsi="Times New Roman" w:cs="Times New Roman"/>
        </w:rPr>
        <w:t xml:space="preserve">Shamans can divest themselves of their human physical appearance as humans so as to be recognised by the animals as one of them. </w:t>
      </w:r>
      <w:r w:rsidR="00AA3576" w:rsidRPr="00147B91">
        <w:rPr>
          <w:rFonts w:ascii="Times New Roman" w:hAnsi="Times New Roman" w:cs="Times New Roman"/>
        </w:rPr>
        <w:t xml:space="preserve">In </w:t>
      </w:r>
      <w:r w:rsidR="00025B3D" w:rsidRPr="00147B91">
        <w:rPr>
          <w:rFonts w:ascii="Times New Roman" w:hAnsi="Times New Roman" w:cs="Times New Roman"/>
        </w:rPr>
        <w:t xml:space="preserve">dreams and in </w:t>
      </w:r>
      <w:r w:rsidR="00312FB8" w:rsidRPr="00147B91">
        <w:rPr>
          <w:rFonts w:ascii="Times New Roman" w:hAnsi="Times New Roman" w:cs="Times New Roman"/>
        </w:rPr>
        <w:t>shamanism</w:t>
      </w:r>
      <w:r w:rsidR="00F262FD" w:rsidRPr="00147B91">
        <w:rPr>
          <w:rFonts w:ascii="Times New Roman" w:hAnsi="Times New Roman" w:cs="Times New Roman"/>
        </w:rPr>
        <w:t xml:space="preserve">, people can </w:t>
      </w:r>
      <w:r w:rsidR="00983CAA" w:rsidRPr="00147B91">
        <w:rPr>
          <w:rFonts w:ascii="Times New Roman" w:hAnsi="Times New Roman" w:cs="Times New Roman"/>
        </w:rPr>
        <w:t xml:space="preserve">thus </w:t>
      </w:r>
      <w:r w:rsidR="00025B3D" w:rsidRPr="00147B91">
        <w:rPr>
          <w:rFonts w:ascii="Times New Roman" w:hAnsi="Times New Roman" w:cs="Times New Roman"/>
        </w:rPr>
        <w:t xml:space="preserve">become </w:t>
      </w:r>
      <w:r w:rsidR="004A7787" w:rsidRPr="00147B91">
        <w:rPr>
          <w:rFonts w:ascii="Times New Roman" w:hAnsi="Times New Roman" w:cs="Times New Roman"/>
        </w:rPr>
        <w:t>animals</w:t>
      </w:r>
      <w:r w:rsidR="00025B3D" w:rsidRPr="00147B91">
        <w:rPr>
          <w:rFonts w:ascii="Times New Roman" w:hAnsi="Times New Roman" w:cs="Times New Roman"/>
        </w:rPr>
        <w:t xml:space="preserve"> and </w:t>
      </w:r>
      <w:r w:rsidR="004A7787" w:rsidRPr="00147B91">
        <w:rPr>
          <w:rFonts w:ascii="Times New Roman" w:hAnsi="Times New Roman" w:cs="Times New Roman"/>
        </w:rPr>
        <w:t>animals</w:t>
      </w:r>
      <w:r w:rsidR="00025B3D" w:rsidRPr="00147B91">
        <w:rPr>
          <w:rFonts w:ascii="Times New Roman" w:hAnsi="Times New Roman" w:cs="Times New Roman"/>
        </w:rPr>
        <w:t xml:space="preserve"> can become people</w:t>
      </w:r>
      <w:r w:rsidR="00F262FD" w:rsidRPr="00147B91">
        <w:rPr>
          <w:rFonts w:ascii="Times New Roman" w:hAnsi="Times New Roman" w:cs="Times New Roman"/>
        </w:rPr>
        <w:t xml:space="preserve">. </w:t>
      </w:r>
      <w:r w:rsidR="00AA3576" w:rsidRPr="00147B91">
        <w:rPr>
          <w:rFonts w:ascii="Times New Roman" w:hAnsi="Times New Roman" w:cs="Times New Roman"/>
        </w:rPr>
        <w:t xml:space="preserve">The metamorphosis is </w:t>
      </w:r>
      <w:r w:rsidR="00627F33" w:rsidRPr="00147B91">
        <w:rPr>
          <w:rFonts w:ascii="Times New Roman" w:hAnsi="Times New Roman" w:cs="Times New Roman"/>
        </w:rPr>
        <w:t xml:space="preserve">manifold, almost </w:t>
      </w:r>
      <w:proofErr w:type="spellStart"/>
      <w:r w:rsidR="00AA3576" w:rsidRPr="00147B91">
        <w:rPr>
          <w:rFonts w:ascii="Times New Roman" w:hAnsi="Times New Roman" w:cs="Times New Roman"/>
        </w:rPr>
        <w:t>Deleuzian</w:t>
      </w:r>
      <w:proofErr w:type="spellEnd"/>
      <w:r w:rsidR="00AA3576" w:rsidRPr="00147B91">
        <w:rPr>
          <w:rFonts w:ascii="Times New Roman" w:hAnsi="Times New Roman" w:cs="Times New Roman"/>
        </w:rPr>
        <w:t xml:space="preserve">. </w:t>
      </w:r>
      <w:r w:rsidR="004A7787" w:rsidRPr="00147B91">
        <w:rPr>
          <w:rFonts w:ascii="Times New Roman" w:hAnsi="Times New Roman" w:cs="Times New Roman"/>
        </w:rPr>
        <w:t>Dogs</w:t>
      </w:r>
      <w:r w:rsidR="00F262FD" w:rsidRPr="00147B91">
        <w:rPr>
          <w:rFonts w:ascii="Times New Roman" w:hAnsi="Times New Roman" w:cs="Times New Roman"/>
        </w:rPr>
        <w:t xml:space="preserve"> can </w:t>
      </w:r>
      <w:r w:rsidR="004A7787" w:rsidRPr="00147B91">
        <w:rPr>
          <w:rFonts w:ascii="Times New Roman" w:hAnsi="Times New Roman" w:cs="Times New Roman"/>
        </w:rPr>
        <w:t>not only become people,</w:t>
      </w:r>
      <w:r w:rsidR="00F262FD" w:rsidRPr="00147B91">
        <w:rPr>
          <w:rFonts w:ascii="Times New Roman" w:hAnsi="Times New Roman" w:cs="Times New Roman"/>
        </w:rPr>
        <w:t xml:space="preserve"> </w:t>
      </w:r>
      <w:r w:rsidR="004A7787" w:rsidRPr="00147B91">
        <w:rPr>
          <w:rFonts w:ascii="Times New Roman" w:hAnsi="Times New Roman" w:cs="Times New Roman"/>
        </w:rPr>
        <w:t>people can also become jaguars and enter into their perspective</w:t>
      </w:r>
      <w:r w:rsidR="00F262FD" w:rsidRPr="00147B91">
        <w:rPr>
          <w:rFonts w:ascii="Times New Roman" w:hAnsi="Times New Roman" w:cs="Times New Roman"/>
        </w:rPr>
        <w:t xml:space="preserve">. </w:t>
      </w:r>
    </w:p>
    <w:p w14:paraId="265D61EE" w14:textId="7BC6AB6A" w:rsidR="00856BDE" w:rsidRPr="00147B91" w:rsidRDefault="00010682" w:rsidP="00856BDE">
      <w:pPr>
        <w:rPr>
          <w:rFonts w:ascii="Times New Roman" w:hAnsi="Times New Roman" w:cs="Times New Roman"/>
        </w:rPr>
      </w:pPr>
      <w:r>
        <w:rPr>
          <w:rFonts w:ascii="Times New Roman" w:hAnsi="Times New Roman" w:cs="Times New Roman"/>
        </w:rPr>
        <w:t>O</w:t>
      </w:r>
      <w:r w:rsidR="00895A10" w:rsidRPr="00147B91">
        <w:rPr>
          <w:rFonts w:ascii="Times New Roman" w:hAnsi="Times New Roman" w:cs="Times New Roman"/>
        </w:rPr>
        <w:t xml:space="preserve">n </w:t>
      </w:r>
      <w:r w:rsidR="00272167" w:rsidRPr="00147B91">
        <w:rPr>
          <w:rFonts w:ascii="Times New Roman" w:hAnsi="Times New Roman" w:cs="Times New Roman"/>
        </w:rPr>
        <w:t xml:space="preserve">the opening page of </w:t>
      </w:r>
      <w:r w:rsidRPr="00010682">
        <w:rPr>
          <w:rFonts w:ascii="Times New Roman" w:hAnsi="Times New Roman" w:cs="Times New Roman"/>
          <w:i/>
          <w:iCs/>
        </w:rPr>
        <w:t>How Forests Think</w:t>
      </w:r>
      <w:r>
        <w:rPr>
          <w:rFonts w:ascii="Times New Roman" w:hAnsi="Times New Roman" w:cs="Times New Roman"/>
        </w:rPr>
        <w:t xml:space="preserve">, </w:t>
      </w:r>
      <w:r w:rsidR="00272167" w:rsidRPr="00147B91">
        <w:rPr>
          <w:rFonts w:ascii="Times New Roman" w:hAnsi="Times New Roman" w:cs="Times New Roman"/>
        </w:rPr>
        <w:t>his</w:t>
      </w:r>
      <w:r w:rsidR="00895A10" w:rsidRPr="00147B91">
        <w:rPr>
          <w:rFonts w:ascii="Times New Roman" w:hAnsi="Times New Roman" w:cs="Times New Roman"/>
        </w:rPr>
        <w:t xml:space="preserve"> much celebrated book</w:t>
      </w:r>
      <w:r w:rsidR="00832517" w:rsidRPr="00147B91">
        <w:rPr>
          <w:rFonts w:ascii="Times New Roman" w:hAnsi="Times New Roman" w:cs="Times New Roman"/>
        </w:rPr>
        <w:t xml:space="preserve"> </w:t>
      </w:r>
      <w:r w:rsidR="00897BCF" w:rsidRPr="00147B91">
        <w:rPr>
          <w:rFonts w:ascii="Times New Roman" w:hAnsi="Times New Roman" w:cs="Times New Roman"/>
        </w:rPr>
        <w:t>on the anthropology of life</w:t>
      </w:r>
      <w:r w:rsidR="006432D4" w:rsidRPr="00147B91">
        <w:rPr>
          <w:rFonts w:ascii="Times New Roman" w:hAnsi="Times New Roman" w:cs="Times New Roman"/>
        </w:rPr>
        <w:t>,</w:t>
      </w:r>
      <w:r w:rsidR="00897BCF" w:rsidRPr="00147B91">
        <w:rPr>
          <w:rFonts w:ascii="Times New Roman" w:hAnsi="Times New Roman" w:cs="Times New Roman"/>
        </w:rPr>
        <w:t xml:space="preserve"> </w:t>
      </w:r>
      <w:r w:rsidR="00272167" w:rsidRPr="00147B91">
        <w:rPr>
          <w:rFonts w:ascii="Times New Roman" w:hAnsi="Times New Roman" w:cs="Times New Roman"/>
        </w:rPr>
        <w:t xml:space="preserve">Kohn tells us that the people in </w:t>
      </w:r>
      <w:r w:rsidR="007147AD" w:rsidRPr="00147B91">
        <w:rPr>
          <w:rFonts w:ascii="Times New Roman" w:hAnsi="Times New Roman" w:cs="Times New Roman"/>
        </w:rPr>
        <w:t>Á</w:t>
      </w:r>
      <w:r w:rsidR="00272167" w:rsidRPr="00147B91">
        <w:rPr>
          <w:rFonts w:ascii="Times New Roman" w:hAnsi="Times New Roman" w:cs="Times New Roman"/>
        </w:rPr>
        <w:t>vila</w:t>
      </w:r>
      <w:r w:rsidR="007147AD" w:rsidRPr="00147B91">
        <w:rPr>
          <w:rFonts w:ascii="Times New Roman" w:hAnsi="Times New Roman" w:cs="Times New Roman"/>
        </w:rPr>
        <w:t xml:space="preserve"> warn him that he should sleep face up, because if a jaguar sees him looking at him, he will leave him alone, whereas if he turns the face away, he will see him as prey, as </w:t>
      </w:r>
      <w:r w:rsidR="00897BCF" w:rsidRPr="00147B91">
        <w:rPr>
          <w:rFonts w:ascii="Times New Roman" w:hAnsi="Times New Roman" w:cs="Times New Roman"/>
        </w:rPr>
        <w:t xml:space="preserve">dead </w:t>
      </w:r>
      <w:r w:rsidR="007147AD" w:rsidRPr="00147B91">
        <w:rPr>
          <w:rFonts w:ascii="Times New Roman" w:hAnsi="Times New Roman" w:cs="Times New Roman"/>
        </w:rPr>
        <w:t xml:space="preserve">meat, and attack him. </w:t>
      </w:r>
      <w:r w:rsidR="00832517" w:rsidRPr="00147B91">
        <w:rPr>
          <w:rFonts w:ascii="Times New Roman" w:hAnsi="Times New Roman" w:cs="Times New Roman"/>
        </w:rPr>
        <w:t xml:space="preserve">The anecdote, he says, “forces us to recognize that how jaguars see us matters to us, and if this is so, then anthropology cannot limit to asking how people see the world” (Kohn, 2013: </w:t>
      </w:r>
      <w:r w:rsidR="00C7406E" w:rsidRPr="00147B91">
        <w:rPr>
          <w:rFonts w:ascii="Times New Roman" w:hAnsi="Times New Roman" w:cs="Times New Roman"/>
        </w:rPr>
        <w:t>92</w:t>
      </w:r>
      <w:r w:rsidR="00832517" w:rsidRPr="00147B91">
        <w:rPr>
          <w:rFonts w:ascii="Times New Roman" w:hAnsi="Times New Roman" w:cs="Times New Roman"/>
        </w:rPr>
        <w:t xml:space="preserve">). </w:t>
      </w:r>
      <w:r w:rsidR="00897BCF" w:rsidRPr="00147B91">
        <w:rPr>
          <w:rFonts w:ascii="Times New Roman" w:hAnsi="Times New Roman" w:cs="Times New Roman"/>
        </w:rPr>
        <w:t>He concludes that we, humans, are not the only ones who think. Dogs, jaguars and even forests think, as the titl</w:t>
      </w:r>
      <w:r w:rsidR="00312FB8" w:rsidRPr="00147B91">
        <w:rPr>
          <w:rFonts w:ascii="Times New Roman" w:hAnsi="Times New Roman" w:cs="Times New Roman"/>
        </w:rPr>
        <w:t>e of his captive book suggests.</w:t>
      </w:r>
      <w:r w:rsidR="00897BCF" w:rsidRPr="00147B91">
        <w:rPr>
          <w:rFonts w:ascii="Times New Roman" w:hAnsi="Times New Roman" w:cs="Times New Roman"/>
        </w:rPr>
        <w:t xml:space="preserve"> </w:t>
      </w:r>
      <w:r w:rsidR="00C7406E" w:rsidRPr="00147B91">
        <w:rPr>
          <w:rFonts w:ascii="Times New Roman" w:hAnsi="Times New Roman" w:cs="Times New Roman"/>
        </w:rPr>
        <w:t>We may be the only one</w:t>
      </w:r>
      <w:r w:rsidR="00734C3F" w:rsidRPr="00147B91">
        <w:rPr>
          <w:rFonts w:ascii="Times New Roman" w:hAnsi="Times New Roman" w:cs="Times New Roman"/>
        </w:rPr>
        <w:t>s</w:t>
      </w:r>
      <w:r w:rsidR="00C7406E" w:rsidRPr="00147B91">
        <w:rPr>
          <w:rFonts w:ascii="Times New Roman" w:hAnsi="Times New Roman" w:cs="Times New Roman"/>
        </w:rPr>
        <w:t xml:space="preserve"> who use symbols, but </w:t>
      </w:r>
      <w:r w:rsidR="00734C3F" w:rsidRPr="00147B91">
        <w:rPr>
          <w:rFonts w:ascii="Times New Roman" w:hAnsi="Times New Roman" w:cs="Times New Roman"/>
        </w:rPr>
        <w:t>where’s there’s life, there’s thinking</w:t>
      </w:r>
      <w:r w:rsidR="00627F33" w:rsidRPr="00147B91">
        <w:rPr>
          <w:rFonts w:ascii="Times New Roman" w:hAnsi="Times New Roman" w:cs="Times New Roman"/>
        </w:rPr>
        <w:t>,</w:t>
      </w:r>
      <w:r w:rsidR="00734C3F" w:rsidRPr="00147B91">
        <w:rPr>
          <w:rFonts w:ascii="Times New Roman" w:hAnsi="Times New Roman" w:cs="Times New Roman"/>
        </w:rPr>
        <w:t xml:space="preserve"> and </w:t>
      </w:r>
      <w:r w:rsidR="00D1209E" w:rsidRPr="00147B91">
        <w:rPr>
          <w:rFonts w:ascii="Times New Roman" w:hAnsi="Times New Roman" w:cs="Times New Roman"/>
        </w:rPr>
        <w:t xml:space="preserve">where there’s </w:t>
      </w:r>
      <w:r w:rsidR="002D5960" w:rsidRPr="00147B91">
        <w:rPr>
          <w:rFonts w:ascii="Times New Roman" w:hAnsi="Times New Roman" w:cs="Times New Roman"/>
        </w:rPr>
        <w:t>thinking</w:t>
      </w:r>
      <w:r w:rsidR="00D1209E" w:rsidRPr="00147B91">
        <w:rPr>
          <w:rFonts w:ascii="Times New Roman" w:hAnsi="Times New Roman" w:cs="Times New Roman"/>
        </w:rPr>
        <w:t xml:space="preserve">, </w:t>
      </w:r>
      <w:r w:rsidR="00734C3F" w:rsidRPr="00147B91">
        <w:rPr>
          <w:rFonts w:ascii="Times New Roman" w:hAnsi="Times New Roman" w:cs="Times New Roman"/>
        </w:rPr>
        <w:t>there are signs - “indices” and “icons” in Peirce’s semiotics - that c</w:t>
      </w:r>
      <w:r w:rsidR="00312FB8" w:rsidRPr="00147B91">
        <w:rPr>
          <w:rFonts w:ascii="Times New Roman" w:hAnsi="Times New Roman" w:cs="Times New Roman"/>
        </w:rPr>
        <w:t xml:space="preserve">arry meaning beyond the human. </w:t>
      </w:r>
      <w:r w:rsidR="004A0F27" w:rsidRPr="00147B91">
        <w:rPr>
          <w:rFonts w:ascii="Times New Roman" w:hAnsi="Times New Roman" w:cs="Times New Roman"/>
        </w:rPr>
        <w:t xml:space="preserve">Semiosis and interpretative processes are fundamentals of life in general. </w:t>
      </w:r>
      <w:r w:rsidR="00B32B5B" w:rsidRPr="00147B91">
        <w:rPr>
          <w:rFonts w:ascii="Times New Roman" w:hAnsi="Times New Roman" w:cs="Times New Roman"/>
        </w:rPr>
        <w:t>For biosemiotics, a new discipline that arises at the intersection of theoretical biology and informatics, sign and meaning processes are part of life</w:t>
      </w:r>
      <w:r w:rsidR="009A6638" w:rsidRPr="00147B91">
        <w:rPr>
          <w:rFonts w:ascii="Times New Roman" w:hAnsi="Times New Roman" w:cs="Times New Roman"/>
        </w:rPr>
        <w:t xml:space="preserve"> (</w:t>
      </w:r>
      <w:proofErr w:type="spellStart"/>
      <w:r w:rsidR="009A6638" w:rsidRPr="00147B91">
        <w:rPr>
          <w:rFonts w:ascii="Times New Roman" w:hAnsi="Times New Roman" w:cs="Times New Roman"/>
        </w:rPr>
        <w:t>Hoffmeyer</w:t>
      </w:r>
      <w:proofErr w:type="spellEnd"/>
      <w:r w:rsidR="009A6638" w:rsidRPr="00147B91">
        <w:rPr>
          <w:rFonts w:ascii="Times New Roman" w:hAnsi="Times New Roman" w:cs="Times New Roman"/>
        </w:rPr>
        <w:t>, 2008). Cultural</w:t>
      </w:r>
      <w:r w:rsidR="00B32B5B" w:rsidRPr="00147B91">
        <w:rPr>
          <w:rFonts w:ascii="Times New Roman" w:hAnsi="Times New Roman" w:cs="Times New Roman"/>
        </w:rPr>
        <w:t xml:space="preserve"> semiosis </w:t>
      </w:r>
      <w:r w:rsidR="009A6638" w:rsidRPr="00147B91">
        <w:rPr>
          <w:rFonts w:ascii="Times New Roman" w:hAnsi="Times New Roman" w:cs="Times New Roman"/>
        </w:rPr>
        <w:t>must therefore</w:t>
      </w:r>
      <w:r w:rsidR="00B32B5B" w:rsidRPr="00147B91">
        <w:rPr>
          <w:rFonts w:ascii="Times New Roman" w:hAnsi="Times New Roman" w:cs="Times New Roman"/>
        </w:rPr>
        <w:t xml:space="preserve"> </w:t>
      </w:r>
      <w:r w:rsidR="009A6638" w:rsidRPr="00147B91">
        <w:rPr>
          <w:rFonts w:ascii="Times New Roman" w:hAnsi="Times New Roman" w:cs="Times New Roman"/>
        </w:rPr>
        <w:t xml:space="preserve">be regarded as </w:t>
      </w:r>
      <w:r w:rsidR="00B32B5B" w:rsidRPr="00147B91">
        <w:rPr>
          <w:rFonts w:ascii="Times New Roman" w:hAnsi="Times New Roman" w:cs="Times New Roman"/>
        </w:rPr>
        <w:t xml:space="preserve">only a special instance of a more general </w:t>
      </w:r>
      <w:proofErr w:type="spellStart"/>
      <w:r w:rsidR="00B32B5B" w:rsidRPr="00147B91">
        <w:rPr>
          <w:rFonts w:ascii="Times New Roman" w:hAnsi="Times New Roman" w:cs="Times New Roman"/>
        </w:rPr>
        <w:t>biosemiosis</w:t>
      </w:r>
      <w:proofErr w:type="spellEnd"/>
      <w:r w:rsidR="00B32B5B" w:rsidRPr="00147B91">
        <w:rPr>
          <w:rFonts w:ascii="Times New Roman" w:hAnsi="Times New Roman" w:cs="Times New Roman"/>
        </w:rPr>
        <w:t xml:space="preserve"> that continuously enfolds and acts in the biosphere. </w:t>
      </w:r>
      <w:r w:rsidR="00312FB8" w:rsidRPr="00147B91">
        <w:rPr>
          <w:rFonts w:ascii="Times New Roman" w:hAnsi="Times New Roman" w:cs="Times New Roman"/>
        </w:rPr>
        <w:t xml:space="preserve">Humans are exceptional in that they </w:t>
      </w:r>
      <w:r>
        <w:rPr>
          <w:rFonts w:ascii="Times New Roman" w:hAnsi="Times New Roman" w:cs="Times New Roman"/>
        </w:rPr>
        <w:t xml:space="preserve">use symbolic representations and </w:t>
      </w:r>
      <w:r w:rsidR="00312FB8" w:rsidRPr="00147B91">
        <w:rPr>
          <w:rFonts w:ascii="Times New Roman" w:hAnsi="Times New Roman" w:cs="Times New Roman"/>
        </w:rPr>
        <w:t>have explicit</w:t>
      </w:r>
      <w:r>
        <w:rPr>
          <w:rFonts w:ascii="Times New Roman" w:hAnsi="Times New Roman" w:cs="Times New Roman"/>
        </w:rPr>
        <w:t xml:space="preserve"> worldviews</w:t>
      </w:r>
      <w:r w:rsidR="00312FB8" w:rsidRPr="00147B91">
        <w:rPr>
          <w:rFonts w:ascii="Times New Roman" w:hAnsi="Times New Roman" w:cs="Times New Roman"/>
        </w:rPr>
        <w:t xml:space="preserve">. </w:t>
      </w:r>
      <w:proofErr w:type="spellStart"/>
      <w:r w:rsidR="00CB2886">
        <w:rPr>
          <w:rFonts w:ascii="Times New Roman" w:hAnsi="Times New Roman" w:cs="Times New Roman"/>
        </w:rPr>
        <w:t>Sensification</w:t>
      </w:r>
      <w:proofErr w:type="spellEnd"/>
      <w:r w:rsidR="00CB2886">
        <w:rPr>
          <w:rFonts w:ascii="Times New Roman" w:hAnsi="Times New Roman" w:cs="Times New Roman"/>
        </w:rPr>
        <w:t xml:space="preserve"> and signification occur throughout all realms of life. </w:t>
      </w:r>
      <w:r w:rsidR="00312FB8" w:rsidRPr="00147B91">
        <w:rPr>
          <w:rFonts w:ascii="Times New Roman" w:hAnsi="Times New Roman" w:cs="Times New Roman"/>
        </w:rPr>
        <w:t>In the world at large, all living beings establish their own “world-relations” and have their own “</w:t>
      </w:r>
      <w:proofErr w:type="spellStart"/>
      <w:r w:rsidR="00312FB8" w:rsidRPr="00147B91">
        <w:rPr>
          <w:rFonts w:ascii="Times New Roman" w:hAnsi="Times New Roman" w:cs="Times New Roman"/>
        </w:rPr>
        <w:t>worldviewings</w:t>
      </w:r>
      <w:proofErr w:type="spellEnd"/>
      <w:r w:rsidR="00312FB8" w:rsidRPr="00147B91">
        <w:rPr>
          <w:rFonts w:ascii="Times New Roman" w:hAnsi="Times New Roman" w:cs="Times New Roman"/>
        </w:rPr>
        <w:t xml:space="preserve">”. </w:t>
      </w:r>
      <w:r w:rsidR="00185413" w:rsidRPr="00147B91">
        <w:rPr>
          <w:rFonts w:ascii="Times New Roman" w:hAnsi="Times New Roman" w:cs="Times New Roman"/>
        </w:rPr>
        <w:t>For animists, t</w:t>
      </w:r>
      <w:r w:rsidR="00312FB8" w:rsidRPr="00147B91">
        <w:rPr>
          <w:rFonts w:ascii="Times New Roman" w:hAnsi="Times New Roman" w:cs="Times New Roman"/>
        </w:rPr>
        <w:t xml:space="preserve">he world is full of </w:t>
      </w:r>
      <w:r w:rsidR="00856BDE" w:rsidRPr="00147B91">
        <w:rPr>
          <w:rFonts w:ascii="Times New Roman" w:hAnsi="Times New Roman" w:cs="Times New Roman"/>
        </w:rPr>
        <w:t xml:space="preserve">entities (human and non-human animals, </w:t>
      </w:r>
      <w:r w:rsidR="00A44877" w:rsidRPr="00147B91">
        <w:rPr>
          <w:rFonts w:ascii="Times New Roman" w:hAnsi="Times New Roman" w:cs="Times New Roman"/>
        </w:rPr>
        <w:t>presumably</w:t>
      </w:r>
      <w:r w:rsidR="00856BDE" w:rsidRPr="00147B91">
        <w:rPr>
          <w:rFonts w:ascii="Times New Roman" w:hAnsi="Times New Roman" w:cs="Times New Roman"/>
        </w:rPr>
        <w:t xml:space="preserve"> also human and non-</w:t>
      </w:r>
      <w:r w:rsidR="00627F33" w:rsidRPr="00147B91">
        <w:rPr>
          <w:rFonts w:ascii="Times New Roman" w:hAnsi="Times New Roman" w:cs="Times New Roman"/>
        </w:rPr>
        <w:t>human plants and things</w:t>
      </w:r>
      <w:r w:rsidR="00856BDE" w:rsidRPr="00147B91">
        <w:rPr>
          <w:rFonts w:ascii="Times New Roman" w:hAnsi="Times New Roman" w:cs="Times New Roman"/>
        </w:rPr>
        <w:t>)</w:t>
      </w:r>
      <w:r w:rsidR="00A44877" w:rsidRPr="00147B91">
        <w:rPr>
          <w:rFonts w:ascii="Times New Roman" w:hAnsi="Times New Roman" w:cs="Times New Roman"/>
        </w:rPr>
        <w:t xml:space="preserve"> that </w:t>
      </w:r>
      <w:r w:rsidR="00185413" w:rsidRPr="00147B91">
        <w:rPr>
          <w:rFonts w:ascii="Times New Roman" w:hAnsi="Times New Roman" w:cs="Times New Roman"/>
        </w:rPr>
        <w:t>are persons, have souls, communicate with each other and form communities</w:t>
      </w:r>
      <w:r w:rsidR="00856BDE" w:rsidRPr="00147B91">
        <w:rPr>
          <w:rFonts w:ascii="Times New Roman" w:hAnsi="Times New Roman" w:cs="Times New Roman"/>
        </w:rPr>
        <w:t xml:space="preserve">. All, without exception, have their </w:t>
      </w:r>
      <w:proofErr w:type="spellStart"/>
      <w:r w:rsidR="00856BDE" w:rsidRPr="00147B91">
        <w:rPr>
          <w:rFonts w:ascii="Times New Roman" w:hAnsi="Times New Roman" w:cs="Times New Roman"/>
        </w:rPr>
        <w:t>worldviewings</w:t>
      </w:r>
      <w:proofErr w:type="spellEnd"/>
      <w:r w:rsidR="00856BDE" w:rsidRPr="00147B91">
        <w:rPr>
          <w:rFonts w:ascii="Times New Roman" w:hAnsi="Times New Roman" w:cs="Times New Roman"/>
        </w:rPr>
        <w:t xml:space="preserve">. Some </w:t>
      </w:r>
      <w:r w:rsidR="00E80AC8" w:rsidRPr="00147B91">
        <w:rPr>
          <w:rFonts w:ascii="Times New Roman" w:hAnsi="Times New Roman" w:cs="Times New Roman"/>
        </w:rPr>
        <w:t xml:space="preserve">of these </w:t>
      </w:r>
      <w:proofErr w:type="spellStart"/>
      <w:r w:rsidR="00856BDE" w:rsidRPr="00147B91">
        <w:rPr>
          <w:rFonts w:ascii="Times New Roman" w:hAnsi="Times New Roman" w:cs="Times New Roman"/>
        </w:rPr>
        <w:t>worldviewings</w:t>
      </w:r>
      <w:proofErr w:type="spellEnd"/>
      <w:r w:rsidR="00856BDE" w:rsidRPr="00147B91">
        <w:rPr>
          <w:rFonts w:ascii="Times New Roman" w:hAnsi="Times New Roman" w:cs="Times New Roman"/>
        </w:rPr>
        <w:t xml:space="preserve"> and world-relations are </w:t>
      </w:r>
      <w:r w:rsidR="00185413" w:rsidRPr="00147B91">
        <w:rPr>
          <w:rFonts w:ascii="Times New Roman" w:hAnsi="Times New Roman" w:cs="Times New Roman"/>
        </w:rPr>
        <w:t xml:space="preserve">human. They are </w:t>
      </w:r>
      <w:r w:rsidR="00856BDE" w:rsidRPr="00147B91">
        <w:rPr>
          <w:rFonts w:ascii="Times New Roman" w:hAnsi="Times New Roman" w:cs="Times New Roman"/>
        </w:rPr>
        <w:t>mediated by symbolic forms</w:t>
      </w:r>
      <w:r w:rsidR="00185413" w:rsidRPr="00147B91">
        <w:rPr>
          <w:rFonts w:ascii="Times New Roman" w:hAnsi="Times New Roman" w:cs="Times New Roman"/>
        </w:rPr>
        <w:t xml:space="preserve"> and can therefore </w:t>
      </w:r>
      <w:r w:rsidR="00856BDE" w:rsidRPr="00147B91">
        <w:rPr>
          <w:rFonts w:ascii="Times New Roman" w:hAnsi="Times New Roman" w:cs="Times New Roman"/>
        </w:rPr>
        <w:t xml:space="preserve">qualify as </w:t>
      </w:r>
      <w:proofErr w:type="spellStart"/>
      <w:r w:rsidR="00856BDE" w:rsidRPr="00147B91">
        <w:rPr>
          <w:rFonts w:ascii="Times New Roman" w:hAnsi="Times New Roman" w:cs="Times New Roman"/>
          <w:i/>
        </w:rPr>
        <w:t>Weltanschauungen</w:t>
      </w:r>
      <w:proofErr w:type="spellEnd"/>
      <w:r w:rsidR="00856BDE" w:rsidRPr="00147B91">
        <w:rPr>
          <w:rFonts w:ascii="Times New Roman" w:hAnsi="Times New Roman" w:cs="Times New Roman"/>
        </w:rPr>
        <w:t xml:space="preserve">. </w:t>
      </w:r>
      <w:r w:rsidR="009A6638" w:rsidRPr="00147B91">
        <w:rPr>
          <w:rFonts w:ascii="Times New Roman" w:hAnsi="Times New Roman" w:cs="Times New Roman"/>
        </w:rPr>
        <w:t>From a biocentric perspective</w:t>
      </w:r>
      <w:r w:rsidR="005252A6" w:rsidRPr="00147B91">
        <w:rPr>
          <w:rFonts w:ascii="Times New Roman" w:hAnsi="Times New Roman" w:cs="Times New Roman"/>
        </w:rPr>
        <w:t xml:space="preserve"> that conceives of the human as one species among many others,</w:t>
      </w:r>
      <w:r w:rsidR="009A6638" w:rsidRPr="00147B91">
        <w:rPr>
          <w:rFonts w:ascii="Times New Roman" w:hAnsi="Times New Roman" w:cs="Times New Roman"/>
        </w:rPr>
        <w:t xml:space="preserve"> worldviews are only a subclass of world-</w:t>
      </w:r>
      <w:proofErr w:type="spellStart"/>
      <w:r w:rsidR="009A6638" w:rsidRPr="00147B91">
        <w:rPr>
          <w:rFonts w:ascii="Times New Roman" w:hAnsi="Times New Roman" w:cs="Times New Roman"/>
        </w:rPr>
        <w:t>visionings</w:t>
      </w:r>
      <w:proofErr w:type="spellEnd"/>
      <w:r w:rsidR="009A6638" w:rsidRPr="00147B91">
        <w:rPr>
          <w:rFonts w:ascii="Times New Roman" w:hAnsi="Times New Roman" w:cs="Times New Roman"/>
        </w:rPr>
        <w:t xml:space="preserve"> through signs and meanings that occur </w:t>
      </w:r>
      <w:r w:rsidR="005252A6" w:rsidRPr="00147B91">
        <w:rPr>
          <w:rFonts w:ascii="Times New Roman" w:hAnsi="Times New Roman" w:cs="Times New Roman"/>
        </w:rPr>
        <w:t>at all levels of</w:t>
      </w:r>
      <w:r w:rsidR="009A6638" w:rsidRPr="00147B91">
        <w:rPr>
          <w:rFonts w:ascii="Times New Roman" w:hAnsi="Times New Roman" w:cs="Times New Roman"/>
        </w:rPr>
        <w:t xml:space="preserve"> the kingdom of life</w:t>
      </w:r>
      <w:r w:rsidR="005252A6" w:rsidRPr="00147B91">
        <w:rPr>
          <w:rFonts w:ascii="Times New Roman" w:hAnsi="Times New Roman" w:cs="Times New Roman"/>
        </w:rPr>
        <w:t xml:space="preserve"> - from the molecular to the cellular to the organismal and the ecological levels of life.</w:t>
      </w:r>
    </w:p>
    <w:p w14:paraId="0245A8EC" w14:textId="0DA00AC3" w:rsidR="00627F33" w:rsidRPr="00147B91" w:rsidRDefault="00627F33" w:rsidP="00856BDE">
      <w:pPr>
        <w:rPr>
          <w:rFonts w:ascii="Times New Roman" w:hAnsi="Times New Roman" w:cs="Times New Roman"/>
        </w:rPr>
      </w:pPr>
    </w:p>
    <w:p w14:paraId="4FC98F97" w14:textId="694B97A9" w:rsidR="00627F33" w:rsidRPr="00147B91" w:rsidRDefault="00627F33" w:rsidP="00856BDE">
      <w:pPr>
        <w:rPr>
          <w:rFonts w:ascii="Times New Roman" w:hAnsi="Times New Roman" w:cs="Times New Roman"/>
          <w:i/>
        </w:rPr>
      </w:pPr>
      <w:r w:rsidRPr="00147B91">
        <w:rPr>
          <w:rFonts w:ascii="Times New Roman" w:hAnsi="Times New Roman" w:cs="Times New Roman"/>
          <w:i/>
        </w:rPr>
        <w:t>Anthropologists in the Anthropocene</w:t>
      </w:r>
    </w:p>
    <w:p w14:paraId="14061307" w14:textId="77777777" w:rsidR="00627F33" w:rsidRPr="00147B91" w:rsidRDefault="00627F33" w:rsidP="00856BDE">
      <w:pPr>
        <w:rPr>
          <w:rFonts w:ascii="Times New Roman" w:hAnsi="Times New Roman" w:cs="Times New Roman"/>
        </w:rPr>
      </w:pPr>
    </w:p>
    <w:p w14:paraId="4DF10ABA" w14:textId="06F75D99" w:rsidR="00B05C79" w:rsidRPr="00147B91" w:rsidRDefault="002D5960" w:rsidP="00856BDE">
      <w:pPr>
        <w:rPr>
          <w:rFonts w:ascii="Times New Roman" w:hAnsi="Times New Roman" w:cs="Times New Roman"/>
        </w:rPr>
      </w:pPr>
      <w:r w:rsidRPr="00147B91">
        <w:rPr>
          <w:rFonts w:ascii="Times New Roman" w:hAnsi="Times New Roman" w:cs="Times New Roman"/>
        </w:rPr>
        <w:t>Anthropologists</w:t>
      </w:r>
      <w:r w:rsidR="00E80AC8" w:rsidRPr="00147B91">
        <w:rPr>
          <w:rFonts w:ascii="Times New Roman" w:hAnsi="Times New Roman" w:cs="Times New Roman"/>
        </w:rPr>
        <w:t xml:space="preserve">, </w:t>
      </w:r>
      <w:r w:rsidR="00B955D2" w:rsidRPr="00147B91">
        <w:rPr>
          <w:rFonts w:ascii="Times New Roman" w:hAnsi="Times New Roman" w:cs="Times New Roman"/>
        </w:rPr>
        <w:t>philosophers</w:t>
      </w:r>
      <w:r w:rsidR="00D6011E" w:rsidRPr="00147B91">
        <w:rPr>
          <w:rFonts w:ascii="Times New Roman" w:hAnsi="Times New Roman" w:cs="Times New Roman"/>
        </w:rPr>
        <w:t>,</w:t>
      </w:r>
      <w:r w:rsidRPr="00147B91">
        <w:rPr>
          <w:rFonts w:ascii="Times New Roman" w:hAnsi="Times New Roman" w:cs="Times New Roman"/>
        </w:rPr>
        <w:t xml:space="preserve"> </w:t>
      </w:r>
      <w:r w:rsidR="00D6011E" w:rsidRPr="00147B91">
        <w:rPr>
          <w:rFonts w:ascii="Times New Roman" w:hAnsi="Times New Roman" w:cs="Times New Roman"/>
        </w:rPr>
        <w:t>sociologists</w:t>
      </w:r>
      <w:r w:rsidR="00B914FB" w:rsidRPr="00147B91">
        <w:rPr>
          <w:rFonts w:ascii="Times New Roman" w:hAnsi="Times New Roman" w:cs="Times New Roman"/>
        </w:rPr>
        <w:t xml:space="preserve"> and</w:t>
      </w:r>
      <w:r w:rsidR="00E80AC8" w:rsidRPr="00147B91">
        <w:rPr>
          <w:rFonts w:ascii="Times New Roman" w:hAnsi="Times New Roman" w:cs="Times New Roman"/>
        </w:rPr>
        <w:t xml:space="preserve"> ethologists </w:t>
      </w:r>
      <w:r w:rsidRPr="00147B91">
        <w:rPr>
          <w:rFonts w:ascii="Times New Roman" w:hAnsi="Times New Roman" w:cs="Times New Roman"/>
        </w:rPr>
        <w:t xml:space="preserve">are </w:t>
      </w:r>
      <w:r w:rsidR="00E80AC8" w:rsidRPr="00147B91">
        <w:rPr>
          <w:rFonts w:ascii="Times New Roman" w:hAnsi="Times New Roman" w:cs="Times New Roman"/>
        </w:rPr>
        <w:t>“</w:t>
      </w:r>
      <w:r w:rsidRPr="00147B91">
        <w:rPr>
          <w:rFonts w:ascii="Times New Roman" w:hAnsi="Times New Roman" w:cs="Times New Roman"/>
        </w:rPr>
        <w:t>reenchanting</w:t>
      </w:r>
      <w:r w:rsidR="00E80AC8" w:rsidRPr="00147B91">
        <w:rPr>
          <w:rFonts w:ascii="Times New Roman" w:hAnsi="Times New Roman" w:cs="Times New Roman"/>
        </w:rPr>
        <w:t>”</w:t>
      </w:r>
      <w:r w:rsidRPr="00147B91">
        <w:rPr>
          <w:rFonts w:ascii="Times New Roman" w:hAnsi="Times New Roman" w:cs="Times New Roman"/>
        </w:rPr>
        <w:t xml:space="preserve"> the world and transforming it</w:t>
      </w:r>
      <w:r w:rsidR="00B955D2" w:rsidRPr="00147B91">
        <w:rPr>
          <w:rFonts w:ascii="Times New Roman" w:hAnsi="Times New Roman" w:cs="Times New Roman"/>
        </w:rPr>
        <w:t xml:space="preserve"> once again into a </w:t>
      </w:r>
      <w:r w:rsidR="00C93528" w:rsidRPr="00147B91">
        <w:rPr>
          <w:rFonts w:ascii="Times New Roman" w:hAnsi="Times New Roman" w:cs="Times New Roman"/>
        </w:rPr>
        <w:t>“</w:t>
      </w:r>
      <w:r w:rsidR="00B955D2" w:rsidRPr="00147B91">
        <w:rPr>
          <w:rFonts w:ascii="Times New Roman" w:hAnsi="Times New Roman" w:cs="Times New Roman"/>
        </w:rPr>
        <w:t>magic</w:t>
      </w:r>
      <w:r w:rsidR="00010682">
        <w:rPr>
          <w:rFonts w:ascii="Times New Roman" w:hAnsi="Times New Roman" w:cs="Times New Roman"/>
        </w:rPr>
        <w:t>al</w:t>
      </w:r>
      <w:r w:rsidR="00B955D2" w:rsidRPr="00147B91">
        <w:rPr>
          <w:rFonts w:ascii="Times New Roman" w:hAnsi="Times New Roman" w:cs="Times New Roman"/>
        </w:rPr>
        <w:t xml:space="preserve"> garden</w:t>
      </w:r>
      <w:r w:rsidR="00C93528" w:rsidRPr="00147B91">
        <w:rPr>
          <w:rFonts w:ascii="Times New Roman" w:hAnsi="Times New Roman" w:cs="Times New Roman"/>
        </w:rPr>
        <w:t>” (Weber, 2001: 442)</w:t>
      </w:r>
      <w:r w:rsidR="00B955D2" w:rsidRPr="00147B91">
        <w:rPr>
          <w:rFonts w:ascii="Times New Roman" w:hAnsi="Times New Roman" w:cs="Times New Roman"/>
        </w:rPr>
        <w:t xml:space="preserve">. </w:t>
      </w:r>
      <w:r w:rsidR="00A40DAF" w:rsidRPr="00147B91">
        <w:rPr>
          <w:rFonts w:ascii="Times New Roman" w:hAnsi="Times New Roman" w:cs="Times New Roman"/>
        </w:rPr>
        <w:t xml:space="preserve">By focusing on life beyond the human, they rehabilitate animism </w:t>
      </w:r>
      <w:r w:rsidR="00E80AC8" w:rsidRPr="00147B91">
        <w:rPr>
          <w:rFonts w:ascii="Times New Roman" w:hAnsi="Times New Roman" w:cs="Times New Roman"/>
        </w:rPr>
        <w:t>(in the Americas), totemism (</w:t>
      </w:r>
      <w:r w:rsidR="005252A6" w:rsidRPr="00147B91">
        <w:rPr>
          <w:rFonts w:ascii="Times New Roman" w:hAnsi="Times New Roman" w:cs="Times New Roman"/>
        </w:rPr>
        <w:t xml:space="preserve">in </w:t>
      </w:r>
      <w:r w:rsidR="00E80AC8" w:rsidRPr="00147B91">
        <w:rPr>
          <w:rFonts w:ascii="Times New Roman" w:hAnsi="Times New Roman" w:cs="Times New Roman"/>
        </w:rPr>
        <w:t>Australia)</w:t>
      </w:r>
      <w:r w:rsidR="00882430">
        <w:rPr>
          <w:rFonts w:ascii="Times New Roman" w:hAnsi="Times New Roman" w:cs="Times New Roman"/>
        </w:rPr>
        <w:t>,</w:t>
      </w:r>
      <w:r w:rsidR="00A40DAF" w:rsidRPr="00147B91">
        <w:rPr>
          <w:rFonts w:ascii="Times New Roman" w:hAnsi="Times New Roman" w:cs="Times New Roman"/>
        </w:rPr>
        <w:t xml:space="preserve"> </w:t>
      </w:r>
      <w:r w:rsidR="00E80AC8" w:rsidRPr="00147B91">
        <w:rPr>
          <w:rFonts w:ascii="Times New Roman" w:hAnsi="Times New Roman" w:cs="Times New Roman"/>
        </w:rPr>
        <w:t>fetishism (in Africa)</w:t>
      </w:r>
      <w:r w:rsidR="00882430">
        <w:rPr>
          <w:rFonts w:ascii="Times New Roman" w:hAnsi="Times New Roman" w:cs="Times New Roman"/>
        </w:rPr>
        <w:t xml:space="preserve"> and analogism (in Europe)</w:t>
      </w:r>
      <w:r w:rsidR="00E80AC8" w:rsidRPr="00147B91">
        <w:rPr>
          <w:rFonts w:ascii="Times New Roman" w:hAnsi="Times New Roman" w:cs="Times New Roman"/>
        </w:rPr>
        <w:t>. They are rescuing these world</w:t>
      </w:r>
      <w:r w:rsidR="00882430">
        <w:rPr>
          <w:rFonts w:ascii="Times New Roman" w:hAnsi="Times New Roman" w:cs="Times New Roman"/>
        </w:rPr>
        <w:t>views</w:t>
      </w:r>
      <w:r w:rsidR="00E80AC8" w:rsidRPr="00147B91">
        <w:rPr>
          <w:rFonts w:ascii="Times New Roman" w:hAnsi="Times New Roman" w:cs="Times New Roman"/>
        </w:rPr>
        <w:t xml:space="preserve"> from the old-evolutionary conception</w:t>
      </w:r>
      <w:r w:rsidR="00413992" w:rsidRPr="00147B91">
        <w:rPr>
          <w:rFonts w:ascii="Times New Roman" w:hAnsi="Times New Roman" w:cs="Times New Roman"/>
        </w:rPr>
        <w:t xml:space="preserve"> that had </w:t>
      </w:r>
      <w:r w:rsidR="00D6011E" w:rsidRPr="00147B91">
        <w:rPr>
          <w:rFonts w:ascii="Times New Roman" w:hAnsi="Times New Roman" w:cs="Times New Roman"/>
        </w:rPr>
        <w:t>reigned over their disciplines since their inceptio</w:t>
      </w:r>
      <w:r w:rsidR="00117F32" w:rsidRPr="00147B91">
        <w:rPr>
          <w:rFonts w:ascii="Times New Roman" w:hAnsi="Times New Roman" w:cs="Times New Roman"/>
        </w:rPr>
        <w:t>n. They</w:t>
      </w:r>
      <w:r w:rsidR="00D6011E" w:rsidRPr="00147B91">
        <w:rPr>
          <w:rFonts w:ascii="Times New Roman" w:hAnsi="Times New Roman" w:cs="Times New Roman"/>
        </w:rPr>
        <w:t xml:space="preserve"> are removing the “imperial debris” that obstructed their vision not only of other forms of life beyond Europe, but also of other lifeforms beyond the human. </w:t>
      </w:r>
      <w:r w:rsidR="003D6922" w:rsidRPr="00147B91">
        <w:rPr>
          <w:rFonts w:ascii="Times New Roman" w:hAnsi="Times New Roman" w:cs="Times New Roman"/>
        </w:rPr>
        <w:t>By foregrounding a relational mode of being-in-the world</w:t>
      </w:r>
      <w:r w:rsidR="00722B4C" w:rsidRPr="00147B91">
        <w:rPr>
          <w:rFonts w:ascii="Times New Roman" w:hAnsi="Times New Roman" w:cs="Times New Roman"/>
        </w:rPr>
        <w:t xml:space="preserve"> that cuts </w:t>
      </w:r>
      <w:r w:rsidR="0056144A" w:rsidRPr="00147B91">
        <w:rPr>
          <w:rFonts w:ascii="Times New Roman" w:hAnsi="Times New Roman" w:cs="Times New Roman"/>
        </w:rPr>
        <w:t>across</w:t>
      </w:r>
      <w:r w:rsidR="003D6922" w:rsidRPr="00147B91">
        <w:rPr>
          <w:rFonts w:ascii="Times New Roman" w:hAnsi="Times New Roman" w:cs="Times New Roman"/>
        </w:rPr>
        <w:t xml:space="preserve"> </w:t>
      </w:r>
      <w:r w:rsidR="0056144A" w:rsidRPr="00147B91">
        <w:rPr>
          <w:rFonts w:ascii="Times New Roman" w:hAnsi="Times New Roman" w:cs="Times New Roman"/>
        </w:rPr>
        <w:t xml:space="preserve">the kingdoms of life, </w:t>
      </w:r>
      <w:r w:rsidR="003D6922" w:rsidRPr="00147B91">
        <w:rPr>
          <w:rFonts w:ascii="Times New Roman" w:hAnsi="Times New Roman" w:cs="Times New Roman"/>
        </w:rPr>
        <w:t xml:space="preserve">they </w:t>
      </w:r>
      <w:r w:rsidR="00847FAF" w:rsidRPr="00147B91">
        <w:rPr>
          <w:rFonts w:ascii="Times New Roman" w:hAnsi="Times New Roman" w:cs="Times New Roman"/>
        </w:rPr>
        <w:t xml:space="preserve">recognise the entanglements between humans and non-humans and </w:t>
      </w:r>
      <w:r w:rsidR="00A40DAF" w:rsidRPr="00147B91">
        <w:rPr>
          <w:rFonts w:ascii="Times New Roman" w:hAnsi="Times New Roman" w:cs="Times New Roman"/>
        </w:rPr>
        <w:t xml:space="preserve">re-establish communication </w:t>
      </w:r>
      <w:r w:rsidR="0056144A" w:rsidRPr="00147B91">
        <w:rPr>
          <w:rFonts w:ascii="Times New Roman" w:hAnsi="Times New Roman" w:cs="Times New Roman"/>
        </w:rPr>
        <w:t xml:space="preserve">among and </w:t>
      </w:r>
      <w:r w:rsidR="00A40DAF" w:rsidRPr="00147B91">
        <w:rPr>
          <w:rFonts w:ascii="Times New Roman" w:hAnsi="Times New Roman" w:cs="Times New Roman"/>
        </w:rPr>
        <w:t>between species</w:t>
      </w:r>
      <w:r w:rsidR="00847FAF" w:rsidRPr="00147B91">
        <w:rPr>
          <w:rFonts w:ascii="Times New Roman" w:hAnsi="Times New Roman" w:cs="Times New Roman"/>
        </w:rPr>
        <w:t xml:space="preserve">. By doing so, they </w:t>
      </w:r>
      <w:r w:rsidR="009A2FEA" w:rsidRPr="00147B91">
        <w:rPr>
          <w:rFonts w:ascii="Times New Roman" w:hAnsi="Times New Roman" w:cs="Times New Roman"/>
        </w:rPr>
        <w:t xml:space="preserve">successfully </w:t>
      </w:r>
      <w:r w:rsidR="00847FAF" w:rsidRPr="00147B91">
        <w:rPr>
          <w:rFonts w:ascii="Times New Roman" w:hAnsi="Times New Roman" w:cs="Times New Roman"/>
        </w:rPr>
        <w:t xml:space="preserve">overcome the predicament of Lévi-Strauss </w:t>
      </w:r>
      <w:r w:rsidR="009A2FEA" w:rsidRPr="00147B91">
        <w:rPr>
          <w:rFonts w:ascii="Times New Roman" w:hAnsi="Times New Roman" w:cs="Times New Roman"/>
        </w:rPr>
        <w:t>who</w:t>
      </w:r>
      <w:r w:rsidR="00080177" w:rsidRPr="00147B91">
        <w:rPr>
          <w:rFonts w:ascii="Times New Roman" w:hAnsi="Times New Roman" w:cs="Times New Roman"/>
        </w:rPr>
        <w:t>, rather tragically,</w:t>
      </w:r>
      <w:r w:rsidR="009A2FEA" w:rsidRPr="00147B91">
        <w:rPr>
          <w:rFonts w:ascii="Times New Roman" w:hAnsi="Times New Roman" w:cs="Times New Roman"/>
        </w:rPr>
        <w:t xml:space="preserve"> condemn</w:t>
      </w:r>
      <w:r w:rsidR="0056144A" w:rsidRPr="00147B91">
        <w:rPr>
          <w:rFonts w:ascii="Times New Roman" w:hAnsi="Times New Roman" w:cs="Times New Roman"/>
        </w:rPr>
        <w:t>ed</w:t>
      </w:r>
      <w:r w:rsidR="009A2FEA" w:rsidRPr="00147B91">
        <w:rPr>
          <w:rFonts w:ascii="Times New Roman" w:hAnsi="Times New Roman" w:cs="Times New Roman"/>
        </w:rPr>
        <w:t xml:space="preserve"> humanity </w:t>
      </w:r>
      <w:r w:rsidR="00080177" w:rsidRPr="00147B91">
        <w:rPr>
          <w:rFonts w:ascii="Times New Roman" w:hAnsi="Times New Roman" w:cs="Times New Roman"/>
        </w:rPr>
        <w:t xml:space="preserve">to </w:t>
      </w:r>
      <w:r w:rsidR="009A2FEA" w:rsidRPr="00147B91">
        <w:rPr>
          <w:rFonts w:ascii="Times New Roman" w:hAnsi="Times New Roman" w:cs="Times New Roman"/>
        </w:rPr>
        <w:t xml:space="preserve">sharing </w:t>
      </w:r>
      <w:r w:rsidR="00722B4C" w:rsidRPr="00147B91">
        <w:rPr>
          <w:rFonts w:ascii="Times New Roman" w:hAnsi="Times New Roman" w:cs="Times New Roman"/>
        </w:rPr>
        <w:t>the</w:t>
      </w:r>
      <w:r w:rsidR="009A2FEA" w:rsidRPr="00147B91">
        <w:rPr>
          <w:rFonts w:ascii="Times New Roman" w:hAnsi="Times New Roman" w:cs="Times New Roman"/>
        </w:rPr>
        <w:t xml:space="preserve"> </w:t>
      </w:r>
      <w:r w:rsidR="00522F6B" w:rsidRPr="00147B91">
        <w:rPr>
          <w:rFonts w:ascii="Times New Roman" w:hAnsi="Times New Roman" w:cs="Times New Roman"/>
        </w:rPr>
        <w:t xml:space="preserve">bounty of the </w:t>
      </w:r>
      <w:r w:rsidR="009A2FEA" w:rsidRPr="00147B91">
        <w:rPr>
          <w:rFonts w:ascii="Times New Roman" w:hAnsi="Times New Roman" w:cs="Times New Roman"/>
        </w:rPr>
        <w:t>Earth</w:t>
      </w:r>
      <w:r w:rsidR="00722B4C" w:rsidRPr="00147B91">
        <w:rPr>
          <w:rFonts w:ascii="Times New Roman" w:hAnsi="Times New Roman" w:cs="Times New Roman"/>
        </w:rPr>
        <w:t xml:space="preserve"> with other species</w:t>
      </w:r>
      <w:r w:rsidR="009A2FEA" w:rsidRPr="00147B91">
        <w:rPr>
          <w:rFonts w:ascii="Times New Roman" w:hAnsi="Times New Roman" w:cs="Times New Roman"/>
        </w:rPr>
        <w:t xml:space="preserve">, yet without being able to communicate with </w:t>
      </w:r>
      <w:r w:rsidR="00722B4C" w:rsidRPr="00147B91">
        <w:rPr>
          <w:rFonts w:ascii="Times New Roman" w:hAnsi="Times New Roman" w:cs="Times New Roman"/>
        </w:rPr>
        <w:t>them</w:t>
      </w:r>
      <w:r w:rsidR="009A2FEA" w:rsidRPr="00147B91">
        <w:rPr>
          <w:rFonts w:ascii="Times New Roman" w:hAnsi="Times New Roman" w:cs="Times New Roman"/>
        </w:rPr>
        <w:t xml:space="preserve">: </w:t>
      </w:r>
      <w:r w:rsidR="00722B4C" w:rsidRPr="00147B91">
        <w:rPr>
          <w:rFonts w:ascii="Times New Roman" w:hAnsi="Times New Roman" w:cs="Times New Roman"/>
        </w:rPr>
        <w:t>“</w:t>
      </w:r>
      <w:r w:rsidR="00B914FB" w:rsidRPr="00147B91">
        <w:rPr>
          <w:rFonts w:ascii="Times New Roman" w:hAnsi="Times New Roman" w:cs="Times New Roman"/>
        </w:rPr>
        <w:t>Notwithstanding the clouds of ink spilled by the Judeo-Christian tradition, n</w:t>
      </w:r>
      <w:r w:rsidR="00833FF7" w:rsidRPr="00147B91">
        <w:rPr>
          <w:rFonts w:ascii="Times New Roman" w:hAnsi="Times New Roman" w:cs="Times New Roman"/>
        </w:rPr>
        <w:t xml:space="preserve">o situation appears </w:t>
      </w:r>
      <w:r w:rsidR="009A2FEA" w:rsidRPr="00147B91">
        <w:rPr>
          <w:rFonts w:ascii="Times New Roman" w:hAnsi="Times New Roman" w:cs="Times New Roman"/>
        </w:rPr>
        <w:t xml:space="preserve">more tragical, more offensive to the heart and spirit than that </w:t>
      </w:r>
      <w:r w:rsidR="00847FAF" w:rsidRPr="00147B91">
        <w:rPr>
          <w:rFonts w:ascii="Times New Roman" w:hAnsi="Times New Roman" w:cs="Times New Roman"/>
        </w:rPr>
        <w:t xml:space="preserve">of a humanity </w:t>
      </w:r>
      <w:r w:rsidR="009A2FEA" w:rsidRPr="00147B91">
        <w:rPr>
          <w:rFonts w:ascii="Times New Roman" w:hAnsi="Times New Roman" w:cs="Times New Roman"/>
        </w:rPr>
        <w:t xml:space="preserve">that coexists with other living species who share the enjoyment of the Earth and with whom </w:t>
      </w:r>
      <w:r w:rsidR="00722B4C" w:rsidRPr="00147B91">
        <w:rPr>
          <w:rFonts w:ascii="Times New Roman" w:hAnsi="Times New Roman" w:cs="Times New Roman"/>
        </w:rPr>
        <w:t>it</w:t>
      </w:r>
      <w:r w:rsidR="009A2FEA" w:rsidRPr="00147B91">
        <w:rPr>
          <w:rFonts w:ascii="Times New Roman" w:hAnsi="Times New Roman" w:cs="Times New Roman"/>
        </w:rPr>
        <w:t xml:space="preserve"> cannot communicate” (</w:t>
      </w:r>
      <w:r w:rsidR="00722B4C" w:rsidRPr="00147B91">
        <w:rPr>
          <w:rFonts w:ascii="Times New Roman" w:hAnsi="Times New Roman" w:cs="Times New Roman"/>
        </w:rPr>
        <w:t xml:space="preserve">Lévi-Strauss, </w:t>
      </w:r>
      <w:r w:rsidR="009A2FEA" w:rsidRPr="00147B91">
        <w:rPr>
          <w:rFonts w:ascii="Times New Roman" w:hAnsi="Times New Roman" w:cs="Times New Roman"/>
          <w:i/>
          <w:iCs/>
        </w:rPr>
        <w:t>apud</w:t>
      </w:r>
      <w:r w:rsidR="009A2FEA" w:rsidRPr="00147B91">
        <w:rPr>
          <w:rFonts w:ascii="Times New Roman" w:hAnsi="Times New Roman" w:cs="Times New Roman"/>
        </w:rPr>
        <w:t xml:space="preserve"> </w:t>
      </w:r>
      <w:proofErr w:type="spellStart"/>
      <w:r w:rsidR="009A2FEA" w:rsidRPr="00147B91">
        <w:rPr>
          <w:rFonts w:ascii="Times New Roman" w:hAnsi="Times New Roman" w:cs="Times New Roman"/>
        </w:rPr>
        <w:t>Morizot</w:t>
      </w:r>
      <w:proofErr w:type="spellEnd"/>
      <w:r w:rsidR="00722B4C" w:rsidRPr="00147B91">
        <w:rPr>
          <w:rFonts w:ascii="Times New Roman" w:hAnsi="Times New Roman" w:cs="Times New Roman"/>
        </w:rPr>
        <w:t>, 2020: 39).</w:t>
      </w:r>
      <w:r w:rsidR="0056144A" w:rsidRPr="00147B91">
        <w:rPr>
          <w:rFonts w:ascii="Times New Roman" w:hAnsi="Times New Roman" w:cs="Times New Roman"/>
        </w:rPr>
        <w:t xml:space="preserve"> </w:t>
      </w:r>
    </w:p>
    <w:p w14:paraId="43438295" w14:textId="0BE2F253" w:rsidR="0055519A" w:rsidRPr="00147B91" w:rsidRDefault="0056144A" w:rsidP="00856BDE">
      <w:pPr>
        <w:rPr>
          <w:rFonts w:ascii="Times New Roman" w:hAnsi="Times New Roman" w:cs="Times New Roman"/>
        </w:rPr>
      </w:pPr>
      <w:r w:rsidRPr="00147B91">
        <w:rPr>
          <w:rFonts w:ascii="Times New Roman" w:hAnsi="Times New Roman" w:cs="Times New Roman"/>
        </w:rPr>
        <w:t xml:space="preserve">The explorations of the entanglements of life have to be understood against the background of the Anthropocene </w:t>
      </w:r>
      <w:r w:rsidR="00E216DD" w:rsidRPr="00147B91">
        <w:rPr>
          <w:rFonts w:ascii="Times New Roman" w:hAnsi="Times New Roman" w:cs="Times New Roman"/>
        </w:rPr>
        <w:t>and its</w:t>
      </w:r>
      <w:r w:rsidRPr="00147B91">
        <w:rPr>
          <w:rFonts w:ascii="Times New Roman" w:hAnsi="Times New Roman" w:cs="Times New Roman"/>
        </w:rPr>
        <w:t xml:space="preserve"> entangle</w:t>
      </w:r>
      <w:r w:rsidR="00E216DD" w:rsidRPr="00147B91">
        <w:rPr>
          <w:rFonts w:ascii="Times New Roman" w:hAnsi="Times New Roman" w:cs="Times New Roman"/>
        </w:rPr>
        <w:t>ments with</w:t>
      </w:r>
      <w:r w:rsidRPr="00147B91">
        <w:rPr>
          <w:rFonts w:ascii="Times New Roman" w:hAnsi="Times New Roman" w:cs="Times New Roman"/>
        </w:rPr>
        <w:t xml:space="preserve"> death</w:t>
      </w:r>
      <w:r w:rsidR="00A8439B" w:rsidRPr="00147B91">
        <w:rPr>
          <w:rFonts w:ascii="Times New Roman" w:hAnsi="Times New Roman" w:cs="Times New Roman"/>
        </w:rPr>
        <w:t>,</w:t>
      </w:r>
      <w:r w:rsidR="00E216DD" w:rsidRPr="00147B91">
        <w:rPr>
          <w:rFonts w:ascii="Times New Roman" w:hAnsi="Times New Roman" w:cs="Times New Roman"/>
        </w:rPr>
        <w:t xml:space="preserve"> destruction</w:t>
      </w:r>
      <w:r w:rsidR="00A8439B" w:rsidRPr="00147B91">
        <w:rPr>
          <w:rFonts w:ascii="Times New Roman" w:hAnsi="Times New Roman" w:cs="Times New Roman"/>
        </w:rPr>
        <w:t xml:space="preserve"> and extinction</w:t>
      </w:r>
      <w:r w:rsidRPr="00147B91">
        <w:rPr>
          <w:rFonts w:ascii="Times New Roman" w:hAnsi="Times New Roman" w:cs="Times New Roman"/>
        </w:rPr>
        <w:t xml:space="preserve">. </w:t>
      </w:r>
      <w:r w:rsidR="00BD32AD" w:rsidRPr="00147B91">
        <w:rPr>
          <w:rFonts w:ascii="Times New Roman" w:hAnsi="Times New Roman" w:cs="Times New Roman"/>
        </w:rPr>
        <w:t>I</w:t>
      </w:r>
      <w:r w:rsidR="00441F10" w:rsidRPr="00147B91">
        <w:rPr>
          <w:rFonts w:ascii="Times New Roman" w:hAnsi="Times New Roman" w:cs="Times New Roman"/>
        </w:rPr>
        <w:t>f anthropology</w:t>
      </w:r>
      <w:r w:rsidR="00BD32AD" w:rsidRPr="00147B91">
        <w:rPr>
          <w:rFonts w:ascii="Times New Roman" w:hAnsi="Times New Roman" w:cs="Times New Roman"/>
        </w:rPr>
        <w:t xml:space="preserve"> has changed, </w:t>
      </w:r>
      <w:r w:rsidR="00441F10" w:rsidRPr="00147B91">
        <w:rPr>
          <w:rFonts w:ascii="Times New Roman" w:hAnsi="Times New Roman" w:cs="Times New Roman"/>
        </w:rPr>
        <w:t xml:space="preserve">it is because </w:t>
      </w:r>
      <w:r w:rsidR="00BD32AD" w:rsidRPr="00147B91">
        <w:rPr>
          <w:rFonts w:ascii="Times New Roman" w:hAnsi="Times New Roman" w:cs="Times New Roman"/>
        </w:rPr>
        <w:t>the world has changed as well. T</w:t>
      </w:r>
      <w:r w:rsidRPr="00147B91">
        <w:rPr>
          <w:rFonts w:ascii="Times New Roman" w:hAnsi="Times New Roman" w:cs="Times New Roman"/>
        </w:rPr>
        <w:t xml:space="preserve">he bucolic landscape that Tim Ingold has beautifully brought into movement </w:t>
      </w:r>
      <w:r w:rsidR="006271E9" w:rsidRPr="00147B91">
        <w:rPr>
          <w:rFonts w:ascii="Times New Roman" w:hAnsi="Times New Roman" w:cs="Times New Roman"/>
        </w:rPr>
        <w:t xml:space="preserve">is moving </w:t>
      </w:r>
      <w:r w:rsidR="0067722B" w:rsidRPr="00147B91">
        <w:rPr>
          <w:rFonts w:ascii="Times New Roman" w:hAnsi="Times New Roman" w:cs="Times New Roman"/>
        </w:rPr>
        <w:t xml:space="preserve">once </w:t>
      </w:r>
      <w:r w:rsidR="006271E9" w:rsidRPr="00147B91">
        <w:rPr>
          <w:rFonts w:ascii="Times New Roman" w:hAnsi="Times New Roman" w:cs="Times New Roman"/>
        </w:rPr>
        <w:t>again</w:t>
      </w:r>
      <w:r w:rsidR="0067722B" w:rsidRPr="00147B91">
        <w:rPr>
          <w:rFonts w:ascii="Times New Roman" w:hAnsi="Times New Roman" w:cs="Times New Roman"/>
        </w:rPr>
        <w:t xml:space="preserve">, though not in the direction anticipated. As the world accelerates towards its own </w:t>
      </w:r>
      <w:r w:rsidR="0055519A" w:rsidRPr="00147B91">
        <w:rPr>
          <w:rFonts w:ascii="Times New Roman" w:hAnsi="Times New Roman" w:cs="Times New Roman"/>
        </w:rPr>
        <w:t xml:space="preserve">- </w:t>
      </w:r>
      <w:r w:rsidR="0067722B" w:rsidRPr="00147B91">
        <w:rPr>
          <w:rFonts w:ascii="Times New Roman" w:hAnsi="Times New Roman" w:cs="Times New Roman"/>
        </w:rPr>
        <w:t xml:space="preserve">and our </w:t>
      </w:r>
      <w:r w:rsidR="0055519A" w:rsidRPr="00147B91">
        <w:rPr>
          <w:rFonts w:ascii="Times New Roman" w:hAnsi="Times New Roman" w:cs="Times New Roman"/>
        </w:rPr>
        <w:t>-</w:t>
      </w:r>
      <w:r w:rsidR="00220721" w:rsidRPr="00147B91">
        <w:rPr>
          <w:rFonts w:ascii="Times New Roman" w:hAnsi="Times New Roman" w:cs="Times New Roman"/>
        </w:rPr>
        <w:t xml:space="preserve"> </w:t>
      </w:r>
      <w:r w:rsidR="0067722B" w:rsidRPr="00147B91">
        <w:rPr>
          <w:rFonts w:ascii="Times New Roman" w:hAnsi="Times New Roman" w:cs="Times New Roman"/>
        </w:rPr>
        <w:t xml:space="preserve">destruction, the pattern of activities have become dissonant at all levels. </w:t>
      </w:r>
      <w:r w:rsidR="006271E9" w:rsidRPr="00147B91">
        <w:rPr>
          <w:rFonts w:ascii="Times New Roman" w:hAnsi="Times New Roman" w:cs="Times New Roman"/>
        </w:rPr>
        <w:t xml:space="preserve">Nature, which was considered a stable background, has awoken </w:t>
      </w:r>
      <w:r w:rsidR="0055519A" w:rsidRPr="00147B91">
        <w:rPr>
          <w:rFonts w:ascii="Times New Roman" w:hAnsi="Times New Roman" w:cs="Times New Roman"/>
        </w:rPr>
        <w:t>as if it were animated by the devil.</w:t>
      </w:r>
      <w:r w:rsidR="00CA7C85" w:rsidRPr="00147B91">
        <w:rPr>
          <w:rFonts w:ascii="Times New Roman" w:hAnsi="Times New Roman" w:cs="Times New Roman"/>
        </w:rPr>
        <w:t xml:space="preserve"> </w:t>
      </w:r>
      <w:r w:rsidR="0055519A" w:rsidRPr="00147B91">
        <w:rPr>
          <w:rFonts w:ascii="Times New Roman" w:hAnsi="Times New Roman" w:cs="Times New Roman"/>
        </w:rPr>
        <w:t xml:space="preserve">In a memorable passage of </w:t>
      </w:r>
      <w:r w:rsidR="0055519A" w:rsidRPr="00147B91">
        <w:rPr>
          <w:rFonts w:ascii="Times New Roman" w:hAnsi="Times New Roman" w:cs="Times New Roman"/>
          <w:i/>
          <w:iCs/>
        </w:rPr>
        <w:t>Facing Gaia</w:t>
      </w:r>
      <w:r w:rsidR="0055519A" w:rsidRPr="00147B91">
        <w:rPr>
          <w:rFonts w:ascii="Times New Roman" w:hAnsi="Times New Roman" w:cs="Times New Roman"/>
        </w:rPr>
        <w:t>, Latour (2015: 65) compares the</w:t>
      </w:r>
      <w:r w:rsidR="006271E9" w:rsidRPr="00147B91">
        <w:rPr>
          <w:rFonts w:ascii="Times New Roman" w:hAnsi="Times New Roman" w:cs="Times New Roman"/>
        </w:rPr>
        <w:t xml:space="preserve"> </w:t>
      </w:r>
      <w:r w:rsidR="0055519A" w:rsidRPr="00147B91">
        <w:rPr>
          <w:rFonts w:ascii="Times New Roman" w:hAnsi="Times New Roman" w:cs="Times New Roman"/>
        </w:rPr>
        <w:t xml:space="preserve">becoming alive of nature to an animated movie: </w:t>
      </w:r>
      <w:r w:rsidR="006271E9" w:rsidRPr="00147B91">
        <w:rPr>
          <w:rFonts w:ascii="Times New Roman" w:hAnsi="Times New Roman" w:cs="Times New Roman"/>
        </w:rPr>
        <w:t>“</w:t>
      </w:r>
      <w:r w:rsidR="0055519A" w:rsidRPr="00147B91">
        <w:rPr>
          <w:rFonts w:ascii="Times New Roman" w:hAnsi="Times New Roman" w:cs="Times New Roman"/>
        </w:rPr>
        <w:t>A</w:t>
      </w:r>
      <w:r w:rsidR="006271E9" w:rsidRPr="00147B91">
        <w:rPr>
          <w:rFonts w:ascii="Times New Roman" w:hAnsi="Times New Roman" w:cs="Times New Roman"/>
        </w:rPr>
        <w:t xml:space="preserve">s in a Disney version of </w:t>
      </w:r>
      <w:r w:rsidR="006271E9" w:rsidRPr="00147B91">
        <w:rPr>
          <w:rFonts w:ascii="Times New Roman" w:hAnsi="Times New Roman" w:cs="Times New Roman"/>
          <w:i/>
          <w:iCs/>
        </w:rPr>
        <w:t>Sleeping Beauty</w:t>
      </w:r>
      <w:r w:rsidR="006271E9" w:rsidRPr="00147B91">
        <w:rPr>
          <w:rFonts w:ascii="Times New Roman" w:hAnsi="Times New Roman" w:cs="Times New Roman"/>
        </w:rPr>
        <w:t xml:space="preserve">, all the servants in the palace, until then passive and inert, awoke from their sleep, yawning, and began to move about </w:t>
      </w:r>
      <w:r w:rsidR="00C71336" w:rsidRPr="00147B91">
        <w:rPr>
          <w:rFonts w:ascii="Times New Roman" w:hAnsi="Times New Roman" w:cs="Times New Roman"/>
        </w:rPr>
        <w:t>like the devil</w:t>
      </w:r>
      <w:r w:rsidR="006271E9" w:rsidRPr="00147B91">
        <w:rPr>
          <w:rFonts w:ascii="Times New Roman" w:hAnsi="Times New Roman" w:cs="Times New Roman"/>
        </w:rPr>
        <w:t>– the dwarves and also the clock, the trees in the garden and also the knobs on the doors</w:t>
      </w:r>
      <w:r w:rsidR="00C71336" w:rsidRPr="00147B91">
        <w:rPr>
          <w:rFonts w:ascii="Times New Roman" w:hAnsi="Times New Roman" w:cs="Times New Roman"/>
        </w:rPr>
        <w:t>”</w:t>
      </w:r>
      <w:r w:rsidR="006271E9" w:rsidRPr="00147B91">
        <w:rPr>
          <w:rFonts w:ascii="Times New Roman" w:hAnsi="Times New Roman" w:cs="Times New Roman"/>
        </w:rPr>
        <w:t xml:space="preserve">. </w:t>
      </w:r>
      <w:r w:rsidR="00C71336" w:rsidRPr="00147B91">
        <w:rPr>
          <w:rFonts w:ascii="Times New Roman" w:hAnsi="Times New Roman" w:cs="Times New Roman"/>
        </w:rPr>
        <w:t>The re-animation of the Earth is most ominous</w:t>
      </w:r>
      <w:r w:rsidR="00882430">
        <w:rPr>
          <w:rFonts w:ascii="Times New Roman" w:hAnsi="Times New Roman" w:cs="Times New Roman"/>
        </w:rPr>
        <w:t xml:space="preserve"> and portentous</w:t>
      </w:r>
      <w:r w:rsidR="00C71336" w:rsidRPr="00147B91">
        <w:rPr>
          <w:rFonts w:ascii="Times New Roman" w:hAnsi="Times New Roman" w:cs="Times New Roman"/>
        </w:rPr>
        <w:t xml:space="preserve">. </w:t>
      </w:r>
      <w:r w:rsidRPr="00147B91">
        <w:rPr>
          <w:rFonts w:ascii="Times New Roman" w:hAnsi="Times New Roman" w:cs="Times New Roman"/>
        </w:rPr>
        <w:t xml:space="preserve">Gaia, the </w:t>
      </w:r>
      <w:r w:rsidR="007D6B68" w:rsidRPr="00147B91">
        <w:rPr>
          <w:rFonts w:ascii="Times New Roman" w:hAnsi="Times New Roman" w:cs="Times New Roman"/>
        </w:rPr>
        <w:t>Goddess of fertility, growth and abundance takes revenge o</w:t>
      </w:r>
      <w:r w:rsidR="00E216DD" w:rsidRPr="00147B91">
        <w:rPr>
          <w:rFonts w:ascii="Times New Roman" w:hAnsi="Times New Roman" w:cs="Times New Roman"/>
        </w:rPr>
        <w:t>n those who harm her children</w:t>
      </w:r>
      <w:r w:rsidR="000A506A" w:rsidRPr="00147B91">
        <w:rPr>
          <w:rFonts w:ascii="Times New Roman" w:hAnsi="Times New Roman" w:cs="Times New Roman"/>
        </w:rPr>
        <w:t xml:space="preserve">. </w:t>
      </w:r>
      <w:r w:rsidR="00EA2076" w:rsidRPr="00147B91">
        <w:rPr>
          <w:rFonts w:ascii="Times New Roman" w:hAnsi="Times New Roman" w:cs="Times New Roman"/>
        </w:rPr>
        <w:t xml:space="preserve">Owing to the Great Acceleration of human activities and impacts on nature since 1945, represented by </w:t>
      </w:r>
      <w:r w:rsidR="00341BD8" w:rsidRPr="00147B91">
        <w:rPr>
          <w:rFonts w:ascii="Times New Roman" w:hAnsi="Times New Roman" w:cs="Times New Roman"/>
        </w:rPr>
        <w:t>12 iconic</w:t>
      </w:r>
      <w:r w:rsidR="00C71336" w:rsidRPr="00147B91">
        <w:rPr>
          <w:rFonts w:ascii="Times New Roman" w:hAnsi="Times New Roman" w:cs="Times New Roman"/>
        </w:rPr>
        <w:t xml:space="preserve"> </w:t>
      </w:r>
      <w:r w:rsidR="00341BD8" w:rsidRPr="00147B91">
        <w:rPr>
          <w:rFonts w:ascii="Times New Roman" w:hAnsi="Times New Roman" w:cs="Times New Roman"/>
        </w:rPr>
        <w:t xml:space="preserve">graphs </w:t>
      </w:r>
      <w:r w:rsidR="00C71336" w:rsidRPr="00147B91">
        <w:rPr>
          <w:rFonts w:ascii="Times New Roman" w:hAnsi="Times New Roman" w:cs="Times New Roman"/>
        </w:rPr>
        <w:t>that look like</w:t>
      </w:r>
      <w:r w:rsidR="00EA2076" w:rsidRPr="00147B91">
        <w:rPr>
          <w:rFonts w:ascii="Times New Roman" w:hAnsi="Times New Roman" w:cs="Times New Roman"/>
        </w:rPr>
        <w:t xml:space="preserve"> “hockey sticks”</w:t>
      </w:r>
      <w:r w:rsidR="00441F10" w:rsidRPr="00147B91">
        <w:rPr>
          <w:rFonts w:ascii="Times New Roman" w:hAnsi="Times New Roman" w:cs="Times New Roman"/>
        </w:rPr>
        <w:t xml:space="preserve"> (Steffen et al. 2015)</w:t>
      </w:r>
      <w:r w:rsidR="00EA2076" w:rsidRPr="00147B91">
        <w:rPr>
          <w:rFonts w:ascii="Times New Roman" w:hAnsi="Times New Roman" w:cs="Times New Roman"/>
        </w:rPr>
        <w:t xml:space="preserve">, the Earth has become </w:t>
      </w:r>
      <w:r w:rsidR="000A506A" w:rsidRPr="00147B91">
        <w:rPr>
          <w:rFonts w:ascii="Times New Roman" w:hAnsi="Times New Roman" w:cs="Times New Roman"/>
        </w:rPr>
        <w:t>an active</w:t>
      </w:r>
      <w:r w:rsidR="00EA2076" w:rsidRPr="00147B91">
        <w:rPr>
          <w:rFonts w:ascii="Times New Roman" w:hAnsi="Times New Roman" w:cs="Times New Roman"/>
        </w:rPr>
        <w:t>,</w:t>
      </w:r>
      <w:r w:rsidR="000A506A" w:rsidRPr="00147B91">
        <w:rPr>
          <w:rFonts w:ascii="Times New Roman" w:hAnsi="Times New Roman" w:cs="Times New Roman"/>
        </w:rPr>
        <w:t xml:space="preserve"> fragile, </w:t>
      </w:r>
      <w:r w:rsidR="00EA2076" w:rsidRPr="00147B91">
        <w:rPr>
          <w:rFonts w:ascii="Times New Roman" w:hAnsi="Times New Roman" w:cs="Times New Roman"/>
        </w:rPr>
        <w:t xml:space="preserve">trembling, </w:t>
      </w:r>
      <w:r w:rsidR="000A506A" w:rsidRPr="00147B91">
        <w:rPr>
          <w:rFonts w:ascii="Times New Roman" w:hAnsi="Times New Roman" w:cs="Times New Roman"/>
        </w:rPr>
        <w:t xml:space="preserve">unpredictable being </w:t>
      </w:r>
      <w:r w:rsidR="00EA2076" w:rsidRPr="00147B91">
        <w:rPr>
          <w:rFonts w:ascii="Times New Roman" w:hAnsi="Times New Roman" w:cs="Times New Roman"/>
        </w:rPr>
        <w:t xml:space="preserve">- a </w:t>
      </w:r>
      <w:r w:rsidR="00441F10" w:rsidRPr="00147B91">
        <w:rPr>
          <w:rFonts w:ascii="Times New Roman" w:hAnsi="Times New Roman" w:cs="Times New Roman"/>
        </w:rPr>
        <w:t>“</w:t>
      </w:r>
      <w:r w:rsidR="00EA2076" w:rsidRPr="00147B91">
        <w:rPr>
          <w:rFonts w:ascii="Times New Roman" w:hAnsi="Times New Roman" w:cs="Times New Roman"/>
        </w:rPr>
        <w:t>mega-actant</w:t>
      </w:r>
      <w:r w:rsidR="00441F10" w:rsidRPr="00147B91">
        <w:rPr>
          <w:rFonts w:ascii="Times New Roman" w:hAnsi="Times New Roman" w:cs="Times New Roman"/>
        </w:rPr>
        <w:t xml:space="preserve">” and </w:t>
      </w:r>
      <w:r w:rsidR="00B914FB" w:rsidRPr="00147B91">
        <w:rPr>
          <w:rFonts w:ascii="Times New Roman" w:hAnsi="Times New Roman" w:cs="Times New Roman"/>
        </w:rPr>
        <w:t xml:space="preserve">a </w:t>
      </w:r>
      <w:r w:rsidR="00441F10" w:rsidRPr="00147B91">
        <w:rPr>
          <w:rFonts w:ascii="Times New Roman" w:hAnsi="Times New Roman" w:cs="Times New Roman"/>
        </w:rPr>
        <w:t>“hyper-object”</w:t>
      </w:r>
      <w:r w:rsidR="00EA2076" w:rsidRPr="00147B91">
        <w:rPr>
          <w:rFonts w:ascii="Times New Roman" w:hAnsi="Times New Roman" w:cs="Times New Roman"/>
        </w:rPr>
        <w:t xml:space="preserve"> </w:t>
      </w:r>
      <w:r w:rsidR="000A506A" w:rsidRPr="00147B91">
        <w:rPr>
          <w:rFonts w:ascii="Times New Roman" w:hAnsi="Times New Roman" w:cs="Times New Roman"/>
        </w:rPr>
        <w:t xml:space="preserve">that moves, that is moved, angry and at war </w:t>
      </w:r>
      <w:r w:rsidR="00EA2076" w:rsidRPr="00147B91">
        <w:rPr>
          <w:rFonts w:ascii="Times New Roman" w:hAnsi="Times New Roman" w:cs="Times New Roman"/>
        </w:rPr>
        <w:t>with the humans</w:t>
      </w:r>
      <w:r w:rsidR="00C71336" w:rsidRPr="00147B91">
        <w:rPr>
          <w:rFonts w:ascii="Times New Roman" w:hAnsi="Times New Roman" w:cs="Times New Roman"/>
        </w:rPr>
        <w:t>.</w:t>
      </w:r>
      <w:r w:rsidR="00FE6308" w:rsidRPr="00147B91">
        <w:rPr>
          <w:rFonts w:ascii="Times New Roman" w:hAnsi="Times New Roman" w:cs="Times New Roman"/>
        </w:rPr>
        <w:t xml:space="preserve"> </w:t>
      </w:r>
    </w:p>
    <w:p w14:paraId="49BD9D6C" w14:textId="14F486D9" w:rsidR="00611DD5" w:rsidRPr="00147B91" w:rsidRDefault="0055519A" w:rsidP="00770D7E">
      <w:pPr>
        <w:rPr>
          <w:rFonts w:ascii="Times New Roman" w:hAnsi="Times New Roman" w:cs="Times New Roman"/>
          <w:color w:val="000000"/>
          <w:shd w:val="clear" w:color="auto" w:fill="FFFFFF"/>
        </w:rPr>
      </w:pPr>
      <w:r w:rsidRPr="00147B91">
        <w:rPr>
          <w:rFonts w:ascii="Times New Roman" w:hAnsi="Times New Roman" w:cs="Times New Roman"/>
        </w:rPr>
        <w:t xml:space="preserve">If the anthropologists have gently imploded the distinction between humans and non-humans, </w:t>
      </w:r>
      <w:r w:rsidR="00117103" w:rsidRPr="00147B91">
        <w:rPr>
          <w:rFonts w:ascii="Times New Roman" w:hAnsi="Times New Roman" w:cs="Times New Roman"/>
        </w:rPr>
        <w:t>naturalists and animists, traditional</w:t>
      </w:r>
      <w:r w:rsidRPr="00147B91">
        <w:rPr>
          <w:rFonts w:ascii="Times New Roman" w:hAnsi="Times New Roman" w:cs="Times New Roman"/>
        </w:rPr>
        <w:t xml:space="preserve"> and modern</w:t>
      </w:r>
      <w:r w:rsidR="00117103" w:rsidRPr="00147B91">
        <w:rPr>
          <w:rFonts w:ascii="Times New Roman" w:hAnsi="Times New Roman" w:cs="Times New Roman"/>
        </w:rPr>
        <w:t xml:space="preserve"> cosmologies</w:t>
      </w:r>
      <w:r w:rsidRPr="00147B91">
        <w:rPr>
          <w:rFonts w:ascii="Times New Roman" w:hAnsi="Times New Roman" w:cs="Times New Roman"/>
        </w:rPr>
        <w:t xml:space="preserve">, </w:t>
      </w:r>
      <w:r w:rsidR="00117103" w:rsidRPr="00147B91">
        <w:rPr>
          <w:rFonts w:ascii="Times New Roman" w:hAnsi="Times New Roman" w:cs="Times New Roman"/>
        </w:rPr>
        <w:t xml:space="preserve">it is because the communities where they are doing their fieldwork are awash with violence and destruction. </w:t>
      </w:r>
      <w:r w:rsidR="00CF5EDC" w:rsidRPr="00147B91">
        <w:rPr>
          <w:rFonts w:ascii="Times New Roman" w:hAnsi="Times New Roman" w:cs="Times New Roman"/>
        </w:rPr>
        <w:t xml:space="preserve">They are facing the brunt of environmental destruction as </w:t>
      </w:r>
      <w:proofErr w:type="spellStart"/>
      <w:r w:rsidR="00CF5EDC" w:rsidRPr="00147B91">
        <w:rPr>
          <w:rFonts w:ascii="Times New Roman" w:hAnsi="Times New Roman" w:cs="Times New Roman"/>
        </w:rPr>
        <w:t>extractivist</w:t>
      </w:r>
      <w:proofErr w:type="spellEnd"/>
      <w:r w:rsidR="00CF5EDC" w:rsidRPr="00147B91">
        <w:rPr>
          <w:rFonts w:ascii="Times New Roman" w:hAnsi="Times New Roman" w:cs="Times New Roman"/>
        </w:rPr>
        <w:t xml:space="preserve"> industries</w:t>
      </w:r>
      <w:r w:rsidR="00A534C6" w:rsidRPr="00147B91">
        <w:rPr>
          <w:rFonts w:ascii="Times New Roman" w:hAnsi="Times New Roman" w:cs="Times New Roman"/>
        </w:rPr>
        <w:t xml:space="preserve"> and </w:t>
      </w:r>
      <w:r w:rsidR="00D70061" w:rsidRPr="00147B91">
        <w:rPr>
          <w:rFonts w:ascii="Times New Roman" w:hAnsi="Times New Roman" w:cs="Times New Roman"/>
        </w:rPr>
        <w:t>agribusinesses</w:t>
      </w:r>
      <w:r w:rsidR="00A534C6" w:rsidRPr="00147B91">
        <w:rPr>
          <w:rFonts w:ascii="Times New Roman" w:hAnsi="Times New Roman" w:cs="Times New Roman"/>
        </w:rPr>
        <w:t xml:space="preserve"> </w:t>
      </w:r>
      <w:r w:rsidR="00CF5EDC" w:rsidRPr="00147B91">
        <w:rPr>
          <w:rFonts w:ascii="Times New Roman" w:hAnsi="Times New Roman" w:cs="Times New Roman"/>
        </w:rPr>
        <w:t>take hold of their land</w:t>
      </w:r>
      <w:r w:rsidR="00A534C6" w:rsidRPr="00147B91">
        <w:rPr>
          <w:rFonts w:ascii="Times New Roman" w:hAnsi="Times New Roman" w:cs="Times New Roman"/>
        </w:rPr>
        <w:t xml:space="preserve"> </w:t>
      </w:r>
      <w:r w:rsidR="000D27B7" w:rsidRPr="00147B91">
        <w:rPr>
          <w:rFonts w:ascii="Times New Roman" w:hAnsi="Times New Roman" w:cs="Times New Roman"/>
        </w:rPr>
        <w:t>by</w:t>
      </w:r>
      <w:r w:rsidR="00A534C6" w:rsidRPr="00147B91">
        <w:rPr>
          <w:rFonts w:ascii="Times New Roman" w:hAnsi="Times New Roman" w:cs="Times New Roman"/>
        </w:rPr>
        <w:t xml:space="preserve"> legal or illegal means</w:t>
      </w:r>
      <w:r w:rsidR="00CF5EDC" w:rsidRPr="00147B91">
        <w:rPr>
          <w:rFonts w:ascii="Times New Roman" w:hAnsi="Times New Roman" w:cs="Times New Roman"/>
        </w:rPr>
        <w:t xml:space="preserve">. </w:t>
      </w:r>
      <w:r w:rsidR="00A534C6" w:rsidRPr="00147B91">
        <w:rPr>
          <w:rFonts w:ascii="Times New Roman" w:hAnsi="Times New Roman" w:cs="Times New Roman"/>
        </w:rPr>
        <w:t xml:space="preserve">Danowski and </w:t>
      </w:r>
      <w:proofErr w:type="spellStart"/>
      <w:r w:rsidR="00A534C6" w:rsidRPr="00147B91">
        <w:rPr>
          <w:rFonts w:ascii="Times New Roman" w:hAnsi="Times New Roman" w:cs="Times New Roman"/>
        </w:rPr>
        <w:t>Viveiros</w:t>
      </w:r>
      <w:proofErr w:type="spellEnd"/>
      <w:r w:rsidR="00A534C6" w:rsidRPr="00147B91">
        <w:rPr>
          <w:rFonts w:ascii="Times New Roman" w:hAnsi="Times New Roman" w:cs="Times New Roman"/>
        </w:rPr>
        <w:t xml:space="preserve"> de Castro (201</w:t>
      </w:r>
      <w:r w:rsidR="00105C3A" w:rsidRPr="00147B91">
        <w:rPr>
          <w:rFonts w:ascii="Times New Roman" w:hAnsi="Times New Roman" w:cs="Times New Roman"/>
        </w:rPr>
        <w:t>4</w:t>
      </w:r>
      <w:r w:rsidR="00A534C6" w:rsidRPr="00147B91">
        <w:rPr>
          <w:rFonts w:ascii="Times New Roman" w:hAnsi="Times New Roman" w:cs="Times New Roman"/>
        </w:rPr>
        <w:t>: 140-143) remind us in their essay on the apocalyptic imaginary of our time that, f</w:t>
      </w:r>
      <w:r w:rsidR="00CF5EDC" w:rsidRPr="00147B91">
        <w:rPr>
          <w:rFonts w:ascii="Times New Roman" w:hAnsi="Times New Roman" w:cs="Times New Roman"/>
        </w:rPr>
        <w:t>or indigenous populations</w:t>
      </w:r>
      <w:r w:rsidR="00A534C6" w:rsidRPr="00147B91">
        <w:rPr>
          <w:rFonts w:ascii="Times New Roman" w:hAnsi="Times New Roman" w:cs="Times New Roman"/>
        </w:rPr>
        <w:t xml:space="preserve"> in the Americas</w:t>
      </w:r>
      <w:r w:rsidR="00CF5EDC" w:rsidRPr="00147B91">
        <w:rPr>
          <w:rFonts w:ascii="Times New Roman" w:hAnsi="Times New Roman" w:cs="Times New Roman"/>
        </w:rPr>
        <w:t xml:space="preserve">, the end of the world </w:t>
      </w:r>
      <w:r w:rsidR="00244142" w:rsidRPr="00147B91">
        <w:rPr>
          <w:rFonts w:ascii="Times New Roman" w:hAnsi="Times New Roman" w:cs="Times New Roman"/>
        </w:rPr>
        <w:t>already happened 500 years ago</w:t>
      </w:r>
      <w:r w:rsidR="00A534C6" w:rsidRPr="00147B91">
        <w:rPr>
          <w:rFonts w:ascii="Times New Roman" w:hAnsi="Times New Roman" w:cs="Times New Roman"/>
        </w:rPr>
        <w:t xml:space="preserve">, when Europeans “discovered” their lands and </w:t>
      </w:r>
      <w:r w:rsidR="00105C3A" w:rsidRPr="00147B91">
        <w:rPr>
          <w:rFonts w:ascii="Times New Roman" w:hAnsi="Times New Roman" w:cs="Times New Roman"/>
        </w:rPr>
        <w:t xml:space="preserve">decimated their people by </w:t>
      </w:r>
      <w:r w:rsidR="00A534C6" w:rsidRPr="00147B91">
        <w:rPr>
          <w:rFonts w:ascii="Times New Roman" w:hAnsi="Times New Roman" w:cs="Times New Roman"/>
        </w:rPr>
        <w:t>spread</w:t>
      </w:r>
      <w:r w:rsidR="00105C3A" w:rsidRPr="00147B91">
        <w:rPr>
          <w:rFonts w:ascii="Times New Roman" w:hAnsi="Times New Roman" w:cs="Times New Roman"/>
        </w:rPr>
        <w:t>ing</w:t>
      </w:r>
      <w:r w:rsidR="00A534C6" w:rsidRPr="00147B91">
        <w:rPr>
          <w:rFonts w:ascii="Times New Roman" w:hAnsi="Times New Roman" w:cs="Times New Roman"/>
        </w:rPr>
        <w:t xml:space="preserve"> </w:t>
      </w:r>
      <w:r w:rsidR="00105C3A" w:rsidRPr="00147B91">
        <w:rPr>
          <w:rFonts w:ascii="Times New Roman" w:hAnsi="Times New Roman" w:cs="Times New Roman"/>
        </w:rPr>
        <w:t>smallpox, measles and influenza</w:t>
      </w:r>
      <w:r w:rsidR="000D27B7" w:rsidRPr="00147B91">
        <w:rPr>
          <w:rFonts w:ascii="Times New Roman" w:hAnsi="Times New Roman" w:cs="Times New Roman"/>
        </w:rPr>
        <w:t xml:space="preserve"> through</w:t>
      </w:r>
      <w:r w:rsidR="00B914FB" w:rsidRPr="00147B91">
        <w:rPr>
          <w:rFonts w:ascii="Times New Roman" w:hAnsi="Times New Roman" w:cs="Times New Roman"/>
        </w:rPr>
        <w:t>out</w:t>
      </w:r>
      <w:r w:rsidR="000D27B7" w:rsidRPr="00147B91">
        <w:rPr>
          <w:rFonts w:ascii="Times New Roman" w:hAnsi="Times New Roman" w:cs="Times New Roman"/>
        </w:rPr>
        <w:t xml:space="preserve"> the continent</w:t>
      </w:r>
      <w:r w:rsidR="00105C3A" w:rsidRPr="00147B91">
        <w:rPr>
          <w:rFonts w:ascii="Times New Roman" w:hAnsi="Times New Roman" w:cs="Times New Roman"/>
        </w:rPr>
        <w:t xml:space="preserve">. </w:t>
      </w:r>
      <w:r w:rsidR="000D27B7" w:rsidRPr="00147B91">
        <w:rPr>
          <w:rFonts w:ascii="Times New Roman" w:hAnsi="Times New Roman" w:cs="Times New Roman"/>
        </w:rPr>
        <w:t>Like contemporary “</w:t>
      </w:r>
      <w:proofErr w:type="spellStart"/>
      <w:r w:rsidR="000D27B7" w:rsidRPr="00147B91">
        <w:rPr>
          <w:rFonts w:ascii="Times New Roman" w:hAnsi="Times New Roman" w:cs="Times New Roman"/>
        </w:rPr>
        <w:t>collapsologists</w:t>
      </w:r>
      <w:proofErr w:type="spellEnd"/>
      <w:r w:rsidR="000D27B7" w:rsidRPr="00147B91">
        <w:rPr>
          <w:rFonts w:ascii="Times New Roman" w:hAnsi="Times New Roman" w:cs="Times New Roman"/>
        </w:rPr>
        <w:t xml:space="preserve"> in France and “preppers” in the US, anthropologists </w:t>
      </w:r>
      <w:r w:rsidR="00611DD5" w:rsidRPr="00147B91">
        <w:rPr>
          <w:rFonts w:ascii="Times New Roman" w:hAnsi="Times New Roman" w:cs="Times New Roman"/>
        </w:rPr>
        <w:t xml:space="preserve">who study the Anthropos in the age of the Anthropocene </w:t>
      </w:r>
      <w:r w:rsidR="000D27B7" w:rsidRPr="00147B91">
        <w:rPr>
          <w:rFonts w:ascii="Times New Roman" w:hAnsi="Times New Roman" w:cs="Times New Roman"/>
        </w:rPr>
        <w:t>are h</w:t>
      </w:r>
      <w:r w:rsidR="00FE6308" w:rsidRPr="00147B91">
        <w:rPr>
          <w:rFonts w:ascii="Times New Roman" w:hAnsi="Times New Roman" w:cs="Times New Roman"/>
        </w:rPr>
        <w:t>aunted by the metaphysics of the end of the world</w:t>
      </w:r>
      <w:r w:rsidR="000D27B7" w:rsidRPr="00147B91">
        <w:rPr>
          <w:rFonts w:ascii="Times New Roman" w:hAnsi="Times New Roman" w:cs="Times New Roman"/>
        </w:rPr>
        <w:t>.</w:t>
      </w:r>
      <w:r w:rsidR="00485A32" w:rsidRPr="00147B91">
        <w:rPr>
          <w:rFonts w:ascii="Times New Roman" w:hAnsi="Times New Roman" w:cs="Times New Roman"/>
        </w:rPr>
        <w:t xml:space="preserve"> Experimenting with </w:t>
      </w:r>
      <w:r w:rsidR="00611DD5" w:rsidRPr="00147B91">
        <w:rPr>
          <w:rFonts w:ascii="Times New Roman" w:hAnsi="Times New Roman" w:cs="Times New Roman"/>
        </w:rPr>
        <w:t xml:space="preserve">new </w:t>
      </w:r>
      <w:r w:rsidR="00485A32" w:rsidRPr="00147B91">
        <w:rPr>
          <w:rFonts w:ascii="Times New Roman" w:hAnsi="Times New Roman" w:cs="Times New Roman"/>
        </w:rPr>
        <w:t>style</w:t>
      </w:r>
      <w:r w:rsidR="00611DD5" w:rsidRPr="00147B91">
        <w:rPr>
          <w:rFonts w:ascii="Times New Roman" w:hAnsi="Times New Roman" w:cs="Times New Roman"/>
        </w:rPr>
        <w:t>s</w:t>
      </w:r>
      <w:r w:rsidR="00485A32" w:rsidRPr="00147B91">
        <w:rPr>
          <w:rFonts w:ascii="Times New Roman" w:hAnsi="Times New Roman" w:cs="Times New Roman"/>
        </w:rPr>
        <w:t xml:space="preserve"> and method</w:t>
      </w:r>
      <w:r w:rsidR="00611DD5" w:rsidRPr="00147B91">
        <w:rPr>
          <w:rFonts w:ascii="Times New Roman" w:hAnsi="Times New Roman" w:cs="Times New Roman"/>
        </w:rPr>
        <w:t>s</w:t>
      </w:r>
      <w:r w:rsidR="00485A32" w:rsidRPr="00147B91">
        <w:rPr>
          <w:rFonts w:ascii="Times New Roman" w:hAnsi="Times New Roman" w:cs="Times New Roman"/>
        </w:rPr>
        <w:t>, through words and images</w:t>
      </w:r>
      <w:r w:rsidR="00C3470E" w:rsidRPr="00147B91">
        <w:rPr>
          <w:rFonts w:ascii="Times New Roman" w:hAnsi="Times New Roman" w:cs="Times New Roman"/>
        </w:rPr>
        <w:t xml:space="preserve"> that enact connectivity and enliven moral imagination</w:t>
      </w:r>
      <w:r w:rsidR="00485A32" w:rsidRPr="00147B91">
        <w:rPr>
          <w:rFonts w:ascii="Times New Roman" w:hAnsi="Times New Roman" w:cs="Times New Roman"/>
        </w:rPr>
        <w:t xml:space="preserve">, they </w:t>
      </w:r>
      <w:r w:rsidR="00FE6308" w:rsidRPr="00147B91">
        <w:rPr>
          <w:rFonts w:ascii="Times New Roman" w:hAnsi="Times New Roman" w:cs="Times New Roman"/>
        </w:rPr>
        <w:t>try to reweave the world</w:t>
      </w:r>
      <w:r w:rsidR="00882430">
        <w:rPr>
          <w:rFonts w:ascii="Times New Roman" w:hAnsi="Times New Roman" w:cs="Times New Roman"/>
        </w:rPr>
        <w:t>s</w:t>
      </w:r>
      <w:r w:rsidR="00FE6308" w:rsidRPr="00147B91">
        <w:rPr>
          <w:rFonts w:ascii="Times New Roman" w:hAnsi="Times New Roman" w:cs="Times New Roman"/>
        </w:rPr>
        <w:t xml:space="preserve"> that </w:t>
      </w:r>
      <w:r w:rsidR="00882430">
        <w:rPr>
          <w:rFonts w:ascii="Times New Roman" w:hAnsi="Times New Roman" w:cs="Times New Roman"/>
        </w:rPr>
        <w:t>are</w:t>
      </w:r>
      <w:r w:rsidR="00FE6308" w:rsidRPr="00147B91">
        <w:rPr>
          <w:rFonts w:ascii="Times New Roman" w:hAnsi="Times New Roman" w:cs="Times New Roman"/>
        </w:rPr>
        <w:t xml:space="preserve"> falling apart. </w:t>
      </w:r>
      <w:r w:rsidR="000D27B7" w:rsidRPr="00147B91">
        <w:rPr>
          <w:rFonts w:ascii="Times New Roman" w:hAnsi="Times New Roman" w:cs="Times New Roman"/>
        </w:rPr>
        <w:t xml:space="preserve">Their vitalism is the </w:t>
      </w:r>
      <w:r w:rsidR="00D70061" w:rsidRPr="00147B91">
        <w:rPr>
          <w:rFonts w:ascii="Times New Roman" w:hAnsi="Times New Roman" w:cs="Times New Roman"/>
        </w:rPr>
        <w:t>counterpoint to</w:t>
      </w:r>
      <w:r w:rsidR="00485A32" w:rsidRPr="00147B91">
        <w:rPr>
          <w:rFonts w:ascii="Times New Roman" w:hAnsi="Times New Roman" w:cs="Times New Roman"/>
        </w:rPr>
        <w:t xml:space="preserve"> a dying planet; their animism is a swansong of </w:t>
      </w:r>
      <w:r w:rsidR="000D27B7" w:rsidRPr="00147B91">
        <w:rPr>
          <w:rFonts w:ascii="Times New Roman" w:hAnsi="Times New Roman" w:cs="Times New Roman"/>
        </w:rPr>
        <w:t>submerging</w:t>
      </w:r>
      <w:r w:rsidR="00485A32" w:rsidRPr="00147B91">
        <w:rPr>
          <w:rFonts w:ascii="Times New Roman" w:hAnsi="Times New Roman" w:cs="Times New Roman"/>
        </w:rPr>
        <w:t xml:space="preserve"> continents; their sensibility a response to </w:t>
      </w:r>
      <w:r w:rsidR="00485A32" w:rsidRPr="00147B91">
        <w:rPr>
          <w:rFonts w:ascii="Times New Roman" w:hAnsi="Times New Roman" w:cs="Times New Roman"/>
        </w:rPr>
        <w:lastRenderedPageBreak/>
        <w:t>brutality</w:t>
      </w:r>
      <w:r w:rsidR="000D27B7" w:rsidRPr="00147B91">
        <w:rPr>
          <w:rFonts w:ascii="Times New Roman" w:hAnsi="Times New Roman" w:cs="Times New Roman"/>
        </w:rPr>
        <w:t xml:space="preserve">. </w:t>
      </w:r>
      <w:r w:rsidR="00A212D4" w:rsidRPr="00147B91">
        <w:rPr>
          <w:rFonts w:ascii="Times New Roman" w:hAnsi="Times New Roman" w:cs="Times New Roman"/>
        </w:rPr>
        <w:t>Anthropologist have become</w:t>
      </w:r>
      <w:r w:rsidR="00485A32" w:rsidRPr="00147B91">
        <w:rPr>
          <w:rFonts w:ascii="Times New Roman" w:hAnsi="Times New Roman" w:cs="Times New Roman"/>
        </w:rPr>
        <w:t xml:space="preserve"> “</w:t>
      </w:r>
      <w:proofErr w:type="spellStart"/>
      <w:r w:rsidR="00485A32" w:rsidRPr="00147B91">
        <w:rPr>
          <w:rFonts w:ascii="Times New Roman" w:hAnsi="Times New Roman" w:cs="Times New Roman"/>
        </w:rPr>
        <w:t>entropologists</w:t>
      </w:r>
      <w:proofErr w:type="spellEnd"/>
      <w:r w:rsidR="00485A32" w:rsidRPr="00147B91">
        <w:rPr>
          <w:rFonts w:ascii="Times New Roman" w:hAnsi="Times New Roman" w:cs="Times New Roman"/>
        </w:rPr>
        <w:t>”</w:t>
      </w:r>
      <w:r w:rsidR="00A212D4" w:rsidRPr="00147B91">
        <w:rPr>
          <w:rFonts w:ascii="Times New Roman" w:hAnsi="Times New Roman" w:cs="Times New Roman"/>
        </w:rPr>
        <w:t xml:space="preserve"> (Lévi-Strauss</w:t>
      </w:r>
      <w:r w:rsidR="007A22A9" w:rsidRPr="00147B91">
        <w:rPr>
          <w:rFonts w:ascii="Times New Roman" w:hAnsi="Times New Roman" w:cs="Times New Roman"/>
        </w:rPr>
        <w:t>, 1954: 496</w:t>
      </w:r>
      <w:r w:rsidR="00A212D4" w:rsidRPr="00147B91">
        <w:rPr>
          <w:rFonts w:ascii="Times New Roman" w:hAnsi="Times New Roman" w:cs="Times New Roman"/>
        </w:rPr>
        <w:t>) who</w:t>
      </w:r>
      <w:r w:rsidR="00117103" w:rsidRPr="00147B91">
        <w:rPr>
          <w:rFonts w:ascii="Times New Roman" w:hAnsi="Times New Roman" w:cs="Times New Roman"/>
        </w:rPr>
        <w:t xml:space="preserve"> </w:t>
      </w:r>
      <w:r w:rsidR="007A22A9" w:rsidRPr="00147B91">
        <w:rPr>
          <w:rFonts w:ascii="Times New Roman" w:hAnsi="Times New Roman" w:cs="Times New Roman"/>
        </w:rPr>
        <w:t xml:space="preserve">study the irreversible disintegration of the natural and social order. They </w:t>
      </w:r>
      <w:r w:rsidR="00117103" w:rsidRPr="00147B91">
        <w:rPr>
          <w:rFonts w:ascii="Times New Roman" w:hAnsi="Times New Roman" w:cs="Times New Roman"/>
        </w:rPr>
        <w:t>investigate all kinds of</w:t>
      </w:r>
      <w:r w:rsidR="00105C3A" w:rsidRPr="00147B91">
        <w:rPr>
          <w:rFonts w:ascii="Times New Roman" w:hAnsi="Times New Roman" w:cs="Times New Roman"/>
        </w:rPr>
        <w:t xml:space="preserve"> </w:t>
      </w:r>
      <w:r w:rsidR="00117103" w:rsidRPr="00147B91">
        <w:rPr>
          <w:rFonts w:ascii="Times New Roman" w:hAnsi="Times New Roman" w:cs="Times New Roman"/>
        </w:rPr>
        <w:t>disasters</w:t>
      </w:r>
      <w:r w:rsidR="00A8439B" w:rsidRPr="00147B91">
        <w:rPr>
          <w:rFonts w:ascii="Times New Roman" w:hAnsi="Times New Roman" w:cs="Times New Roman"/>
        </w:rPr>
        <w:t xml:space="preserve"> (</w:t>
      </w:r>
      <w:r w:rsidR="00117103" w:rsidRPr="00147B91">
        <w:rPr>
          <w:rFonts w:ascii="Times New Roman" w:hAnsi="Times New Roman" w:cs="Times New Roman"/>
        </w:rPr>
        <w:t>wildfires, toxic contamination</w:t>
      </w:r>
      <w:r w:rsidR="00105C3A" w:rsidRPr="00147B91">
        <w:rPr>
          <w:rFonts w:ascii="Times New Roman" w:hAnsi="Times New Roman" w:cs="Times New Roman"/>
        </w:rPr>
        <w:t>s</w:t>
      </w:r>
      <w:r w:rsidR="00117103" w:rsidRPr="00147B91">
        <w:rPr>
          <w:rFonts w:ascii="Times New Roman" w:hAnsi="Times New Roman" w:cs="Times New Roman"/>
        </w:rPr>
        <w:t xml:space="preserve">, </w:t>
      </w:r>
      <w:r w:rsidR="00C3470E" w:rsidRPr="00147B91">
        <w:rPr>
          <w:rFonts w:ascii="Times New Roman" w:hAnsi="Times New Roman" w:cs="Times New Roman"/>
        </w:rPr>
        <w:t xml:space="preserve">water degradations, </w:t>
      </w:r>
      <w:r w:rsidR="00117103" w:rsidRPr="00147B91">
        <w:rPr>
          <w:rFonts w:ascii="Times New Roman" w:hAnsi="Times New Roman" w:cs="Times New Roman"/>
        </w:rPr>
        <w:t>oil spills, nuclear meltdowns, epidemics</w:t>
      </w:r>
      <w:r w:rsidR="00A8439B" w:rsidRPr="00147B91">
        <w:rPr>
          <w:rFonts w:ascii="Times New Roman" w:hAnsi="Times New Roman" w:cs="Times New Roman"/>
        </w:rPr>
        <w:t>)</w:t>
      </w:r>
      <w:r w:rsidR="00D46FEA" w:rsidRPr="00147B91">
        <w:rPr>
          <w:rFonts w:ascii="Times New Roman" w:hAnsi="Times New Roman" w:cs="Times New Roman"/>
        </w:rPr>
        <w:t xml:space="preserve">, cruelty </w:t>
      </w:r>
      <w:r w:rsidR="00837BB9" w:rsidRPr="00147B91">
        <w:rPr>
          <w:rFonts w:ascii="Times New Roman" w:hAnsi="Times New Roman" w:cs="Times New Roman"/>
        </w:rPr>
        <w:t xml:space="preserve">on an industrial scale </w:t>
      </w:r>
      <w:r w:rsidR="00D46FEA" w:rsidRPr="00147B91">
        <w:rPr>
          <w:rFonts w:ascii="Times New Roman" w:hAnsi="Times New Roman" w:cs="Times New Roman"/>
        </w:rPr>
        <w:t>(</w:t>
      </w:r>
      <w:r w:rsidR="00B914FB" w:rsidRPr="00147B91">
        <w:rPr>
          <w:rFonts w:ascii="Times New Roman" w:hAnsi="Times New Roman" w:cs="Times New Roman"/>
        </w:rPr>
        <w:t>animal farms</w:t>
      </w:r>
      <w:r w:rsidR="00D46FEA" w:rsidRPr="00147B91">
        <w:rPr>
          <w:rFonts w:ascii="Times New Roman" w:hAnsi="Times New Roman" w:cs="Times New Roman"/>
        </w:rPr>
        <w:t>, animal</w:t>
      </w:r>
      <w:r w:rsidR="00837BB9" w:rsidRPr="00147B91">
        <w:rPr>
          <w:rFonts w:ascii="Times New Roman" w:hAnsi="Times New Roman" w:cs="Times New Roman"/>
        </w:rPr>
        <w:t xml:space="preserve"> testing</w:t>
      </w:r>
      <w:r w:rsidR="00D46FEA" w:rsidRPr="00147B91">
        <w:rPr>
          <w:rFonts w:ascii="Times New Roman" w:hAnsi="Times New Roman" w:cs="Times New Roman"/>
        </w:rPr>
        <w:t>,</w:t>
      </w:r>
      <w:r w:rsidR="00371749" w:rsidRPr="00147B91">
        <w:rPr>
          <w:rFonts w:ascii="Times New Roman" w:hAnsi="Times New Roman" w:cs="Times New Roman"/>
        </w:rPr>
        <w:t xml:space="preserve"> </w:t>
      </w:r>
      <w:r w:rsidR="00D46FEA" w:rsidRPr="00147B91">
        <w:rPr>
          <w:rFonts w:ascii="Times New Roman" w:hAnsi="Times New Roman" w:cs="Times New Roman"/>
        </w:rPr>
        <w:t xml:space="preserve">slaughterhouses), </w:t>
      </w:r>
      <w:r w:rsidR="00105C3A" w:rsidRPr="00147B91">
        <w:rPr>
          <w:rFonts w:ascii="Times New Roman" w:hAnsi="Times New Roman" w:cs="Times New Roman"/>
        </w:rPr>
        <w:t xml:space="preserve">ecological crimes </w:t>
      </w:r>
      <w:r w:rsidR="00A8439B" w:rsidRPr="00147B91">
        <w:rPr>
          <w:rFonts w:ascii="Times New Roman" w:hAnsi="Times New Roman" w:cs="Times New Roman"/>
        </w:rPr>
        <w:t>(</w:t>
      </w:r>
      <w:r w:rsidR="00A212D4" w:rsidRPr="00147B91">
        <w:rPr>
          <w:rFonts w:ascii="Times New Roman" w:hAnsi="Times New Roman" w:cs="Times New Roman"/>
        </w:rPr>
        <w:t xml:space="preserve">illegal </w:t>
      </w:r>
      <w:r w:rsidR="00105C3A" w:rsidRPr="00147B91">
        <w:rPr>
          <w:rFonts w:ascii="Times New Roman" w:hAnsi="Times New Roman" w:cs="Times New Roman"/>
        </w:rPr>
        <w:t xml:space="preserve">logging, </w:t>
      </w:r>
      <w:r w:rsidR="00485A32" w:rsidRPr="00147B91">
        <w:rPr>
          <w:rFonts w:ascii="Times New Roman" w:hAnsi="Times New Roman" w:cs="Times New Roman"/>
        </w:rPr>
        <w:t>land grabbing</w:t>
      </w:r>
      <w:r w:rsidR="00105C3A" w:rsidRPr="00147B91">
        <w:rPr>
          <w:rFonts w:ascii="Times New Roman" w:hAnsi="Times New Roman" w:cs="Times New Roman"/>
        </w:rPr>
        <w:t xml:space="preserve">, </w:t>
      </w:r>
      <w:r w:rsidR="00485A32" w:rsidRPr="00147B91">
        <w:rPr>
          <w:rFonts w:ascii="Times New Roman" w:hAnsi="Times New Roman" w:cs="Times New Roman"/>
        </w:rPr>
        <w:t>mining</w:t>
      </w:r>
      <w:r w:rsidR="00A212D4" w:rsidRPr="00147B91">
        <w:rPr>
          <w:rFonts w:ascii="Times New Roman" w:hAnsi="Times New Roman" w:cs="Times New Roman"/>
        </w:rPr>
        <w:t xml:space="preserve">, </w:t>
      </w:r>
      <w:r w:rsidR="00004727" w:rsidRPr="00147B91">
        <w:rPr>
          <w:rFonts w:ascii="Times New Roman" w:hAnsi="Times New Roman" w:cs="Times New Roman"/>
        </w:rPr>
        <w:t>forced expulsion</w:t>
      </w:r>
      <w:r w:rsidR="00882430">
        <w:rPr>
          <w:rFonts w:ascii="Times New Roman" w:hAnsi="Times New Roman" w:cs="Times New Roman"/>
        </w:rPr>
        <w:t>s</w:t>
      </w:r>
      <w:r w:rsidR="00004727" w:rsidRPr="00147B91">
        <w:rPr>
          <w:rFonts w:ascii="Times New Roman" w:hAnsi="Times New Roman" w:cs="Times New Roman"/>
        </w:rPr>
        <w:t xml:space="preserve"> of Indigenous population</w:t>
      </w:r>
      <w:r w:rsidR="00882430">
        <w:rPr>
          <w:rFonts w:ascii="Times New Roman" w:hAnsi="Times New Roman" w:cs="Times New Roman"/>
        </w:rPr>
        <w:t>s</w:t>
      </w:r>
      <w:r w:rsidR="00004727" w:rsidRPr="00147B91">
        <w:rPr>
          <w:rFonts w:ascii="Times New Roman" w:hAnsi="Times New Roman" w:cs="Times New Roman"/>
        </w:rPr>
        <w:t xml:space="preserve">, </w:t>
      </w:r>
      <w:r w:rsidR="00A212D4" w:rsidRPr="00147B91">
        <w:rPr>
          <w:rFonts w:ascii="Times New Roman" w:hAnsi="Times New Roman" w:cs="Times New Roman"/>
        </w:rPr>
        <w:t>pollution of air, soil and water</w:t>
      </w:r>
      <w:r w:rsidR="00A8439B" w:rsidRPr="00147B91">
        <w:rPr>
          <w:rFonts w:ascii="Times New Roman" w:hAnsi="Times New Roman" w:cs="Times New Roman"/>
        </w:rPr>
        <w:t xml:space="preserve">) </w:t>
      </w:r>
      <w:r w:rsidR="00371749" w:rsidRPr="00147B91">
        <w:rPr>
          <w:rFonts w:ascii="Times New Roman" w:hAnsi="Times New Roman" w:cs="Times New Roman"/>
        </w:rPr>
        <w:t xml:space="preserve">and anthropogenic extinctions </w:t>
      </w:r>
      <w:r w:rsidR="00611DD5" w:rsidRPr="00147B91">
        <w:rPr>
          <w:rFonts w:ascii="Times New Roman" w:hAnsi="Times New Roman" w:cs="Times New Roman"/>
        </w:rPr>
        <w:t xml:space="preserve">of whole species </w:t>
      </w:r>
      <w:r w:rsidR="00D46FEA" w:rsidRPr="00147B91">
        <w:rPr>
          <w:rFonts w:ascii="Times New Roman" w:hAnsi="Times New Roman" w:cs="Times New Roman"/>
        </w:rPr>
        <w:t>(</w:t>
      </w:r>
      <w:r w:rsidR="00882430">
        <w:rPr>
          <w:rFonts w:ascii="Times New Roman" w:hAnsi="Times New Roman" w:cs="Times New Roman"/>
        </w:rPr>
        <w:t xml:space="preserve">like </w:t>
      </w:r>
      <w:r w:rsidR="007A22A9" w:rsidRPr="00147B91">
        <w:rPr>
          <w:rFonts w:ascii="Times New Roman" w:hAnsi="Times New Roman" w:cs="Times New Roman"/>
        </w:rPr>
        <w:t xml:space="preserve">the </w:t>
      </w:r>
      <w:r w:rsidR="00D46FEA" w:rsidRPr="00147B91">
        <w:rPr>
          <w:rFonts w:ascii="Times New Roman" w:hAnsi="Times New Roman" w:cs="Times New Roman"/>
        </w:rPr>
        <w:t xml:space="preserve">Tasmanian tiger, </w:t>
      </w:r>
      <w:r w:rsidR="007A22A9" w:rsidRPr="00147B91">
        <w:rPr>
          <w:rFonts w:ascii="Times New Roman" w:hAnsi="Times New Roman" w:cs="Times New Roman"/>
        </w:rPr>
        <w:t xml:space="preserve">the </w:t>
      </w:r>
      <w:r w:rsidR="00D46FEA" w:rsidRPr="00147B91">
        <w:rPr>
          <w:rFonts w:ascii="Times New Roman" w:hAnsi="Times New Roman" w:cs="Times New Roman"/>
        </w:rPr>
        <w:t xml:space="preserve">baiji dolphin, </w:t>
      </w:r>
      <w:r w:rsidR="007A22A9" w:rsidRPr="00147B91">
        <w:rPr>
          <w:rFonts w:ascii="Times New Roman" w:hAnsi="Times New Roman" w:cs="Times New Roman"/>
        </w:rPr>
        <w:t xml:space="preserve">the </w:t>
      </w:r>
      <w:r w:rsidR="00D46FEA" w:rsidRPr="00147B91">
        <w:rPr>
          <w:rFonts w:ascii="Times New Roman" w:hAnsi="Times New Roman" w:cs="Times New Roman"/>
        </w:rPr>
        <w:t xml:space="preserve">paradise bird) </w:t>
      </w:r>
      <w:r w:rsidR="00A8439B" w:rsidRPr="00147B91">
        <w:rPr>
          <w:rFonts w:ascii="Times New Roman" w:hAnsi="Times New Roman" w:cs="Times New Roman"/>
        </w:rPr>
        <w:t>that befall upon their natives</w:t>
      </w:r>
      <w:r w:rsidR="00371749" w:rsidRPr="00147B91">
        <w:rPr>
          <w:rFonts w:ascii="Times New Roman" w:hAnsi="Times New Roman" w:cs="Times New Roman"/>
        </w:rPr>
        <w:t xml:space="preserve"> and their kin</w:t>
      </w:r>
      <w:r w:rsidR="00485A32" w:rsidRPr="00147B91">
        <w:rPr>
          <w:rFonts w:ascii="Times New Roman" w:hAnsi="Times New Roman" w:cs="Times New Roman"/>
        </w:rPr>
        <w:t xml:space="preserve">. </w:t>
      </w:r>
      <w:r w:rsidR="00EB5FDB" w:rsidRPr="00147B91">
        <w:rPr>
          <w:rFonts w:ascii="Times New Roman" w:hAnsi="Times New Roman" w:cs="Times New Roman"/>
        </w:rPr>
        <w:t>Instead of gazing into the Anthropocene like “disaster tourists”, Deborah Bird Rose (2013</w:t>
      </w:r>
      <w:r w:rsidR="00770D7E" w:rsidRPr="00147B91">
        <w:rPr>
          <w:rFonts w:ascii="Times New Roman" w:hAnsi="Times New Roman" w:cs="Times New Roman"/>
        </w:rPr>
        <w:t>)</w:t>
      </w:r>
      <w:r w:rsidR="00F527F4" w:rsidRPr="00147B91">
        <w:rPr>
          <w:rFonts w:ascii="Times New Roman" w:hAnsi="Times New Roman" w:cs="Times New Roman"/>
        </w:rPr>
        <w:t>, for example,</w:t>
      </w:r>
      <w:r w:rsidR="00770D7E" w:rsidRPr="00147B91">
        <w:rPr>
          <w:rFonts w:ascii="Times New Roman" w:hAnsi="Times New Roman" w:cs="Times New Roman"/>
        </w:rPr>
        <w:t xml:space="preserve"> </w:t>
      </w:r>
      <w:r w:rsidR="00E947A9" w:rsidRPr="00147B91">
        <w:rPr>
          <w:rFonts w:ascii="Times New Roman" w:hAnsi="Times New Roman" w:cs="Times New Roman"/>
        </w:rPr>
        <w:t xml:space="preserve">who pioneered in the field of </w:t>
      </w:r>
      <w:r w:rsidR="00882430">
        <w:rPr>
          <w:rFonts w:ascii="Times New Roman" w:hAnsi="Times New Roman" w:cs="Times New Roman"/>
        </w:rPr>
        <w:t>“</w:t>
      </w:r>
      <w:r w:rsidR="00E947A9" w:rsidRPr="00147B91">
        <w:rPr>
          <w:rFonts w:ascii="Times New Roman" w:hAnsi="Times New Roman" w:cs="Times New Roman"/>
        </w:rPr>
        <w:t>ecological humanities</w:t>
      </w:r>
      <w:r w:rsidR="00882430">
        <w:rPr>
          <w:rFonts w:ascii="Times New Roman" w:hAnsi="Times New Roman" w:cs="Times New Roman"/>
        </w:rPr>
        <w:t>”</w:t>
      </w:r>
      <w:r w:rsidR="00E947A9" w:rsidRPr="00147B91">
        <w:rPr>
          <w:rFonts w:ascii="Times New Roman" w:hAnsi="Times New Roman" w:cs="Times New Roman"/>
        </w:rPr>
        <w:t xml:space="preserve"> and </w:t>
      </w:r>
      <w:r w:rsidR="00882430">
        <w:rPr>
          <w:rFonts w:ascii="Times New Roman" w:hAnsi="Times New Roman" w:cs="Times New Roman"/>
        </w:rPr>
        <w:t>“</w:t>
      </w:r>
      <w:r w:rsidR="00E947A9" w:rsidRPr="00147B91">
        <w:rPr>
          <w:rFonts w:ascii="Times New Roman" w:hAnsi="Times New Roman" w:cs="Times New Roman"/>
        </w:rPr>
        <w:t>extinction studies</w:t>
      </w:r>
      <w:r w:rsidR="00882430">
        <w:rPr>
          <w:rFonts w:ascii="Times New Roman" w:hAnsi="Times New Roman" w:cs="Times New Roman"/>
        </w:rPr>
        <w:t>”</w:t>
      </w:r>
      <w:r w:rsidR="00E947A9" w:rsidRPr="00147B91">
        <w:rPr>
          <w:rFonts w:ascii="Times New Roman" w:hAnsi="Times New Roman" w:cs="Times New Roman"/>
        </w:rPr>
        <w:t xml:space="preserve">, </w:t>
      </w:r>
      <w:r w:rsidR="00770D7E" w:rsidRPr="00147B91">
        <w:rPr>
          <w:rFonts w:ascii="Times New Roman" w:hAnsi="Times New Roman" w:cs="Times New Roman"/>
        </w:rPr>
        <w:t xml:space="preserve">wrote </w:t>
      </w:r>
      <w:r w:rsidR="00EB5FDB" w:rsidRPr="00147B91">
        <w:rPr>
          <w:rFonts w:ascii="Times New Roman" w:hAnsi="Times New Roman" w:cs="Times New Roman"/>
        </w:rPr>
        <w:t xml:space="preserve">slowly and beautifully from within the Anthropocene </w:t>
      </w:r>
      <w:r w:rsidR="00770D7E" w:rsidRPr="00147B91">
        <w:rPr>
          <w:rFonts w:ascii="Times New Roman" w:hAnsi="Times New Roman" w:cs="Times New Roman"/>
        </w:rPr>
        <w:t xml:space="preserve">about </w:t>
      </w:r>
      <w:r w:rsidR="00F527F4" w:rsidRPr="00147B91">
        <w:rPr>
          <w:rFonts w:ascii="Times New Roman" w:hAnsi="Times New Roman" w:cs="Times New Roman"/>
        </w:rPr>
        <w:t xml:space="preserve">animism among the Aboriginals in Australia and </w:t>
      </w:r>
      <w:r w:rsidR="00770D7E" w:rsidRPr="00147B91">
        <w:rPr>
          <w:rFonts w:ascii="Times New Roman" w:hAnsi="Times New Roman" w:cs="Times New Roman"/>
        </w:rPr>
        <w:t>interspecies</w:t>
      </w:r>
      <w:r w:rsidR="00EB5FDB" w:rsidRPr="00147B91">
        <w:rPr>
          <w:rFonts w:ascii="Times New Roman" w:hAnsi="Times New Roman" w:cs="Times New Roman"/>
        </w:rPr>
        <w:t xml:space="preserve"> </w:t>
      </w:r>
      <w:r w:rsidR="00770D7E" w:rsidRPr="00147B91">
        <w:rPr>
          <w:rFonts w:ascii="Times New Roman" w:hAnsi="Times New Roman" w:cs="Times New Roman"/>
        </w:rPr>
        <w:t>communication</w:t>
      </w:r>
      <w:r w:rsidR="00B85637">
        <w:rPr>
          <w:rFonts w:ascii="Times New Roman" w:hAnsi="Times New Roman" w:cs="Times New Roman"/>
        </w:rPr>
        <w:t xml:space="preserve"> in blasted landscapes</w:t>
      </w:r>
      <w:r w:rsidR="00770D7E" w:rsidRPr="00147B91">
        <w:rPr>
          <w:rFonts w:ascii="Times New Roman" w:hAnsi="Times New Roman" w:cs="Times New Roman"/>
        </w:rPr>
        <w:t xml:space="preserve">. </w:t>
      </w:r>
      <w:r w:rsidR="00B83233" w:rsidRPr="00147B91">
        <w:rPr>
          <w:rFonts w:ascii="Times New Roman" w:hAnsi="Times New Roman" w:cs="Times New Roman"/>
        </w:rPr>
        <w:t xml:space="preserve">Through passionate immersion and active engagement </w:t>
      </w:r>
      <w:r w:rsidR="00B83233" w:rsidRPr="00147B91">
        <w:rPr>
          <w:rFonts w:ascii="Times New Roman" w:hAnsi="Times New Roman" w:cs="Times New Roman"/>
          <w:color w:val="000000"/>
          <w:shd w:val="clear" w:color="auto" w:fill="FFFFFF"/>
        </w:rPr>
        <w:t xml:space="preserve">with the cascading </w:t>
      </w:r>
      <w:r w:rsidR="00D70061" w:rsidRPr="00147B91">
        <w:rPr>
          <w:rFonts w:ascii="Times New Roman" w:hAnsi="Times New Roman" w:cs="Times New Roman"/>
          <w:color w:val="000000"/>
          <w:shd w:val="clear" w:color="auto" w:fill="FFFFFF"/>
        </w:rPr>
        <w:t>entropy that</w:t>
      </w:r>
      <w:r w:rsidR="00B83233" w:rsidRPr="00147B91">
        <w:rPr>
          <w:rFonts w:ascii="Times New Roman" w:hAnsi="Times New Roman" w:cs="Times New Roman"/>
          <w:color w:val="000000"/>
          <w:shd w:val="clear" w:color="auto" w:fill="FFFFFF"/>
        </w:rPr>
        <w:t xml:space="preserve"> </w:t>
      </w:r>
      <w:r w:rsidR="00C3470E" w:rsidRPr="00147B91">
        <w:rPr>
          <w:rFonts w:ascii="Times New Roman" w:hAnsi="Times New Roman" w:cs="Times New Roman"/>
          <w:color w:val="000000"/>
          <w:shd w:val="clear" w:color="auto" w:fill="FFFFFF"/>
        </w:rPr>
        <w:t xml:space="preserve">transforms life into death, </w:t>
      </w:r>
      <w:r w:rsidR="006E2C18" w:rsidRPr="00147B91">
        <w:rPr>
          <w:rFonts w:ascii="Times New Roman" w:hAnsi="Times New Roman" w:cs="Times New Roman"/>
          <w:color w:val="000000"/>
          <w:shd w:val="clear" w:color="auto" w:fill="FFFFFF"/>
        </w:rPr>
        <w:t xml:space="preserve">she thinks through </w:t>
      </w:r>
      <w:r w:rsidR="00B85637">
        <w:rPr>
          <w:rFonts w:ascii="Times New Roman" w:hAnsi="Times New Roman" w:cs="Times New Roman"/>
          <w:color w:val="000000"/>
          <w:shd w:val="clear" w:color="auto" w:fill="FFFFFF"/>
        </w:rPr>
        <w:t xml:space="preserve">ecocides </w:t>
      </w:r>
      <w:r w:rsidR="006E2C18" w:rsidRPr="00147B91">
        <w:rPr>
          <w:rFonts w:ascii="Times New Roman" w:hAnsi="Times New Roman" w:cs="Times New Roman"/>
          <w:color w:val="000000"/>
          <w:shd w:val="clear" w:color="auto" w:fill="FFFFFF"/>
        </w:rPr>
        <w:t xml:space="preserve">and encounters a more-than-human world at the edge of extinction. </w:t>
      </w:r>
      <w:r w:rsidR="00CD461E" w:rsidRPr="00147B91">
        <w:rPr>
          <w:rFonts w:ascii="Times New Roman" w:hAnsi="Times New Roman" w:cs="Times New Roman"/>
          <w:color w:val="000000"/>
          <w:shd w:val="clear" w:color="auto" w:fill="FFFFFF"/>
        </w:rPr>
        <w:t xml:space="preserve">The encounter with the ultimate survivors of an endangered species is an infinite opening towards another that is no longer here. </w:t>
      </w:r>
      <w:r w:rsidR="006A217B" w:rsidRPr="00147B91">
        <w:rPr>
          <w:rFonts w:ascii="Times New Roman" w:hAnsi="Times New Roman" w:cs="Times New Roman"/>
          <w:color w:val="000000"/>
          <w:shd w:val="clear" w:color="auto" w:fill="FFFFFF"/>
        </w:rPr>
        <w:t xml:space="preserve">With generative care, her work on storytelling pays attention to the </w:t>
      </w:r>
      <w:proofErr w:type="spellStart"/>
      <w:r w:rsidR="006A217B" w:rsidRPr="00147B91">
        <w:rPr>
          <w:rFonts w:ascii="Times New Roman" w:hAnsi="Times New Roman" w:cs="Times New Roman"/>
          <w:color w:val="000000"/>
          <w:shd w:val="clear" w:color="auto" w:fill="FFFFFF"/>
        </w:rPr>
        <w:t>connectivities</w:t>
      </w:r>
      <w:proofErr w:type="spellEnd"/>
      <w:r w:rsidR="006A217B" w:rsidRPr="00147B91">
        <w:rPr>
          <w:rFonts w:ascii="Times New Roman" w:hAnsi="Times New Roman" w:cs="Times New Roman"/>
          <w:color w:val="000000"/>
          <w:shd w:val="clear" w:color="auto" w:fill="FFFFFF"/>
        </w:rPr>
        <w:t xml:space="preserve"> and responsibilities of interspecies kinship</w:t>
      </w:r>
      <w:r w:rsidR="00D46FEA" w:rsidRPr="00147B91">
        <w:rPr>
          <w:rFonts w:ascii="Times New Roman" w:hAnsi="Times New Roman" w:cs="Times New Roman"/>
          <w:color w:val="000000"/>
          <w:shd w:val="clear" w:color="auto" w:fill="FFFFFF"/>
        </w:rPr>
        <w:t>.</w:t>
      </w:r>
      <w:r w:rsidR="006A217B" w:rsidRPr="00147B91">
        <w:rPr>
          <w:rFonts w:ascii="Times New Roman" w:hAnsi="Times New Roman" w:cs="Times New Roman"/>
          <w:color w:val="000000"/>
          <w:shd w:val="clear" w:color="auto" w:fill="FFFFFF"/>
        </w:rPr>
        <w:t xml:space="preserve"> The task of “existential ecology” </w:t>
      </w:r>
      <w:r w:rsidR="00A212D4" w:rsidRPr="00147B91">
        <w:rPr>
          <w:rFonts w:ascii="Times New Roman" w:hAnsi="Times New Roman" w:cs="Times New Roman"/>
          <w:color w:val="000000"/>
          <w:shd w:val="clear" w:color="auto" w:fill="FFFFFF"/>
        </w:rPr>
        <w:t>is</w:t>
      </w:r>
      <w:r w:rsidR="006A217B" w:rsidRPr="00147B91">
        <w:rPr>
          <w:rFonts w:ascii="Times New Roman" w:hAnsi="Times New Roman" w:cs="Times New Roman"/>
          <w:color w:val="000000"/>
          <w:shd w:val="clear" w:color="auto" w:fill="FFFFFF"/>
        </w:rPr>
        <w:t xml:space="preserve"> </w:t>
      </w:r>
      <w:r w:rsidR="00193EC4" w:rsidRPr="00147B91">
        <w:rPr>
          <w:rFonts w:ascii="Times New Roman" w:hAnsi="Times New Roman" w:cs="Times New Roman"/>
          <w:color w:val="000000"/>
          <w:shd w:val="clear" w:color="auto" w:fill="FFFFFF"/>
        </w:rPr>
        <w:t>a moral one:</w:t>
      </w:r>
      <w:r w:rsidR="006A217B" w:rsidRPr="00147B91">
        <w:rPr>
          <w:rFonts w:ascii="Times New Roman" w:hAnsi="Times New Roman" w:cs="Times New Roman"/>
          <w:color w:val="000000"/>
          <w:shd w:val="clear" w:color="auto" w:fill="FFFFFF"/>
        </w:rPr>
        <w:t xml:space="preserve"> “</w:t>
      </w:r>
      <w:r w:rsidR="00B85637">
        <w:rPr>
          <w:rFonts w:ascii="Times New Roman" w:hAnsi="Times New Roman" w:cs="Times New Roman"/>
          <w:color w:val="000000"/>
          <w:shd w:val="clear" w:color="auto" w:fill="FFFFFF"/>
        </w:rPr>
        <w:t>T</w:t>
      </w:r>
      <w:r w:rsidR="00193EC4" w:rsidRPr="00147B91">
        <w:rPr>
          <w:rFonts w:ascii="Times New Roman" w:hAnsi="Times New Roman" w:cs="Times New Roman"/>
          <w:color w:val="000000"/>
          <w:shd w:val="clear" w:color="auto" w:fill="FFFFFF"/>
        </w:rPr>
        <w:t xml:space="preserve">o </w:t>
      </w:r>
      <w:r w:rsidR="006A217B" w:rsidRPr="00147B91">
        <w:rPr>
          <w:rFonts w:ascii="Times New Roman" w:hAnsi="Times New Roman" w:cs="Times New Roman"/>
          <w:color w:val="000000"/>
          <w:shd w:val="clear" w:color="auto" w:fill="FFFFFF"/>
        </w:rPr>
        <w:t xml:space="preserve">resituate the human in ecological terms and to resituate the non-human in ethical terms” (quoted in Van </w:t>
      </w:r>
      <w:proofErr w:type="spellStart"/>
      <w:r w:rsidR="006A217B" w:rsidRPr="00147B91">
        <w:rPr>
          <w:rFonts w:ascii="Times New Roman" w:hAnsi="Times New Roman" w:cs="Times New Roman"/>
          <w:color w:val="000000"/>
          <w:shd w:val="clear" w:color="auto" w:fill="FFFFFF"/>
        </w:rPr>
        <w:t>Dooren</w:t>
      </w:r>
      <w:proofErr w:type="spellEnd"/>
      <w:r w:rsidR="006A217B" w:rsidRPr="00147B91">
        <w:rPr>
          <w:rFonts w:ascii="Times New Roman" w:hAnsi="Times New Roman" w:cs="Times New Roman"/>
          <w:color w:val="000000"/>
          <w:shd w:val="clear" w:color="auto" w:fill="FFFFFF"/>
        </w:rPr>
        <w:t xml:space="preserve"> and </w:t>
      </w:r>
      <w:proofErr w:type="spellStart"/>
      <w:r w:rsidR="006A217B" w:rsidRPr="00147B91">
        <w:rPr>
          <w:rFonts w:ascii="Times New Roman" w:hAnsi="Times New Roman" w:cs="Times New Roman"/>
          <w:color w:val="000000"/>
          <w:shd w:val="clear" w:color="auto" w:fill="FFFFFF"/>
        </w:rPr>
        <w:t>Chrulew</w:t>
      </w:r>
      <w:proofErr w:type="spellEnd"/>
      <w:r w:rsidR="006A217B" w:rsidRPr="00147B91">
        <w:rPr>
          <w:rFonts w:ascii="Times New Roman" w:hAnsi="Times New Roman" w:cs="Times New Roman"/>
          <w:color w:val="000000"/>
          <w:shd w:val="clear" w:color="auto" w:fill="FFFFFF"/>
        </w:rPr>
        <w:t xml:space="preserve">, 2022: 12). </w:t>
      </w:r>
    </w:p>
    <w:p w14:paraId="16022FF2" w14:textId="2EF22C49" w:rsidR="00C91381" w:rsidRPr="00147B91" w:rsidRDefault="00770D7E" w:rsidP="00770D7E">
      <w:pPr>
        <w:rPr>
          <w:rFonts w:ascii="Times New Roman" w:hAnsi="Times New Roman" w:cs="Times New Roman"/>
        </w:rPr>
      </w:pPr>
      <w:r w:rsidRPr="00147B91">
        <w:rPr>
          <w:rFonts w:ascii="Times New Roman" w:hAnsi="Times New Roman" w:cs="Times New Roman"/>
        </w:rPr>
        <w:t xml:space="preserve">In a similar spirit, writing </w:t>
      </w:r>
      <w:r w:rsidR="00F527F4" w:rsidRPr="00147B91">
        <w:rPr>
          <w:rFonts w:ascii="Times New Roman" w:hAnsi="Times New Roman" w:cs="Times New Roman"/>
        </w:rPr>
        <w:t xml:space="preserve">this time </w:t>
      </w:r>
      <w:r w:rsidRPr="00147B91">
        <w:rPr>
          <w:rFonts w:ascii="Times New Roman" w:hAnsi="Times New Roman" w:cs="Times New Roman"/>
        </w:rPr>
        <w:t xml:space="preserve">from within the ruins of capitalism, Anna Tsing </w:t>
      </w:r>
      <w:r w:rsidR="00325537" w:rsidRPr="00147B91">
        <w:rPr>
          <w:rFonts w:ascii="Times New Roman" w:hAnsi="Times New Roman" w:cs="Times New Roman"/>
        </w:rPr>
        <w:t xml:space="preserve">(2015) </w:t>
      </w:r>
      <w:r w:rsidR="005D3A7F" w:rsidRPr="00147B91">
        <w:rPr>
          <w:rFonts w:ascii="Times New Roman" w:hAnsi="Times New Roman" w:cs="Times New Roman"/>
        </w:rPr>
        <w:t>follows</w:t>
      </w:r>
      <w:r w:rsidR="00720AE0" w:rsidRPr="00147B91">
        <w:rPr>
          <w:rFonts w:ascii="Times New Roman" w:hAnsi="Times New Roman" w:cs="Times New Roman"/>
        </w:rPr>
        <w:t xml:space="preserve"> the story of the matsutake</w:t>
      </w:r>
      <w:r w:rsidR="00510E24" w:rsidRPr="00147B91">
        <w:rPr>
          <w:rFonts w:ascii="Times New Roman" w:hAnsi="Times New Roman" w:cs="Times New Roman"/>
        </w:rPr>
        <w:t>, a pungent</w:t>
      </w:r>
      <w:r w:rsidR="00720AE0" w:rsidRPr="00147B91">
        <w:rPr>
          <w:rFonts w:ascii="Times New Roman" w:hAnsi="Times New Roman" w:cs="Times New Roman"/>
        </w:rPr>
        <w:t xml:space="preserve"> mushroom</w:t>
      </w:r>
      <w:r w:rsidR="00510E24" w:rsidRPr="00147B91">
        <w:rPr>
          <w:rFonts w:ascii="Times New Roman" w:hAnsi="Times New Roman" w:cs="Times New Roman"/>
        </w:rPr>
        <w:t xml:space="preserve"> that is an edible</w:t>
      </w:r>
      <w:r w:rsidR="00ED6BDC" w:rsidRPr="00147B91">
        <w:rPr>
          <w:rFonts w:ascii="Times New Roman" w:hAnsi="Times New Roman" w:cs="Times New Roman"/>
        </w:rPr>
        <w:t xml:space="preserve"> delicacy in Japan</w:t>
      </w:r>
      <w:r w:rsidR="005D3A7F" w:rsidRPr="00147B91">
        <w:rPr>
          <w:rFonts w:ascii="Times New Roman" w:hAnsi="Times New Roman" w:cs="Times New Roman"/>
        </w:rPr>
        <w:t>, across three continents. The</w:t>
      </w:r>
      <w:r w:rsidR="00ED6BDC" w:rsidRPr="00147B91">
        <w:rPr>
          <w:rFonts w:ascii="Times New Roman" w:hAnsi="Times New Roman" w:cs="Times New Roman"/>
        </w:rPr>
        <w:t xml:space="preserve"> </w:t>
      </w:r>
      <w:r w:rsidR="005D3A7F" w:rsidRPr="00147B91">
        <w:rPr>
          <w:rFonts w:ascii="Times New Roman" w:hAnsi="Times New Roman" w:cs="Times New Roman"/>
        </w:rPr>
        <w:t xml:space="preserve">fungus </w:t>
      </w:r>
      <w:r w:rsidR="00ED6BDC" w:rsidRPr="00147B91">
        <w:rPr>
          <w:rFonts w:ascii="Times New Roman" w:hAnsi="Times New Roman" w:cs="Times New Roman"/>
        </w:rPr>
        <w:t xml:space="preserve">grows </w:t>
      </w:r>
      <w:r w:rsidR="00510E24" w:rsidRPr="00147B91">
        <w:rPr>
          <w:rFonts w:ascii="Times New Roman" w:hAnsi="Times New Roman" w:cs="Times New Roman"/>
        </w:rPr>
        <w:t xml:space="preserve">by preference </w:t>
      </w:r>
      <w:r w:rsidR="00ED6BDC" w:rsidRPr="00147B91">
        <w:rPr>
          <w:rFonts w:ascii="Times New Roman" w:hAnsi="Times New Roman" w:cs="Times New Roman"/>
        </w:rPr>
        <w:t xml:space="preserve">on pine trees and thrives in </w:t>
      </w:r>
      <w:r w:rsidR="00510E24" w:rsidRPr="00147B91">
        <w:rPr>
          <w:rFonts w:ascii="Times New Roman" w:hAnsi="Times New Roman" w:cs="Times New Roman"/>
        </w:rPr>
        <w:t>“human-disturbed”</w:t>
      </w:r>
      <w:r w:rsidR="00640AFD" w:rsidRPr="00147B91">
        <w:rPr>
          <w:rFonts w:ascii="Times New Roman" w:hAnsi="Times New Roman" w:cs="Times New Roman"/>
        </w:rPr>
        <w:t xml:space="preserve"> f</w:t>
      </w:r>
      <w:r w:rsidR="005D3A7F" w:rsidRPr="00147B91">
        <w:rPr>
          <w:rFonts w:ascii="Times New Roman" w:hAnsi="Times New Roman" w:cs="Times New Roman"/>
        </w:rPr>
        <w:t>orests</w:t>
      </w:r>
      <w:r w:rsidR="00510E24" w:rsidRPr="00147B91">
        <w:rPr>
          <w:rFonts w:ascii="Times New Roman" w:hAnsi="Times New Roman" w:cs="Times New Roman"/>
        </w:rPr>
        <w:t xml:space="preserve">. </w:t>
      </w:r>
      <w:r w:rsidR="005D3A7F" w:rsidRPr="00147B91">
        <w:rPr>
          <w:rFonts w:ascii="Times New Roman" w:hAnsi="Times New Roman" w:cs="Times New Roman"/>
        </w:rPr>
        <w:t xml:space="preserve">In an experimental multi-sited, </w:t>
      </w:r>
      <w:r w:rsidR="005D3A7F" w:rsidRPr="00147B91">
        <w:rPr>
          <w:rFonts w:ascii="Times New Roman" w:hAnsi="Times New Roman" w:cs="Times New Roman"/>
          <w:color w:val="202122"/>
          <w:shd w:val="clear" w:color="auto" w:fill="FFFFFF"/>
        </w:rPr>
        <w:t>multi-sensorial and multi-species ethnography,</w:t>
      </w:r>
      <w:r w:rsidR="005D3A7F" w:rsidRPr="00147B91">
        <w:rPr>
          <w:rFonts w:ascii="Times New Roman" w:hAnsi="Times New Roman" w:cs="Times New Roman"/>
        </w:rPr>
        <w:t xml:space="preserve"> the </w:t>
      </w:r>
      <w:r w:rsidR="005D3A7F" w:rsidRPr="00147B91">
        <w:rPr>
          <w:rFonts w:ascii="Times New Roman" w:hAnsi="Times New Roman" w:cs="Times New Roman"/>
          <w:i/>
        </w:rPr>
        <w:t>Mushroom at the End of the World</w:t>
      </w:r>
      <w:r w:rsidR="005D3A7F" w:rsidRPr="00147B91">
        <w:rPr>
          <w:rFonts w:ascii="Times New Roman" w:hAnsi="Times New Roman" w:cs="Times New Roman"/>
        </w:rPr>
        <w:t xml:space="preserve"> </w:t>
      </w:r>
      <w:r w:rsidR="004C1304" w:rsidRPr="00147B91">
        <w:rPr>
          <w:rFonts w:ascii="Times New Roman" w:hAnsi="Times New Roman" w:cs="Times New Roman"/>
        </w:rPr>
        <w:t xml:space="preserve">investigates the symbiosis of humans and non-humans in “heterogeneous assemblages” of mushrooms, forests and people. It </w:t>
      </w:r>
      <w:r w:rsidR="005D3A7F" w:rsidRPr="00147B91">
        <w:rPr>
          <w:rFonts w:ascii="Times New Roman" w:hAnsi="Times New Roman" w:cs="Times New Roman"/>
        </w:rPr>
        <w:t xml:space="preserve">reconstructs </w:t>
      </w:r>
      <w:r w:rsidR="00720AE0" w:rsidRPr="00147B91">
        <w:rPr>
          <w:rFonts w:ascii="Times New Roman" w:hAnsi="Times New Roman" w:cs="Times New Roman"/>
        </w:rPr>
        <w:t xml:space="preserve">the commodity chains that link </w:t>
      </w:r>
      <w:r w:rsidR="005D3A7F" w:rsidRPr="00147B91">
        <w:rPr>
          <w:rFonts w:ascii="Times New Roman" w:hAnsi="Times New Roman" w:cs="Times New Roman"/>
        </w:rPr>
        <w:t xml:space="preserve">a motley crew of </w:t>
      </w:r>
      <w:r w:rsidR="00640AFD" w:rsidRPr="00147B91">
        <w:rPr>
          <w:rFonts w:ascii="Times New Roman" w:hAnsi="Times New Roman" w:cs="Times New Roman"/>
        </w:rPr>
        <w:t xml:space="preserve">foragers </w:t>
      </w:r>
      <w:r w:rsidR="005D3A7F" w:rsidRPr="00147B91">
        <w:rPr>
          <w:rFonts w:ascii="Times New Roman" w:hAnsi="Times New Roman" w:cs="Times New Roman"/>
        </w:rPr>
        <w:t>(</w:t>
      </w:r>
      <w:r w:rsidR="005D3A7F" w:rsidRPr="00147B91">
        <w:rPr>
          <w:rFonts w:ascii="Times New Roman" w:hAnsi="Times New Roman" w:cs="Times New Roman"/>
          <w:color w:val="222222"/>
          <w:shd w:val="clear" w:color="auto" w:fill="FFFFFF"/>
        </w:rPr>
        <w:t xml:space="preserve">refugees from Laos </w:t>
      </w:r>
      <w:r w:rsidR="004C1304" w:rsidRPr="00147B91">
        <w:rPr>
          <w:rFonts w:ascii="Times New Roman" w:hAnsi="Times New Roman" w:cs="Times New Roman"/>
          <w:color w:val="222222"/>
          <w:shd w:val="clear" w:color="auto" w:fill="FFFFFF"/>
        </w:rPr>
        <w:t>and Cambodia, American veterans</w:t>
      </w:r>
      <w:r w:rsidR="005D3A7F" w:rsidRPr="00147B91">
        <w:rPr>
          <w:rFonts w:ascii="Times New Roman" w:hAnsi="Times New Roman" w:cs="Times New Roman"/>
          <w:color w:val="222222"/>
          <w:shd w:val="clear" w:color="auto" w:fill="FFFFFF"/>
        </w:rPr>
        <w:t xml:space="preserve"> and itinerant poor people) </w:t>
      </w:r>
      <w:r w:rsidR="00640AFD" w:rsidRPr="00147B91">
        <w:rPr>
          <w:rFonts w:ascii="Times New Roman" w:hAnsi="Times New Roman" w:cs="Times New Roman"/>
        </w:rPr>
        <w:t>who search for mushrooms,</w:t>
      </w:r>
      <w:r w:rsidR="00640AFD" w:rsidRPr="00147B91">
        <w:rPr>
          <w:rFonts w:ascii="Times New Roman" w:hAnsi="Times New Roman" w:cs="Times New Roman"/>
          <w:color w:val="202122"/>
          <w:sz w:val="21"/>
          <w:szCs w:val="21"/>
          <w:shd w:val="clear" w:color="auto" w:fill="FFFFFF"/>
        </w:rPr>
        <w:t xml:space="preserve"> </w:t>
      </w:r>
      <w:r w:rsidR="00640AFD" w:rsidRPr="00147B91">
        <w:rPr>
          <w:rFonts w:ascii="Times New Roman" w:hAnsi="Times New Roman" w:cs="Times New Roman"/>
          <w:color w:val="202122"/>
          <w:shd w:val="clear" w:color="auto" w:fill="FFFFFF"/>
        </w:rPr>
        <w:t>the traders who buy and sell them</w:t>
      </w:r>
      <w:r w:rsidR="004C1304" w:rsidRPr="00147B91">
        <w:rPr>
          <w:rFonts w:ascii="Times New Roman" w:hAnsi="Times New Roman" w:cs="Times New Roman"/>
          <w:color w:val="202122"/>
          <w:shd w:val="clear" w:color="auto" w:fill="FFFFFF"/>
        </w:rPr>
        <w:t>,</w:t>
      </w:r>
      <w:r w:rsidR="00640AFD" w:rsidRPr="00147B91">
        <w:rPr>
          <w:rFonts w:ascii="Times New Roman" w:hAnsi="Times New Roman" w:cs="Times New Roman"/>
          <w:color w:val="202122"/>
          <w:shd w:val="clear" w:color="auto" w:fill="FFFFFF"/>
        </w:rPr>
        <w:t xml:space="preserve"> and the Japanese consumers who buy them at astronomic prices to give them away</w:t>
      </w:r>
      <w:r w:rsidR="004C1304" w:rsidRPr="00147B91">
        <w:rPr>
          <w:rFonts w:ascii="Times New Roman" w:hAnsi="Times New Roman" w:cs="Times New Roman"/>
          <w:color w:val="202122"/>
          <w:shd w:val="clear" w:color="auto" w:fill="FFFFFF"/>
        </w:rPr>
        <w:t xml:space="preserve"> as relational presents</w:t>
      </w:r>
      <w:r w:rsidR="005D3A7F" w:rsidRPr="00147B91">
        <w:rPr>
          <w:rFonts w:ascii="Times New Roman" w:hAnsi="Times New Roman" w:cs="Times New Roman"/>
          <w:color w:val="202122"/>
          <w:shd w:val="clear" w:color="auto" w:fill="FFFFFF"/>
        </w:rPr>
        <w:t xml:space="preserve">. </w:t>
      </w:r>
      <w:r w:rsidR="00A13229" w:rsidRPr="00147B91">
        <w:rPr>
          <w:rFonts w:ascii="Times New Roman" w:hAnsi="Times New Roman" w:cs="Times New Roman"/>
          <w:color w:val="202122"/>
          <w:shd w:val="clear" w:color="auto" w:fill="FFFFFF"/>
        </w:rPr>
        <w:t>In the same vein, r</w:t>
      </w:r>
      <w:r w:rsidR="00DB2441" w:rsidRPr="00147B91">
        <w:rPr>
          <w:rFonts w:ascii="Times New Roman" w:hAnsi="Times New Roman" w:cs="Times New Roman"/>
          <w:color w:val="202122"/>
          <w:shd w:val="clear" w:color="auto" w:fill="FFFFFF"/>
        </w:rPr>
        <w:t>ecent e</w:t>
      </w:r>
      <w:r w:rsidR="004C1304" w:rsidRPr="00147B91">
        <w:rPr>
          <w:rFonts w:ascii="Times New Roman" w:hAnsi="Times New Roman" w:cs="Times New Roman"/>
          <w:color w:val="202122"/>
          <w:shd w:val="clear" w:color="auto" w:fill="FFFFFF"/>
        </w:rPr>
        <w:t>thnographic research on the “patchy Anthropocene”</w:t>
      </w:r>
      <w:r w:rsidR="00325537" w:rsidRPr="00147B91">
        <w:rPr>
          <w:rFonts w:ascii="Times New Roman" w:hAnsi="Times New Roman" w:cs="Times New Roman"/>
          <w:color w:val="202122"/>
          <w:shd w:val="clear" w:color="auto" w:fill="FFFFFF"/>
        </w:rPr>
        <w:t xml:space="preserve"> </w:t>
      </w:r>
      <w:r w:rsidR="00DB2441" w:rsidRPr="00147B91">
        <w:rPr>
          <w:rFonts w:ascii="Times New Roman" w:hAnsi="Times New Roman" w:cs="Times New Roman"/>
          <w:color w:val="202122"/>
          <w:shd w:val="clear" w:color="auto" w:fill="FFFFFF"/>
        </w:rPr>
        <w:t xml:space="preserve">(Tsing, Mathews and </w:t>
      </w:r>
      <w:proofErr w:type="spellStart"/>
      <w:r w:rsidR="00DB2441" w:rsidRPr="00147B91">
        <w:rPr>
          <w:rFonts w:ascii="Times New Roman" w:hAnsi="Times New Roman" w:cs="Times New Roman"/>
          <w:color w:val="202122"/>
          <w:shd w:val="clear" w:color="auto" w:fill="FFFFFF"/>
        </w:rPr>
        <w:t>Bubandt</w:t>
      </w:r>
      <w:proofErr w:type="spellEnd"/>
      <w:r w:rsidR="00DB2441" w:rsidRPr="00147B91">
        <w:rPr>
          <w:rFonts w:ascii="Times New Roman" w:hAnsi="Times New Roman" w:cs="Times New Roman"/>
          <w:color w:val="202122"/>
          <w:shd w:val="clear" w:color="auto" w:fill="FFFFFF"/>
        </w:rPr>
        <w:t xml:space="preserve">, 2019) </w:t>
      </w:r>
      <w:r w:rsidR="00325537" w:rsidRPr="00147B91">
        <w:rPr>
          <w:rFonts w:ascii="Times New Roman" w:hAnsi="Times New Roman" w:cs="Times New Roman"/>
          <w:color w:val="202122"/>
          <w:shd w:val="clear" w:color="auto" w:fill="FFFFFF"/>
        </w:rPr>
        <w:t xml:space="preserve">exhibits the </w:t>
      </w:r>
      <w:r w:rsidR="004C1304" w:rsidRPr="00147B91">
        <w:rPr>
          <w:rFonts w:ascii="Times New Roman" w:hAnsi="Times New Roman" w:cs="Times New Roman"/>
          <w:color w:val="202122"/>
          <w:shd w:val="clear" w:color="auto" w:fill="FFFFFF"/>
        </w:rPr>
        <w:t>deadly symbioses and mutual accommodations between species</w:t>
      </w:r>
      <w:r w:rsidR="00325537" w:rsidRPr="00147B91">
        <w:rPr>
          <w:rFonts w:ascii="Times New Roman" w:hAnsi="Times New Roman" w:cs="Times New Roman"/>
          <w:color w:val="202122"/>
          <w:shd w:val="clear" w:color="auto" w:fill="FFFFFF"/>
        </w:rPr>
        <w:t xml:space="preserve"> in extreme situatio</w:t>
      </w:r>
      <w:r w:rsidR="00DB2441" w:rsidRPr="00147B91">
        <w:rPr>
          <w:rFonts w:ascii="Times New Roman" w:hAnsi="Times New Roman" w:cs="Times New Roman"/>
          <w:color w:val="202122"/>
          <w:shd w:val="clear" w:color="auto" w:fill="FFFFFF"/>
        </w:rPr>
        <w:t>ns of exploitation, degradation</w:t>
      </w:r>
      <w:r w:rsidR="00325537" w:rsidRPr="00147B91">
        <w:rPr>
          <w:rFonts w:ascii="Times New Roman" w:hAnsi="Times New Roman" w:cs="Times New Roman"/>
          <w:color w:val="202122"/>
          <w:shd w:val="clear" w:color="auto" w:fill="FFFFFF"/>
        </w:rPr>
        <w:t xml:space="preserve"> and oppression</w:t>
      </w:r>
      <w:r w:rsidR="00611DD5" w:rsidRPr="00147B91">
        <w:rPr>
          <w:rFonts w:ascii="Times New Roman" w:hAnsi="Times New Roman" w:cs="Times New Roman"/>
          <w:color w:val="202122"/>
          <w:shd w:val="clear" w:color="auto" w:fill="FFFFFF"/>
        </w:rPr>
        <w:t xml:space="preserve">. </w:t>
      </w:r>
      <w:r w:rsidR="00325537" w:rsidRPr="00147B91">
        <w:rPr>
          <w:rFonts w:ascii="Times New Roman" w:hAnsi="Times New Roman" w:cs="Times New Roman"/>
          <w:color w:val="202122"/>
          <w:shd w:val="clear" w:color="auto" w:fill="FFFFFF"/>
        </w:rPr>
        <w:t>Ugandan garbage pickers who work alongside Marabout storks on the municipal</w:t>
      </w:r>
      <w:r w:rsidR="00611DD5" w:rsidRPr="00147B91">
        <w:rPr>
          <w:rFonts w:ascii="Times New Roman" w:hAnsi="Times New Roman" w:cs="Times New Roman"/>
          <w:color w:val="202122"/>
          <w:shd w:val="clear" w:color="auto" w:fill="FFFFFF"/>
        </w:rPr>
        <w:t xml:space="preserve"> landfill in Kampala</w:t>
      </w:r>
      <w:r w:rsidR="00325537" w:rsidRPr="00147B91">
        <w:rPr>
          <w:rFonts w:ascii="Times New Roman" w:hAnsi="Times New Roman" w:cs="Times New Roman"/>
          <w:color w:val="202122"/>
          <w:shd w:val="clear" w:color="auto" w:fill="FFFFFF"/>
        </w:rPr>
        <w:t xml:space="preserve">, </w:t>
      </w:r>
      <w:r w:rsidR="00DB2441" w:rsidRPr="00147B91">
        <w:rPr>
          <w:rFonts w:ascii="Times New Roman" w:hAnsi="Times New Roman" w:cs="Times New Roman"/>
          <w:color w:val="202122"/>
          <w:shd w:val="clear" w:color="auto" w:fill="FFFFFF"/>
        </w:rPr>
        <w:t>pesticides that seep across boundaries of land, water and skin</w:t>
      </w:r>
      <w:r w:rsidR="00DE1DF6" w:rsidRPr="00147B91">
        <w:rPr>
          <w:rFonts w:ascii="Times New Roman" w:hAnsi="Times New Roman" w:cs="Times New Roman"/>
          <w:color w:val="202122"/>
          <w:shd w:val="clear" w:color="auto" w:fill="FFFFFF"/>
        </w:rPr>
        <w:t xml:space="preserve"> on the banana plantations in Martinique</w:t>
      </w:r>
      <w:r w:rsidR="00DB2441" w:rsidRPr="00147B91">
        <w:rPr>
          <w:rFonts w:ascii="Times New Roman" w:hAnsi="Times New Roman" w:cs="Times New Roman"/>
          <w:color w:val="202122"/>
          <w:shd w:val="clear" w:color="auto" w:fill="FFFFFF"/>
        </w:rPr>
        <w:t xml:space="preserve">, </w:t>
      </w:r>
      <w:r w:rsidR="00325537" w:rsidRPr="00147B91">
        <w:rPr>
          <w:rFonts w:ascii="Times New Roman" w:hAnsi="Times New Roman" w:cs="Times New Roman"/>
          <w:color w:val="202122"/>
          <w:shd w:val="clear" w:color="auto" w:fill="FFFFFF"/>
        </w:rPr>
        <w:t xml:space="preserve">feral proliferations on monocrop cultures </w:t>
      </w:r>
      <w:r w:rsidR="00545AF2" w:rsidRPr="00147B91">
        <w:rPr>
          <w:rFonts w:ascii="Times New Roman" w:hAnsi="Times New Roman" w:cs="Times New Roman"/>
          <w:color w:val="202122"/>
          <w:shd w:val="clear" w:color="auto" w:fill="FFFFFF"/>
        </w:rPr>
        <w:t>of coffee in East Africa</w:t>
      </w:r>
      <w:r w:rsidR="00B85637">
        <w:rPr>
          <w:rFonts w:ascii="Times New Roman" w:hAnsi="Times New Roman" w:cs="Times New Roman"/>
          <w:color w:val="202122"/>
          <w:shd w:val="clear" w:color="auto" w:fill="FFFFFF"/>
        </w:rPr>
        <w:t>,</w:t>
      </w:r>
      <w:r w:rsidR="00545AF2" w:rsidRPr="00147B91">
        <w:rPr>
          <w:rFonts w:ascii="Times New Roman" w:hAnsi="Times New Roman" w:cs="Times New Roman"/>
          <w:color w:val="202122"/>
          <w:shd w:val="clear" w:color="auto" w:fill="FFFFFF"/>
        </w:rPr>
        <w:t xml:space="preserve"> </w:t>
      </w:r>
      <w:r w:rsidR="00325537" w:rsidRPr="00147B91">
        <w:rPr>
          <w:rFonts w:ascii="Times New Roman" w:hAnsi="Times New Roman" w:cs="Times New Roman"/>
          <w:color w:val="202122"/>
          <w:shd w:val="clear" w:color="auto" w:fill="FFFFFF"/>
        </w:rPr>
        <w:t xml:space="preserve">and </w:t>
      </w:r>
      <w:r w:rsidR="00DB2441" w:rsidRPr="00147B91">
        <w:rPr>
          <w:rFonts w:ascii="Times New Roman" w:hAnsi="Times New Roman" w:cs="Times New Roman"/>
          <w:color w:val="202122"/>
          <w:shd w:val="clear" w:color="auto" w:fill="FFFFFF"/>
        </w:rPr>
        <w:t xml:space="preserve">Sars-Covid </w:t>
      </w:r>
      <w:r w:rsidR="00325537" w:rsidRPr="00147B91">
        <w:rPr>
          <w:rFonts w:ascii="Times New Roman" w:hAnsi="Times New Roman" w:cs="Times New Roman"/>
          <w:color w:val="202122"/>
          <w:shd w:val="clear" w:color="auto" w:fill="FFFFFF"/>
        </w:rPr>
        <w:t>viruses that spread through zoonosis</w:t>
      </w:r>
      <w:r w:rsidR="00DB2441" w:rsidRPr="00147B91">
        <w:rPr>
          <w:rFonts w:ascii="Times New Roman" w:hAnsi="Times New Roman" w:cs="Times New Roman"/>
          <w:color w:val="202122"/>
          <w:shd w:val="clear" w:color="auto" w:fill="FFFFFF"/>
        </w:rPr>
        <w:t xml:space="preserve"> between avian birds, bats (?) and humans</w:t>
      </w:r>
      <w:r w:rsidR="00CE55E3" w:rsidRPr="00147B91">
        <w:rPr>
          <w:rFonts w:ascii="Times New Roman" w:hAnsi="Times New Roman" w:cs="Times New Roman"/>
          <w:color w:val="202122"/>
          <w:shd w:val="clear" w:color="auto" w:fill="FFFFFF"/>
        </w:rPr>
        <w:t xml:space="preserve"> offer vivid descriptions of real dystopias</w:t>
      </w:r>
      <w:r w:rsidR="00DB2441" w:rsidRPr="00147B91">
        <w:rPr>
          <w:rFonts w:ascii="Times New Roman" w:hAnsi="Times New Roman" w:cs="Times New Roman"/>
          <w:color w:val="202122"/>
          <w:shd w:val="clear" w:color="auto" w:fill="FFFFFF"/>
        </w:rPr>
        <w:t>.</w:t>
      </w:r>
      <w:r w:rsidR="00B85637">
        <w:rPr>
          <w:rStyle w:val="EndnoteReference"/>
          <w:rFonts w:ascii="Times New Roman" w:hAnsi="Times New Roman" w:cs="Times New Roman"/>
          <w:color w:val="202122"/>
          <w:shd w:val="clear" w:color="auto" w:fill="FFFFFF"/>
        </w:rPr>
        <w:endnoteReference w:id="4"/>
      </w:r>
      <w:r w:rsidR="00DB2441" w:rsidRPr="00147B91">
        <w:rPr>
          <w:rFonts w:ascii="Times New Roman" w:hAnsi="Times New Roman" w:cs="Times New Roman"/>
          <w:color w:val="202122"/>
          <w:shd w:val="clear" w:color="auto" w:fill="FFFFFF"/>
        </w:rPr>
        <w:t xml:space="preserve"> </w:t>
      </w:r>
      <w:r w:rsidR="00DE1DF6" w:rsidRPr="00147B91">
        <w:rPr>
          <w:rFonts w:ascii="Times New Roman" w:hAnsi="Times New Roman" w:cs="Times New Roman"/>
        </w:rPr>
        <w:t xml:space="preserve">The stories of </w:t>
      </w:r>
      <w:r w:rsidR="00A13229" w:rsidRPr="00147B91">
        <w:rPr>
          <w:rFonts w:ascii="Times New Roman" w:hAnsi="Times New Roman" w:cs="Times New Roman"/>
        </w:rPr>
        <w:t xml:space="preserve">anthropology </w:t>
      </w:r>
      <w:r w:rsidR="003C7679" w:rsidRPr="00147B91">
        <w:rPr>
          <w:rFonts w:ascii="Times New Roman" w:hAnsi="Times New Roman" w:cs="Times New Roman"/>
        </w:rPr>
        <w:t xml:space="preserve">are </w:t>
      </w:r>
      <w:r w:rsidR="00A13229" w:rsidRPr="00147B91">
        <w:rPr>
          <w:rFonts w:ascii="Times New Roman" w:hAnsi="Times New Roman" w:cs="Times New Roman"/>
        </w:rPr>
        <w:t xml:space="preserve">dark. They </w:t>
      </w:r>
      <w:r w:rsidR="003C7679" w:rsidRPr="00147B91">
        <w:rPr>
          <w:rFonts w:ascii="Times New Roman" w:hAnsi="Times New Roman" w:cs="Times New Roman"/>
        </w:rPr>
        <w:t>eschew a happy end, but are not</w:t>
      </w:r>
      <w:r w:rsidR="00A13229" w:rsidRPr="00147B91">
        <w:rPr>
          <w:rFonts w:ascii="Times New Roman" w:hAnsi="Times New Roman" w:cs="Times New Roman"/>
        </w:rPr>
        <w:t xml:space="preserve"> without hope</w:t>
      </w:r>
      <w:r w:rsidR="003C7679" w:rsidRPr="00147B91">
        <w:rPr>
          <w:rFonts w:ascii="Times New Roman" w:hAnsi="Times New Roman" w:cs="Times New Roman"/>
        </w:rPr>
        <w:t xml:space="preserve"> altogether</w:t>
      </w:r>
      <w:r w:rsidR="00A13229" w:rsidRPr="00147B91">
        <w:rPr>
          <w:rFonts w:ascii="Times New Roman" w:hAnsi="Times New Roman" w:cs="Times New Roman"/>
        </w:rPr>
        <w:t xml:space="preserve">. </w:t>
      </w:r>
      <w:r w:rsidR="00DE1DF6" w:rsidRPr="00147B91">
        <w:rPr>
          <w:rFonts w:ascii="Times New Roman" w:hAnsi="Times New Roman" w:cs="Times New Roman"/>
        </w:rPr>
        <w:t>They i</w:t>
      </w:r>
      <w:r w:rsidR="003479A7" w:rsidRPr="00147B91">
        <w:rPr>
          <w:rFonts w:ascii="Times New Roman" w:hAnsi="Times New Roman" w:cs="Times New Roman"/>
        </w:rPr>
        <w:t xml:space="preserve">ntentionally “stay </w:t>
      </w:r>
      <w:r w:rsidR="00DE1DF6" w:rsidRPr="00147B91">
        <w:rPr>
          <w:rFonts w:ascii="Times New Roman" w:hAnsi="Times New Roman" w:cs="Times New Roman"/>
        </w:rPr>
        <w:t>with the trouble” (Haraway, 2016)</w:t>
      </w:r>
      <w:r w:rsidR="00C171C4" w:rsidRPr="00147B91">
        <w:rPr>
          <w:rFonts w:ascii="Times New Roman" w:hAnsi="Times New Roman" w:cs="Times New Roman"/>
        </w:rPr>
        <w:t>, not to make it worse, but because doing nothing is n</w:t>
      </w:r>
      <w:r w:rsidR="003479A7" w:rsidRPr="00147B91">
        <w:rPr>
          <w:rFonts w:ascii="Times New Roman" w:hAnsi="Times New Roman" w:cs="Times New Roman"/>
        </w:rPr>
        <w:t>ot an option either. The ethnographies of</w:t>
      </w:r>
      <w:r w:rsidR="00C171C4" w:rsidRPr="00147B91">
        <w:rPr>
          <w:rFonts w:ascii="Times New Roman" w:hAnsi="Times New Roman" w:cs="Times New Roman"/>
        </w:rPr>
        <w:t xml:space="preserve"> strange forms of life that emerge in the borderland</w:t>
      </w:r>
      <w:r w:rsidR="003479A7" w:rsidRPr="00147B91">
        <w:rPr>
          <w:rFonts w:ascii="Times New Roman" w:hAnsi="Times New Roman" w:cs="Times New Roman"/>
        </w:rPr>
        <w:t>s of industrial capitalism</w:t>
      </w:r>
      <w:r w:rsidR="004D7927" w:rsidRPr="00147B91">
        <w:rPr>
          <w:rFonts w:ascii="Times New Roman" w:hAnsi="Times New Roman" w:cs="Times New Roman"/>
        </w:rPr>
        <w:t xml:space="preserve"> make visible </w:t>
      </w:r>
      <w:r w:rsidR="00E81235" w:rsidRPr="00147B91">
        <w:rPr>
          <w:rFonts w:ascii="Times New Roman" w:hAnsi="Times New Roman" w:cs="Times New Roman"/>
        </w:rPr>
        <w:t>a variety of mili</w:t>
      </w:r>
      <w:r w:rsidR="003479A7" w:rsidRPr="00147B91">
        <w:rPr>
          <w:rFonts w:ascii="Times New Roman" w:hAnsi="Times New Roman" w:cs="Times New Roman"/>
        </w:rPr>
        <w:t>eux in interaction. By doing so they</w:t>
      </w:r>
      <w:r w:rsidR="004D7927" w:rsidRPr="00147B91">
        <w:rPr>
          <w:rFonts w:ascii="Times New Roman" w:hAnsi="Times New Roman" w:cs="Times New Roman"/>
        </w:rPr>
        <w:t xml:space="preserve"> nurture the existence of </w:t>
      </w:r>
      <w:r w:rsidR="00C171C4" w:rsidRPr="00147B91">
        <w:rPr>
          <w:rFonts w:ascii="Times New Roman" w:hAnsi="Times New Roman" w:cs="Times New Roman"/>
        </w:rPr>
        <w:t>“counter-</w:t>
      </w:r>
      <w:proofErr w:type="spellStart"/>
      <w:r w:rsidR="00C171C4" w:rsidRPr="00147B91">
        <w:rPr>
          <w:rFonts w:ascii="Times New Roman" w:hAnsi="Times New Roman" w:cs="Times New Roman"/>
        </w:rPr>
        <w:t>Anthropocenes</w:t>
      </w:r>
      <w:proofErr w:type="spellEnd"/>
      <w:r w:rsidR="00C171C4" w:rsidRPr="00147B91">
        <w:rPr>
          <w:rFonts w:ascii="Times New Roman" w:hAnsi="Times New Roman" w:cs="Times New Roman"/>
        </w:rPr>
        <w:t>” (</w:t>
      </w:r>
      <w:proofErr w:type="spellStart"/>
      <w:r w:rsidR="00C171C4" w:rsidRPr="00147B91">
        <w:rPr>
          <w:rFonts w:ascii="Times New Roman" w:hAnsi="Times New Roman" w:cs="Times New Roman"/>
        </w:rPr>
        <w:t>Chateauraynaud</w:t>
      </w:r>
      <w:proofErr w:type="spellEnd"/>
      <w:r w:rsidR="00C171C4" w:rsidRPr="00147B91">
        <w:rPr>
          <w:rFonts w:ascii="Times New Roman" w:hAnsi="Times New Roman" w:cs="Times New Roman"/>
        </w:rPr>
        <w:t xml:space="preserve"> and </w:t>
      </w:r>
      <w:proofErr w:type="spellStart"/>
      <w:r w:rsidR="00C171C4" w:rsidRPr="00147B91">
        <w:rPr>
          <w:rFonts w:ascii="Times New Roman" w:hAnsi="Times New Roman" w:cs="Times New Roman"/>
        </w:rPr>
        <w:t>Debaz</w:t>
      </w:r>
      <w:proofErr w:type="spellEnd"/>
      <w:r w:rsidR="00C171C4" w:rsidRPr="00147B91">
        <w:rPr>
          <w:rFonts w:ascii="Times New Roman" w:hAnsi="Times New Roman" w:cs="Times New Roman"/>
        </w:rPr>
        <w:t>, 2017)</w:t>
      </w:r>
      <w:r w:rsidR="00545AF2" w:rsidRPr="00147B91">
        <w:rPr>
          <w:rFonts w:ascii="Times New Roman" w:hAnsi="Times New Roman" w:cs="Times New Roman"/>
        </w:rPr>
        <w:t xml:space="preserve"> - places of resilience and resistance </w:t>
      </w:r>
      <w:r w:rsidR="003D7E79" w:rsidRPr="00147B91">
        <w:rPr>
          <w:rFonts w:ascii="Times New Roman" w:hAnsi="Times New Roman" w:cs="Times New Roman"/>
        </w:rPr>
        <w:t xml:space="preserve">where hope </w:t>
      </w:r>
      <w:r w:rsidR="00866DAE" w:rsidRPr="00147B91">
        <w:rPr>
          <w:rFonts w:ascii="Times New Roman" w:hAnsi="Times New Roman" w:cs="Times New Roman"/>
        </w:rPr>
        <w:t xml:space="preserve">and despair </w:t>
      </w:r>
      <w:r w:rsidR="003D7E79" w:rsidRPr="00147B91">
        <w:rPr>
          <w:rFonts w:ascii="Times New Roman" w:hAnsi="Times New Roman" w:cs="Times New Roman"/>
        </w:rPr>
        <w:t xml:space="preserve">grow towards the sky. </w:t>
      </w:r>
    </w:p>
    <w:p w14:paraId="3A3553BD" w14:textId="77777777" w:rsidR="00770D7E" w:rsidRPr="00147B91" w:rsidRDefault="00770D7E" w:rsidP="00770D7E">
      <w:pPr>
        <w:rPr>
          <w:rFonts w:ascii="Times New Roman" w:hAnsi="Times New Roman" w:cs="Times New Roman"/>
        </w:rPr>
      </w:pPr>
    </w:p>
    <w:p w14:paraId="6FC1A7D2" w14:textId="378B4B6F" w:rsidR="007F35A1" w:rsidRDefault="00B55F1A" w:rsidP="00204292">
      <w:pPr>
        <w:rPr>
          <w:rFonts w:ascii="Times New Roman" w:hAnsi="Times New Roman" w:cs="Times New Roman"/>
          <w:i/>
          <w:lang w:val="en-US"/>
        </w:rPr>
      </w:pPr>
      <w:r>
        <w:rPr>
          <w:rFonts w:ascii="Times New Roman" w:hAnsi="Times New Roman" w:cs="Times New Roman"/>
          <w:i/>
          <w:lang w:val="en-US"/>
        </w:rPr>
        <w:t>Ontology or Phenomenology?</w:t>
      </w:r>
    </w:p>
    <w:p w14:paraId="75D9A62E" w14:textId="77777777" w:rsidR="00B55F1A" w:rsidRPr="00147B91" w:rsidRDefault="00B55F1A" w:rsidP="00204292">
      <w:pPr>
        <w:rPr>
          <w:rFonts w:ascii="Times New Roman" w:hAnsi="Times New Roman" w:cs="Times New Roman"/>
          <w:i/>
          <w:lang w:val="en-US"/>
        </w:rPr>
      </w:pPr>
    </w:p>
    <w:p w14:paraId="08DEF8E9" w14:textId="6C69F882" w:rsidR="001F7228" w:rsidRPr="00147B91" w:rsidRDefault="001F7228" w:rsidP="00204292">
      <w:pPr>
        <w:rPr>
          <w:rFonts w:ascii="Times New Roman" w:hAnsi="Times New Roman" w:cs="Times New Roman"/>
          <w:iCs/>
          <w:lang w:val="en-US"/>
        </w:rPr>
      </w:pPr>
      <w:r w:rsidRPr="00147B91">
        <w:rPr>
          <w:rFonts w:ascii="Times New Roman" w:hAnsi="Times New Roman" w:cs="Times New Roman"/>
          <w:iCs/>
          <w:lang w:val="en-US"/>
        </w:rPr>
        <w:t xml:space="preserve">Quentin </w:t>
      </w:r>
      <w:proofErr w:type="spellStart"/>
      <w:r w:rsidRPr="00147B91">
        <w:rPr>
          <w:rFonts w:ascii="Times New Roman" w:hAnsi="Times New Roman" w:cs="Times New Roman"/>
          <w:iCs/>
          <w:lang w:val="en-US"/>
        </w:rPr>
        <w:t>Meillassoux</w:t>
      </w:r>
      <w:proofErr w:type="spellEnd"/>
      <w:r w:rsidRPr="00147B91">
        <w:rPr>
          <w:rFonts w:ascii="Times New Roman" w:hAnsi="Times New Roman" w:cs="Times New Roman"/>
          <w:iCs/>
          <w:lang w:val="en-US"/>
        </w:rPr>
        <w:t xml:space="preserve">, one of the leading figures of </w:t>
      </w:r>
      <w:r w:rsidR="00D641EA" w:rsidRPr="00147B91">
        <w:rPr>
          <w:rFonts w:ascii="Times New Roman" w:hAnsi="Times New Roman" w:cs="Times New Roman"/>
          <w:iCs/>
          <w:lang w:val="en-US"/>
        </w:rPr>
        <w:t>“</w:t>
      </w:r>
      <w:r w:rsidRPr="00147B91">
        <w:rPr>
          <w:rFonts w:ascii="Times New Roman" w:hAnsi="Times New Roman" w:cs="Times New Roman"/>
          <w:iCs/>
          <w:lang w:val="en-US"/>
        </w:rPr>
        <w:t>speculative realism</w:t>
      </w:r>
      <w:r w:rsidR="00D641EA" w:rsidRPr="00147B91">
        <w:rPr>
          <w:rFonts w:ascii="Times New Roman" w:hAnsi="Times New Roman" w:cs="Times New Roman"/>
          <w:iCs/>
          <w:lang w:val="en-US"/>
        </w:rPr>
        <w:t>”</w:t>
      </w:r>
      <w:r w:rsidRPr="00147B91">
        <w:rPr>
          <w:rFonts w:ascii="Times New Roman" w:hAnsi="Times New Roman" w:cs="Times New Roman"/>
          <w:iCs/>
          <w:lang w:val="en-US"/>
        </w:rPr>
        <w:t xml:space="preserve"> asks us to i</w:t>
      </w:r>
      <w:r w:rsidR="00291995" w:rsidRPr="00147B91">
        <w:rPr>
          <w:rFonts w:ascii="Times New Roman" w:hAnsi="Times New Roman" w:cs="Times New Roman"/>
          <w:iCs/>
          <w:lang w:val="en-US"/>
        </w:rPr>
        <w:t>magine what the world</w:t>
      </w:r>
      <w:r w:rsidR="00291995" w:rsidRPr="00147B91">
        <w:rPr>
          <w:rFonts w:ascii="Times New Roman" w:hAnsi="Times New Roman" w:cs="Times New Roman"/>
          <w:i/>
          <w:lang w:val="en-US"/>
        </w:rPr>
        <w:t xml:space="preserve"> </w:t>
      </w:r>
      <w:r w:rsidRPr="00147B91">
        <w:rPr>
          <w:rFonts w:ascii="Times New Roman" w:hAnsi="Times New Roman" w:cs="Times New Roman"/>
          <w:iCs/>
          <w:lang w:val="en-US"/>
        </w:rPr>
        <w:t xml:space="preserve">was like </w:t>
      </w:r>
      <w:r w:rsidR="00291995" w:rsidRPr="00147B91">
        <w:rPr>
          <w:rFonts w:ascii="Times New Roman" w:hAnsi="Times New Roman" w:cs="Times New Roman"/>
          <w:iCs/>
          <w:lang w:val="en-US"/>
        </w:rPr>
        <w:t xml:space="preserve">before the advent of the </w:t>
      </w:r>
      <w:r w:rsidR="00291995" w:rsidRPr="00147B91">
        <w:rPr>
          <w:rFonts w:ascii="Times New Roman" w:hAnsi="Times New Roman" w:cs="Times New Roman"/>
          <w:i/>
          <w:lang w:val="en-US"/>
        </w:rPr>
        <w:t>homo habilis</w:t>
      </w:r>
      <w:r w:rsidR="00291995" w:rsidRPr="00147B91">
        <w:rPr>
          <w:rFonts w:ascii="Times New Roman" w:hAnsi="Times New Roman" w:cs="Times New Roman"/>
          <w:iCs/>
          <w:lang w:val="en-US"/>
        </w:rPr>
        <w:t xml:space="preserve"> </w:t>
      </w:r>
      <w:r w:rsidR="00CF1226" w:rsidRPr="00147B91">
        <w:rPr>
          <w:rFonts w:ascii="Times New Roman" w:hAnsi="Times New Roman" w:cs="Times New Roman"/>
          <w:iCs/>
          <w:lang w:val="en-US"/>
        </w:rPr>
        <w:t xml:space="preserve">in the steppes of Africa some two million years ago. </w:t>
      </w:r>
      <w:r w:rsidRPr="00147B91">
        <w:rPr>
          <w:rFonts w:ascii="Times New Roman" w:hAnsi="Times New Roman" w:cs="Times New Roman"/>
          <w:iCs/>
          <w:lang w:val="en-US"/>
        </w:rPr>
        <w:t>He calls the</w:t>
      </w:r>
      <w:r w:rsidR="00CF1226" w:rsidRPr="00147B91">
        <w:rPr>
          <w:rFonts w:ascii="Times New Roman" w:hAnsi="Times New Roman" w:cs="Times New Roman"/>
          <w:iCs/>
          <w:lang w:val="en-US"/>
        </w:rPr>
        <w:t xml:space="preserve"> reality anterior to the emergence of the human species</w:t>
      </w:r>
      <w:r w:rsidRPr="00147B91">
        <w:rPr>
          <w:rFonts w:ascii="Times New Roman" w:hAnsi="Times New Roman" w:cs="Times New Roman"/>
          <w:iCs/>
          <w:lang w:val="en-US"/>
        </w:rPr>
        <w:t>,</w:t>
      </w:r>
      <w:r w:rsidR="002115DE" w:rsidRPr="00147B91">
        <w:rPr>
          <w:rFonts w:ascii="Times New Roman" w:hAnsi="Times New Roman" w:cs="Times New Roman"/>
          <w:iCs/>
          <w:lang w:val="en-US"/>
        </w:rPr>
        <w:t xml:space="preserve"> </w:t>
      </w:r>
      <w:r w:rsidR="00CF1226" w:rsidRPr="00147B91">
        <w:rPr>
          <w:rFonts w:ascii="Times New Roman" w:hAnsi="Times New Roman" w:cs="Times New Roman"/>
          <w:iCs/>
          <w:lang w:val="en-US"/>
        </w:rPr>
        <w:t>or even anterior to the appearance of life on Earth some 3.5 billions year ago</w:t>
      </w:r>
      <w:r w:rsidRPr="00147B91">
        <w:rPr>
          <w:rFonts w:ascii="Times New Roman" w:hAnsi="Times New Roman" w:cs="Times New Roman"/>
          <w:iCs/>
          <w:lang w:val="en-US"/>
        </w:rPr>
        <w:t>,</w:t>
      </w:r>
      <w:r w:rsidR="00CF1226" w:rsidRPr="00147B91">
        <w:rPr>
          <w:rFonts w:ascii="Times New Roman" w:hAnsi="Times New Roman" w:cs="Times New Roman"/>
          <w:iCs/>
          <w:lang w:val="en-US"/>
        </w:rPr>
        <w:t xml:space="preserve"> “ancestral reality”</w:t>
      </w:r>
      <w:r w:rsidR="0091095D" w:rsidRPr="00147B91">
        <w:rPr>
          <w:rFonts w:ascii="Times New Roman" w:hAnsi="Times New Roman" w:cs="Times New Roman"/>
          <w:iCs/>
          <w:lang w:val="en-US"/>
        </w:rPr>
        <w:t xml:space="preserve"> (</w:t>
      </w:r>
      <w:proofErr w:type="spellStart"/>
      <w:r w:rsidR="0091095D" w:rsidRPr="00147B91">
        <w:rPr>
          <w:rFonts w:ascii="Times New Roman" w:hAnsi="Times New Roman" w:cs="Times New Roman"/>
          <w:iCs/>
          <w:lang w:val="en-US"/>
        </w:rPr>
        <w:t>Meillassoux</w:t>
      </w:r>
      <w:proofErr w:type="spellEnd"/>
      <w:r w:rsidR="0091095D" w:rsidRPr="00147B91">
        <w:rPr>
          <w:rFonts w:ascii="Times New Roman" w:hAnsi="Times New Roman" w:cs="Times New Roman"/>
          <w:iCs/>
          <w:lang w:val="en-US"/>
        </w:rPr>
        <w:t>, 2008: 10)</w:t>
      </w:r>
      <w:r w:rsidR="00CF1226" w:rsidRPr="00147B91">
        <w:rPr>
          <w:rFonts w:ascii="Times New Roman" w:hAnsi="Times New Roman" w:cs="Times New Roman"/>
          <w:iCs/>
          <w:lang w:val="en-US"/>
        </w:rPr>
        <w:t xml:space="preserve">. The </w:t>
      </w:r>
      <w:r w:rsidR="00A526F2" w:rsidRPr="00147B91">
        <w:rPr>
          <w:rFonts w:ascii="Times New Roman" w:hAnsi="Times New Roman" w:cs="Times New Roman"/>
          <w:iCs/>
          <w:lang w:val="en-US"/>
        </w:rPr>
        <w:t xml:space="preserve">return to the </w:t>
      </w:r>
      <w:r w:rsidR="00CF1226" w:rsidRPr="00147B91">
        <w:rPr>
          <w:rFonts w:ascii="Times New Roman" w:hAnsi="Times New Roman" w:cs="Times New Roman"/>
          <w:iCs/>
          <w:lang w:val="en-US"/>
        </w:rPr>
        <w:t xml:space="preserve">ancestral, the world </w:t>
      </w:r>
      <w:r w:rsidR="00CF1226" w:rsidRPr="00147B91">
        <w:rPr>
          <w:rFonts w:ascii="Times New Roman" w:hAnsi="Times New Roman" w:cs="Times New Roman"/>
          <w:i/>
          <w:lang w:val="en-US"/>
        </w:rPr>
        <w:t xml:space="preserve">an </w:t>
      </w:r>
      <w:proofErr w:type="spellStart"/>
      <w:r w:rsidR="00CF1226" w:rsidRPr="00147B91">
        <w:rPr>
          <w:rFonts w:ascii="Times New Roman" w:hAnsi="Times New Roman" w:cs="Times New Roman"/>
          <w:i/>
          <w:lang w:val="en-US"/>
        </w:rPr>
        <w:t>sich</w:t>
      </w:r>
      <w:proofErr w:type="spellEnd"/>
      <w:r w:rsidR="00CF1226" w:rsidRPr="00147B91">
        <w:rPr>
          <w:rFonts w:ascii="Times New Roman" w:hAnsi="Times New Roman" w:cs="Times New Roman"/>
          <w:iCs/>
          <w:lang w:val="en-US"/>
        </w:rPr>
        <w:t xml:space="preserve"> as it exists independently of any human being</w:t>
      </w:r>
      <w:r w:rsidR="00D641EA" w:rsidRPr="00147B91">
        <w:rPr>
          <w:rFonts w:ascii="Times New Roman" w:hAnsi="Times New Roman" w:cs="Times New Roman"/>
          <w:iCs/>
          <w:lang w:val="en-US"/>
        </w:rPr>
        <w:t>,</w:t>
      </w:r>
      <w:r w:rsidR="00A526F2" w:rsidRPr="00147B91">
        <w:rPr>
          <w:rFonts w:ascii="Times New Roman" w:hAnsi="Times New Roman" w:cs="Times New Roman"/>
          <w:iCs/>
          <w:lang w:val="en-US"/>
        </w:rPr>
        <w:t xml:space="preserve"> </w:t>
      </w:r>
      <w:r w:rsidR="00864B17" w:rsidRPr="00147B91">
        <w:rPr>
          <w:rFonts w:ascii="Times New Roman" w:hAnsi="Times New Roman" w:cs="Times New Roman"/>
          <w:iCs/>
          <w:lang w:val="en-US"/>
        </w:rPr>
        <w:t xml:space="preserve">challenges directly </w:t>
      </w:r>
      <w:r w:rsidR="00A526F2" w:rsidRPr="00147B91">
        <w:rPr>
          <w:rFonts w:ascii="Times New Roman" w:hAnsi="Times New Roman" w:cs="Times New Roman"/>
          <w:iCs/>
          <w:lang w:val="en-US"/>
        </w:rPr>
        <w:t xml:space="preserve">the dogma of </w:t>
      </w:r>
      <w:r w:rsidR="0091095D" w:rsidRPr="00147B91">
        <w:rPr>
          <w:rFonts w:ascii="Times New Roman" w:hAnsi="Times New Roman" w:cs="Times New Roman"/>
          <w:iCs/>
          <w:lang w:val="en-US"/>
        </w:rPr>
        <w:t>“</w:t>
      </w:r>
      <w:proofErr w:type="spellStart"/>
      <w:r w:rsidR="00A526F2" w:rsidRPr="00147B91">
        <w:rPr>
          <w:rFonts w:ascii="Times New Roman" w:hAnsi="Times New Roman" w:cs="Times New Roman"/>
          <w:iCs/>
          <w:lang w:val="en-US"/>
        </w:rPr>
        <w:t>correlationism</w:t>
      </w:r>
      <w:proofErr w:type="spellEnd"/>
      <w:r w:rsidR="0091095D" w:rsidRPr="00147B91">
        <w:rPr>
          <w:rFonts w:ascii="Times New Roman" w:hAnsi="Times New Roman" w:cs="Times New Roman"/>
          <w:iCs/>
          <w:lang w:val="en-US"/>
        </w:rPr>
        <w:t>”</w:t>
      </w:r>
      <w:r w:rsidR="00A526F2" w:rsidRPr="00147B91">
        <w:rPr>
          <w:rFonts w:ascii="Times New Roman" w:hAnsi="Times New Roman" w:cs="Times New Roman"/>
          <w:iCs/>
          <w:lang w:val="en-US"/>
        </w:rPr>
        <w:t xml:space="preserve"> that has accompanied </w:t>
      </w:r>
      <w:r w:rsidR="00A526F2" w:rsidRPr="00147B91">
        <w:rPr>
          <w:rFonts w:ascii="Times New Roman" w:hAnsi="Times New Roman" w:cs="Times New Roman"/>
          <w:iCs/>
          <w:lang w:val="en-US"/>
        </w:rPr>
        <w:lastRenderedPageBreak/>
        <w:t xml:space="preserve">philosophy since Kant’s Copernican revolution in the </w:t>
      </w:r>
      <w:r w:rsidR="00D641EA" w:rsidRPr="00B85637">
        <w:rPr>
          <w:rFonts w:ascii="Times New Roman" w:hAnsi="Times New Roman" w:cs="Times New Roman"/>
          <w:i/>
          <w:lang w:val="en-US"/>
        </w:rPr>
        <w:t>F</w:t>
      </w:r>
      <w:r w:rsidR="00A526F2" w:rsidRPr="00B85637">
        <w:rPr>
          <w:rFonts w:ascii="Times New Roman" w:hAnsi="Times New Roman" w:cs="Times New Roman"/>
          <w:i/>
          <w:lang w:val="en-US"/>
        </w:rPr>
        <w:t xml:space="preserve">irst </w:t>
      </w:r>
      <w:r w:rsidR="00D641EA" w:rsidRPr="00B85637">
        <w:rPr>
          <w:rFonts w:ascii="Times New Roman" w:hAnsi="Times New Roman" w:cs="Times New Roman"/>
          <w:i/>
          <w:lang w:val="en-US"/>
        </w:rPr>
        <w:t>C</w:t>
      </w:r>
      <w:r w:rsidR="00A526F2" w:rsidRPr="00B85637">
        <w:rPr>
          <w:rFonts w:ascii="Times New Roman" w:hAnsi="Times New Roman" w:cs="Times New Roman"/>
          <w:i/>
          <w:lang w:val="en-US"/>
        </w:rPr>
        <w:t>ritique</w:t>
      </w:r>
      <w:r w:rsidR="00A526F2" w:rsidRPr="00147B91">
        <w:rPr>
          <w:rFonts w:ascii="Times New Roman" w:hAnsi="Times New Roman" w:cs="Times New Roman"/>
          <w:iCs/>
          <w:lang w:val="en-US"/>
        </w:rPr>
        <w:t>, according to which we cannot access objective reality without the apport of subjective categories. By breaking open the correlation between the subject and the object,</w:t>
      </w:r>
      <w:r w:rsidRPr="00147B91">
        <w:rPr>
          <w:rFonts w:ascii="Times New Roman" w:hAnsi="Times New Roman" w:cs="Times New Roman"/>
          <w:iCs/>
          <w:lang w:val="en-US"/>
        </w:rPr>
        <w:t xml:space="preserve"> the world </w:t>
      </w:r>
      <w:r w:rsidRPr="00147B91">
        <w:rPr>
          <w:rFonts w:ascii="Times New Roman" w:hAnsi="Times New Roman" w:cs="Times New Roman"/>
          <w:i/>
          <w:lang w:val="en-US"/>
        </w:rPr>
        <w:t xml:space="preserve">an </w:t>
      </w:r>
      <w:proofErr w:type="spellStart"/>
      <w:r w:rsidRPr="00147B91">
        <w:rPr>
          <w:rFonts w:ascii="Times New Roman" w:hAnsi="Times New Roman" w:cs="Times New Roman"/>
          <w:i/>
          <w:lang w:val="en-US"/>
        </w:rPr>
        <w:t>sich</w:t>
      </w:r>
      <w:proofErr w:type="spellEnd"/>
      <w:r w:rsidRPr="00147B91">
        <w:rPr>
          <w:rFonts w:ascii="Times New Roman" w:hAnsi="Times New Roman" w:cs="Times New Roman"/>
          <w:iCs/>
          <w:lang w:val="en-US"/>
        </w:rPr>
        <w:t xml:space="preserve"> and the world </w:t>
      </w:r>
      <w:r w:rsidRPr="00147B91">
        <w:rPr>
          <w:rFonts w:ascii="Times New Roman" w:hAnsi="Times New Roman" w:cs="Times New Roman"/>
          <w:i/>
          <w:lang w:val="en-US"/>
        </w:rPr>
        <w:t xml:space="preserve">für </w:t>
      </w:r>
      <w:proofErr w:type="spellStart"/>
      <w:r w:rsidRPr="00147B91">
        <w:rPr>
          <w:rFonts w:ascii="Times New Roman" w:hAnsi="Times New Roman" w:cs="Times New Roman"/>
          <w:i/>
          <w:lang w:val="en-US"/>
        </w:rPr>
        <w:t>uns</w:t>
      </w:r>
      <w:proofErr w:type="spellEnd"/>
      <w:r w:rsidRPr="00147B91">
        <w:rPr>
          <w:rFonts w:ascii="Times New Roman" w:hAnsi="Times New Roman" w:cs="Times New Roman"/>
          <w:iCs/>
          <w:lang w:val="en-US"/>
        </w:rPr>
        <w:t xml:space="preserve">, </w:t>
      </w:r>
      <w:r w:rsidR="00A526F2" w:rsidRPr="00147B91">
        <w:rPr>
          <w:rFonts w:ascii="Times New Roman" w:hAnsi="Times New Roman" w:cs="Times New Roman"/>
          <w:iCs/>
          <w:lang w:val="en-US"/>
        </w:rPr>
        <w:t xml:space="preserve">realists want to break free from the restrictions on metaphysical speculation </w:t>
      </w:r>
      <w:r w:rsidR="00CC2015" w:rsidRPr="00147B91">
        <w:rPr>
          <w:rFonts w:ascii="Times New Roman" w:hAnsi="Times New Roman" w:cs="Times New Roman"/>
          <w:iCs/>
          <w:lang w:val="en-US"/>
        </w:rPr>
        <w:t xml:space="preserve">that Kant had imposed on philosophy </w:t>
      </w:r>
      <w:r w:rsidR="00A526F2" w:rsidRPr="00147B91">
        <w:rPr>
          <w:rFonts w:ascii="Times New Roman" w:hAnsi="Times New Roman" w:cs="Times New Roman"/>
          <w:iCs/>
          <w:lang w:val="en-US"/>
        </w:rPr>
        <w:t xml:space="preserve">and roam freely </w:t>
      </w:r>
      <w:r w:rsidR="007F6B82" w:rsidRPr="00147B91">
        <w:rPr>
          <w:rFonts w:ascii="Times New Roman" w:hAnsi="Times New Roman" w:cs="Times New Roman"/>
          <w:iCs/>
          <w:lang w:val="en-US"/>
        </w:rPr>
        <w:t>through</w:t>
      </w:r>
      <w:r w:rsidR="00A526F2" w:rsidRPr="00147B91">
        <w:rPr>
          <w:rFonts w:ascii="Times New Roman" w:hAnsi="Times New Roman" w:cs="Times New Roman"/>
          <w:iCs/>
          <w:lang w:val="en-US"/>
        </w:rPr>
        <w:t xml:space="preserve"> the</w:t>
      </w:r>
      <w:r w:rsidR="007F6B82" w:rsidRPr="00147B91">
        <w:rPr>
          <w:rFonts w:ascii="Times New Roman" w:hAnsi="Times New Roman" w:cs="Times New Roman"/>
          <w:iCs/>
          <w:lang w:val="en-US"/>
        </w:rPr>
        <w:t xml:space="preserve"> “great outdoors” </w:t>
      </w:r>
      <w:r w:rsidRPr="00147B91">
        <w:rPr>
          <w:rFonts w:ascii="Times New Roman" w:hAnsi="Times New Roman" w:cs="Times New Roman"/>
          <w:iCs/>
          <w:lang w:val="en-US"/>
        </w:rPr>
        <w:t xml:space="preserve">(ib.: 7) </w:t>
      </w:r>
      <w:r w:rsidR="00A526F2" w:rsidRPr="00147B91">
        <w:rPr>
          <w:rFonts w:ascii="Times New Roman" w:hAnsi="Times New Roman" w:cs="Times New Roman"/>
          <w:iCs/>
          <w:lang w:val="en-US"/>
        </w:rPr>
        <w:t xml:space="preserve">that </w:t>
      </w:r>
      <w:r w:rsidR="007F6B82" w:rsidRPr="00147B91">
        <w:rPr>
          <w:rFonts w:ascii="Times New Roman" w:hAnsi="Times New Roman" w:cs="Times New Roman"/>
          <w:iCs/>
          <w:lang w:val="en-US"/>
        </w:rPr>
        <w:t>are</w:t>
      </w:r>
      <w:r w:rsidR="00A526F2" w:rsidRPr="00147B91">
        <w:rPr>
          <w:rFonts w:ascii="Times New Roman" w:hAnsi="Times New Roman" w:cs="Times New Roman"/>
          <w:iCs/>
          <w:lang w:val="en-US"/>
        </w:rPr>
        <w:t xml:space="preserve"> anterior to every form of human relation to the world. </w:t>
      </w:r>
    </w:p>
    <w:p w14:paraId="61F08914" w14:textId="0490F9C2" w:rsidR="00E63F43" w:rsidRPr="00147B91" w:rsidRDefault="007F6B82" w:rsidP="00204292">
      <w:pPr>
        <w:rPr>
          <w:rFonts w:ascii="Times New Roman" w:hAnsi="Times New Roman" w:cs="Times New Roman"/>
          <w:lang w:val="en-US"/>
        </w:rPr>
      </w:pPr>
      <w:r w:rsidRPr="00147B91">
        <w:rPr>
          <w:rFonts w:ascii="Times New Roman" w:hAnsi="Times New Roman" w:cs="Times New Roman"/>
          <w:iCs/>
          <w:lang w:val="en-US"/>
        </w:rPr>
        <w:t xml:space="preserve">Of late, </w:t>
      </w:r>
      <w:r w:rsidR="00D80973" w:rsidRPr="00147B91">
        <w:rPr>
          <w:rFonts w:ascii="Times New Roman" w:hAnsi="Times New Roman" w:cs="Times New Roman"/>
          <w:iCs/>
          <w:lang w:val="en-US"/>
        </w:rPr>
        <w:t xml:space="preserve">prominent </w:t>
      </w:r>
      <w:r w:rsidR="00CC2015" w:rsidRPr="00147B91">
        <w:rPr>
          <w:rFonts w:ascii="Times New Roman" w:hAnsi="Times New Roman" w:cs="Times New Roman"/>
          <w:iCs/>
          <w:lang w:val="en-US"/>
        </w:rPr>
        <w:t xml:space="preserve">post-structuralist </w:t>
      </w:r>
      <w:r w:rsidRPr="00147B91">
        <w:rPr>
          <w:rFonts w:ascii="Times New Roman" w:hAnsi="Times New Roman" w:cs="Times New Roman"/>
          <w:lang w:val="en-US"/>
        </w:rPr>
        <w:t>a</w:t>
      </w:r>
      <w:r w:rsidR="003479A7" w:rsidRPr="00147B91">
        <w:rPr>
          <w:rFonts w:ascii="Times New Roman" w:hAnsi="Times New Roman" w:cs="Times New Roman"/>
          <w:lang w:val="en-US"/>
        </w:rPr>
        <w:t>nthropologists</w:t>
      </w:r>
      <w:r w:rsidR="00CC2015" w:rsidRPr="00147B91">
        <w:rPr>
          <w:rFonts w:ascii="Times New Roman" w:hAnsi="Times New Roman" w:cs="Times New Roman"/>
          <w:lang w:val="en-US"/>
        </w:rPr>
        <w:t xml:space="preserve">, associated with </w:t>
      </w:r>
      <w:r w:rsidR="00D80973" w:rsidRPr="00147B91">
        <w:rPr>
          <w:rFonts w:ascii="Times New Roman" w:hAnsi="Times New Roman" w:cs="Times New Roman"/>
          <w:lang w:val="en-US"/>
        </w:rPr>
        <w:t xml:space="preserve">American cultural anthropology (Roy Wagner), </w:t>
      </w:r>
      <w:r w:rsidR="00CC2015" w:rsidRPr="00147B91">
        <w:rPr>
          <w:rFonts w:ascii="Times New Roman" w:hAnsi="Times New Roman" w:cs="Times New Roman"/>
          <w:lang w:val="en-US"/>
        </w:rPr>
        <w:t xml:space="preserve">British social anthropology (Marilyn </w:t>
      </w:r>
      <w:proofErr w:type="spellStart"/>
      <w:r w:rsidR="00CC2015" w:rsidRPr="00147B91">
        <w:rPr>
          <w:rFonts w:ascii="Times New Roman" w:hAnsi="Times New Roman" w:cs="Times New Roman"/>
          <w:lang w:val="en-US"/>
        </w:rPr>
        <w:t>Strathern</w:t>
      </w:r>
      <w:proofErr w:type="spellEnd"/>
      <w:r w:rsidR="00CC2015" w:rsidRPr="00147B91">
        <w:rPr>
          <w:rFonts w:ascii="Times New Roman" w:hAnsi="Times New Roman" w:cs="Times New Roman"/>
          <w:lang w:val="en-US"/>
        </w:rPr>
        <w:t xml:space="preserve">) </w:t>
      </w:r>
      <w:r w:rsidR="00D80973" w:rsidRPr="00147B91">
        <w:rPr>
          <w:rFonts w:ascii="Times New Roman" w:hAnsi="Times New Roman" w:cs="Times New Roman"/>
          <w:lang w:val="en-US"/>
        </w:rPr>
        <w:t xml:space="preserve">and </w:t>
      </w:r>
      <w:r w:rsidR="00CC2015" w:rsidRPr="00147B91">
        <w:rPr>
          <w:rFonts w:ascii="Times New Roman" w:hAnsi="Times New Roman" w:cs="Times New Roman"/>
          <w:lang w:val="en-US"/>
        </w:rPr>
        <w:t xml:space="preserve">French social anthropology (Bruno Latour, Philippe </w:t>
      </w:r>
      <w:proofErr w:type="spellStart"/>
      <w:r w:rsidR="00CC2015" w:rsidRPr="00147B91">
        <w:rPr>
          <w:rFonts w:ascii="Times New Roman" w:hAnsi="Times New Roman" w:cs="Times New Roman"/>
          <w:lang w:val="en-US"/>
        </w:rPr>
        <w:t>Descola</w:t>
      </w:r>
      <w:proofErr w:type="spellEnd"/>
      <w:r w:rsidR="00264111" w:rsidRPr="00147B91">
        <w:rPr>
          <w:rFonts w:ascii="Times New Roman" w:hAnsi="Times New Roman" w:cs="Times New Roman"/>
          <w:lang w:val="en-US"/>
        </w:rPr>
        <w:t>)</w:t>
      </w:r>
      <w:r w:rsidR="00CC2015" w:rsidRPr="00147B91">
        <w:rPr>
          <w:rFonts w:ascii="Times New Roman" w:hAnsi="Times New Roman" w:cs="Times New Roman"/>
          <w:lang w:val="en-US"/>
        </w:rPr>
        <w:t xml:space="preserve"> </w:t>
      </w:r>
      <w:r w:rsidR="003479A7" w:rsidRPr="00147B91">
        <w:rPr>
          <w:rFonts w:ascii="Times New Roman" w:hAnsi="Times New Roman" w:cs="Times New Roman"/>
          <w:lang w:val="en-US"/>
        </w:rPr>
        <w:t>hav</w:t>
      </w:r>
      <w:r w:rsidR="00CC2015" w:rsidRPr="00147B91">
        <w:rPr>
          <w:rFonts w:ascii="Times New Roman" w:hAnsi="Times New Roman" w:cs="Times New Roman"/>
          <w:lang w:val="en-US"/>
        </w:rPr>
        <w:t>e also</w:t>
      </w:r>
      <w:r w:rsidR="003479A7" w:rsidRPr="00147B91">
        <w:rPr>
          <w:rFonts w:ascii="Times New Roman" w:hAnsi="Times New Roman" w:cs="Times New Roman"/>
          <w:lang w:val="en-US"/>
        </w:rPr>
        <w:t xml:space="preserve"> taken an “ontological turn”</w:t>
      </w:r>
      <w:r w:rsidR="00C16021" w:rsidRPr="00147B91">
        <w:rPr>
          <w:rFonts w:ascii="Times New Roman" w:hAnsi="Times New Roman" w:cs="Times New Roman"/>
          <w:lang w:val="en-US"/>
        </w:rPr>
        <w:t xml:space="preserve"> (Charbonnier, Salmon and </w:t>
      </w:r>
      <w:proofErr w:type="spellStart"/>
      <w:r w:rsidR="00C16021" w:rsidRPr="00147B91">
        <w:rPr>
          <w:rFonts w:ascii="Times New Roman" w:hAnsi="Times New Roman" w:cs="Times New Roman"/>
          <w:lang w:val="en-US"/>
        </w:rPr>
        <w:t>Skafish</w:t>
      </w:r>
      <w:proofErr w:type="spellEnd"/>
      <w:r w:rsidR="00C16021" w:rsidRPr="00147B91">
        <w:rPr>
          <w:rFonts w:ascii="Times New Roman" w:hAnsi="Times New Roman" w:cs="Times New Roman"/>
          <w:lang w:val="en-US"/>
        </w:rPr>
        <w:t>, 2017</w:t>
      </w:r>
      <w:r w:rsidR="0000533D" w:rsidRPr="00147B91">
        <w:rPr>
          <w:rFonts w:ascii="Times New Roman" w:hAnsi="Times New Roman" w:cs="Times New Roman"/>
          <w:lang w:val="en-US"/>
        </w:rPr>
        <w:t xml:space="preserve">, </w:t>
      </w:r>
      <w:proofErr w:type="spellStart"/>
      <w:r w:rsidR="0000533D" w:rsidRPr="00147B91">
        <w:rPr>
          <w:rFonts w:ascii="Times New Roman" w:hAnsi="Times New Roman" w:cs="Times New Roman"/>
          <w:lang w:val="en-US"/>
        </w:rPr>
        <w:t>Holbraad</w:t>
      </w:r>
      <w:proofErr w:type="spellEnd"/>
      <w:r w:rsidR="0000533D" w:rsidRPr="00147B91">
        <w:rPr>
          <w:rFonts w:ascii="Times New Roman" w:hAnsi="Times New Roman" w:cs="Times New Roman"/>
          <w:lang w:val="en-US"/>
        </w:rPr>
        <w:t xml:space="preserve"> and Pe</w:t>
      </w:r>
      <w:r w:rsidR="00D641EA" w:rsidRPr="00147B91">
        <w:rPr>
          <w:rFonts w:ascii="Times New Roman" w:hAnsi="Times New Roman" w:cs="Times New Roman"/>
          <w:lang w:val="en-US"/>
        </w:rPr>
        <w:t>d</w:t>
      </w:r>
      <w:r w:rsidR="0000533D" w:rsidRPr="00147B91">
        <w:rPr>
          <w:rFonts w:ascii="Times New Roman" w:hAnsi="Times New Roman" w:cs="Times New Roman"/>
          <w:lang w:val="en-US"/>
        </w:rPr>
        <w:t>ersen, 2017</w:t>
      </w:r>
      <w:r w:rsidR="00C16021" w:rsidRPr="00147B91">
        <w:rPr>
          <w:rFonts w:ascii="Times New Roman" w:hAnsi="Times New Roman" w:cs="Times New Roman"/>
          <w:lang w:val="en-US"/>
        </w:rPr>
        <w:t>)</w:t>
      </w:r>
      <w:r w:rsidR="003479A7" w:rsidRPr="00147B91">
        <w:rPr>
          <w:rFonts w:ascii="Times New Roman" w:hAnsi="Times New Roman" w:cs="Times New Roman"/>
          <w:lang w:val="en-US"/>
        </w:rPr>
        <w:t xml:space="preserve">. </w:t>
      </w:r>
      <w:r w:rsidRPr="00147B91">
        <w:rPr>
          <w:rFonts w:ascii="Times New Roman" w:hAnsi="Times New Roman" w:cs="Times New Roman"/>
          <w:lang w:val="en-US"/>
        </w:rPr>
        <w:t>If they could revert time, the</w:t>
      </w:r>
      <w:r w:rsidR="0000533D" w:rsidRPr="00147B91">
        <w:rPr>
          <w:rFonts w:ascii="Times New Roman" w:hAnsi="Times New Roman" w:cs="Times New Roman"/>
          <w:lang w:val="en-US"/>
        </w:rPr>
        <w:t>y</w:t>
      </w:r>
      <w:r w:rsidRPr="00147B91">
        <w:rPr>
          <w:rFonts w:ascii="Times New Roman" w:hAnsi="Times New Roman" w:cs="Times New Roman"/>
          <w:lang w:val="en-US"/>
        </w:rPr>
        <w:t xml:space="preserve"> would </w:t>
      </w:r>
      <w:r w:rsidR="0000533D" w:rsidRPr="00147B91">
        <w:rPr>
          <w:rFonts w:ascii="Times New Roman" w:hAnsi="Times New Roman" w:cs="Times New Roman"/>
          <w:lang w:val="en-US"/>
        </w:rPr>
        <w:t xml:space="preserve">gladly </w:t>
      </w:r>
      <w:r w:rsidRPr="00147B91">
        <w:rPr>
          <w:rFonts w:ascii="Times New Roman" w:hAnsi="Times New Roman" w:cs="Times New Roman"/>
          <w:lang w:val="en-US"/>
        </w:rPr>
        <w:t xml:space="preserve">return to a pristine, </w:t>
      </w:r>
      <w:proofErr w:type="spellStart"/>
      <w:r w:rsidRPr="00147B91">
        <w:rPr>
          <w:rFonts w:ascii="Times New Roman" w:hAnsi="Times New Roman" w:cs="Times New Roman"/>
          <w:lang w:val="en-US"/>
        </w:rPr>
        <w:t>originary</w:t>
      </w:r>
      <w:proofErr w:type="spellEnd"/>
      <w:r w:rsidRPr="00147B91">
        <w:rPr>
          <w:rFonts w:ascii="Times New Roman" w:hAnsi="Times New Roman" w:cs="Times New Roman"/>
          <w:lang w:val="en-US"/>
        </w:rPr>
        <w:t xml:space="preserve"> world that precedes not the advent of the Anthropos on Earth, but the </w:t>
      </w:r>
      <w:r w:rsidR="0000533D" w:rsidRPr="00147B91">
        <w:rPr>
          <w:rFonts w:ascii="Times New Roman" w:hAnsi="Times New Roman" w:cs="Times New Roman"/>
          <w:lang w:val="en-US"/>
        </w:rPr>
        <w:t>arrival</w:t>
      </w:r>
      <w:r w:rsidRPr="00147B91">
        <w:rPr>
          <w:rFonts w:ascii="Times New Roman" w:hAnsi="Times New Roman" w:cs="Times New Roman"/>
          <w:lang w:val="en-US"/>
        </w:rPr>
        <w:t xml:space="preserve"> of European colonialism on indigenous lands. </w:t>
      </w:r>
      <w:r w:rsidR="00783CAE" w:rsidRPr="00147B91">
        <w:rPr>
          <w:rFonts w:ascii="Times New Roman" w:hAnsi="Times New Roman" w:cs="Times New Roman"/>
          <w:iCs/>
          <w:lang w:val="en-US"/>
        </w:rPr>
        <w:t>The turn implies a turning of the perspective</w:t>
      </w:r>
      <w:r w:rsidR="007F35A1">
        <w:rPr>
          <w:rFonts w:ascii="Times New Roman" w:hAnsi="Times New Roman" w:cs="Times New Roman"/>
          <w:iCs/>
          <w:lang w:val="en-US"/>
        </w:rPr>
        <w:t>. I</w:t>
      </w:r>
      <w:r w:rsidR="00783CAE" w:rsidRPr="00147B91">
        <w:rPr>
          <w:rFonts w:ascii="Times New Roman" w:hAnsi="Times New Roman" w:cs="Times New Roman"/>
          <w:iCs/>
          <w:lang w:val="en-US"/>
        </w:rPr>
        <w:t xml:space="preserve">nstead of asking how humans (the natives, the </w:t>
      </w:r>
      <w:proofErr w:type="spellStart"/>
      <w:r w:rsidR="00783CAE" w:rsidRPr="00147B91">
        <w:rPr>
          <w:rFonts w:ascii="Times New Roman" w:hAnsi="Times New Roman" w:cs="Times New Roman"/>
          <w:iCs/>
          <w:lang w:val="en-US"/>
        </w:rPr>
        <w:t>colonisers</w:t>
      </w:r>
      <w:proofErr w:type="spellEnd"/>
      <w:r w:rsidR="00783CAE" w:rsidRPr="00147B91">
        <w:rPr>
          <w:rFonts w:ascii="Times New Roman" w:hAnsi="Times New Roman" w:cs="Times New Roman"/>
          <w:iCs/>
          <w:lang w:val="en-US"/>
        </w:rPr>
        <w:t xml:space="preserve"> and the anthropologist who study both) see the world from within a certain perspective, the</w:t>
      </w:r>
      <w:r w:rsidR="0032788F" w:rsidRPr="00147B91">
        <w:rPr>
          <w:rFonts w:ascii="Times New Roman" w:hAnsi="Times New Roman" w:cs="Times New Roman"/>
          <w:iCs/>
          <w:lang w:val="en-US"/>
        </w:rPr>
        <w:t xml:space="preserve"> anthropologists at the cutting edge of the three main traditions of their discipline</w:t>
      </w:r>
      <w:r w:rsidR="00783CAE" w:rsidRPr="00147B91">
        <w:rPr>
          <w:rFonts w:ascii="Times New Roman" w:hAnsi="Times New Roman" w:cs="Times New Roman"/>
          <w:iCs/>
          <w:lang w:val="en-US"/>
        </w:rPr>
        <w:t xml:space="preserve"> look at what appears in the different perspectives: </w:t>
      </w:r>
      <w:r w:rsidR="00D80973" w:rsidRPr="00147B91">
        <w:rPr>
          <w:rFonts w:ascii="Times New Roman" w:hAnsi="Times New Roman" w:cs="Times New Roman"/>
          <w:iCs/>
          <w:lang w:val="en-US"/>
        </w:rPr>
        <w:t>entities (</w:t>
      </w:r>
      <w:r w:rsidR="00783CAE" w:rsidRPr="00147B91">
        <w:rPr>
          <w:rFonts w:ascii="Times New Roman" w:hAnsi="Times New Roman" w:cs="Times New Roman"/>
          <w:iCs/>
          <w:lang w:val="en-US"/>
        </w:rPr>
        <w:t>humans, animals, plants, things, spirits</w:t>
      </w:r>
      <w:r w:rsidR="00D80973" w:rsidRPr="00147B91">
        <w:rPr>
          <w:rFonts w:ascii="Times New Roman" w:hAnsi="Times New Roman" w:cs="Times New Roman"/>
          <w:iCs/>
          <w:lang w:val="en-US"/>
        </w:rPr>
        <w:t>)</w:t>
      </w:r>
      <w:r w:rsidR="00783CAE" w:rsidRPr="00147B91">
        <w:rPr>
          <w:rFonts w:ascii="Times New Roman" w:hAnsi="Times New Roman" w:cs="Times New Roman"/>
          <w:iCs/>
          <w:lang w:val="en-US"/>
        </w:rPr>
        <w:t xml:space="preserve"> and the relations</w:t>
      </w:r>
      <w:r w:rsidR="0032788F" w:rsidRPr="00147B91">
        <w:rPr>
          <w:rFonts w:ascii="Times New Roman" w:hAnsi="Times New Roman" w:cs="Times New Roman"/>
          <w:iCs/>
          <w:lang w:val="en-US"/>
        </w:rPr>
        <w:t xml:space="preserve"> between</w:t>
      </w:r>
      <w:r w:rsidR="00783CAE" w:rsidRPr="00147B91">
        <w:rPr>
          <w:rFonts w:ascii="Times New Roman" w:hAnsi="Times New Roman" w:cs="Times New Roman"/>
          <w:iCs/>
          <w:lang w:val="en-US"/>
        </w:rPr>
        <w:t xml:space="preserve"> them</w:t>
      </w:r>
      <w:r w:rsidR="00D80973" w:rsidRPr="00147B91">
        <w:rPr>
          <w:rFonts w:ascii="Times New Roman" w:hAnsi="Times New Roman" w:cs="Times New Roman"/>
          <w:iCs/>
          <w:lang w:val="en-US"/>
        </w:rPr>
        <w:t xml:space="preserve"> (which can be instrumental, strategic, </w:t>
      </w:r>
      <w:r w:rsidR="00D641EA" w:rsidRPr="00147B91">
        <w:rPr>
          <w:rFonts w:ascii="Times New Roman" w:hAnsi="Times New Roman" w:cs="Times New Roman"/>
          <w:iCs/>
          <w:lang w:val="en-US"/>
        </w:rPr>
        <w:t xml:space="preserve">utilitarian, </w:t>
      </w:r>
      <w:r w:rsidR="00D80973" w:rsidRPr="00147B91">
        <w:rPr>
          <w:rFonts w:ascii="Times New Roman" w:hAnsi="Times New Roman" w:cs="Times New Roman"/>
          <w:iCs/>
          <w:lang w:val="en-US"/>
        </w:rPr>
        <w:t>communicative, expressive, conjunctive, participative</w:t>
      </w:r>
      <w:r w:rsidR="003335D4" w:rsidRPr="00147B91">
        <w:rPr>
          <w:rFonts w:ascii="Times New Roman" w:hAnsi="Times New Roman" w:cs="Times New Roman"/>
          <w:iCs/>
          <w:lang w:val="en-US"/>
        </w:rPr>
        <w:t>, mimetic</w:t>
      </w:r>
      <w:r w:rsidR="00D80973" w:rsidRPr="00147B91">
        <w:rPr>
          <w:rFonts w:ascii="Times New Roman" w:hAnsi="Times New Roman" w:cs="Times New Roman"/>
          <w:iCs/>
          <w:lang w:val="en-US"/>
        </w:rPr>
        <w:t>)</w:t>
      </w:r>
      <w:r w:rsidR="00783CAE" w:rsidRPr="00147B91">
        <w:rPr>
          <w:rFonts w:ascii="Times New Roman" w:hAnsi="Times New Roman" w:cs="Times New Roman"/>
          <w:iCs/>
          <w:lang w:val="en-US"/>
        </w:rPr>
        <w:t xml:space="preserve">. </w:t>
      </w:r>
      <w:r w:rsidR="003479A7" w:rsidRPr="00147B91">
        <w:rPr>
          <w:rFonts w:ascii="Times New Roman" w:hAnsi="Times New Roman" w:cs="Times New Roman"/>
          <w:lang w:val="en-US"/>
        </w:rPr>
        <w:t xml:space="preserve">They argue that </w:t>
      </w:r>
      <w:r w:rsidR="00783CAE" w:rsidRPr="00147B91">
        <w:rPr>
          <w:rFonts w:ascii="Times New Roman" w:hAnsi="Times New Roman" w:cs="Times New Roman"/>
          <w:lang w:val="en-US"/>
        </w:rPr>
        <w:t xml:space="preserve">the various cosmologies </w:t>
      </w:r>
      <w:r w:rsidR="003479A7" w:rsidRPr="00147B91">
        <w:rPr>
          <w:rFonts w:ascii="Times New Roman" w:hAnsi="Times New Roman" w:cs="Times New Roman"/>
          <w:lang w:val="en-US"/>
        </w:rPr>
        <w:t xml:space="preserve">are not merely worldviews – views on the </w:t>
      </w:r>
      <w:r w:rsidR="005F1B72" w:rsidRPr="00147B91">
        <w:rPr>
          <w:rFonts w:ascii="Times New Roman" w:hAnsi="Times New Roman" w:cs="Times New Roman"/>
          <w:lang w:val="en-US"/>
        </w:rPr>
        <w:t>self</w:t>
      </w:r>
      <w:r w:rsidR="003479A7" w:rsidRPr="00147B91">
        <w:rPr>
          <w:rFonts w:ascii="Times New Roman" w:hAnsi="Times New Roman" w:cs="Times New Roman"/>
          <w:lang w:val="en-US"/>
        </w:rPr>
        <w:t>same world as it disclosed from different standpoints in the world. Rather, they refer to different world</w:t>
      </w:r>
      <w:r w:rsidR="00C16021" w:rsidRPr="00147B91">
        <w:rPr>
          <w:rFonts w:ascii="Times New Roman" w:hAnsi="Times New Roman" w:cs="Times New Roman"/>
          <w:lang w:val="en-US"/>
        </w:rPr>
        <w:t>s</w:t>
      </w:r>
      <w:r w:rsidR="003479A7" w:rsidRPr="00147B91">
        <w:rPr>
          <w:rFonts w:ascii="Times New Roman" w:hAnsi="Times New Roman" w:cs="Times New Roman"/>
          <w:lang w:val="en-US"/>
        </w:rPr>
        <w:t xml:space="preserve"> altogether</w:t>
      </w:r>
      <w:r w:rsidR="00C16021" w:rsidRPr="00147B91">
        <w:rPr>
          <w:rFonts w:ascii="Times New Roman" w:hAnsi="Times New Roman" w:cs="Times New Roman"/>
          <w:lang w:val="en-US"/>
        </w:rPr>
        <w:t xml:space="preserve"> with their own metaphysics</w:t>
      </w:r>
      <w:r w:rsidR="00D80973" w:rsidRPr="00147B91">
        <w:rPr>
          <w:rFonts w:ascii="Times New Roman" w:hAnsi="Times New Roman" w:cs="Times New Roman"/>
          <w:lang w:val="en-US"/>
        </w:rPr>
        <w:t>,</w:t>
      </w:r>
      <w:r w:rsidR="00C16021" w:rsidRPr="00147B91">
        <w:rPr>
          <w:rFonts w:ascii="Times New Roman" w:hAnsi="Times New Roman" w:cs="Times New Roman"/>
          <w:lang w:val="en-US"/>
        </w:rPr>
        <w:t xml:space="preserve"> ontologies</w:t>
      </w:r>
      <w:r w:rsidR="00CC321D" w:rsidRPr="00147B91">
        <w:rPr>
          <w:rFonts w:ascii="Times New Roman" w:hAnsi="Times New Roman" w:cs="Times New Roman"/>
          <w:lang w:val="en-US"/>
        </w:rPr>
        <w:t>,</w:t>
      </w:r>
      <w:r w:rsidR="00C16021" w:rsidRPr="00147B91">
        <w:rPr>
          <w:rFonts w:ascii="Times New Roman" w:hAnsi="Times New Roman" w:cs="Times New Roman"/>
          <w:lang w:val="en-US"/>
        </w:rPr>
        <w:t xml:space="preserve"> epistemologies </w:t>
      </w:r>
      <w:r w:rsidR="00CC321D" w:rsidRPr="00147B91">
        <w:rPr>
          <w:rFonts w:ascii="Times New Roman" w:hAnsi="Times New Roman" w:cs="Times New Roman"/>
          <w:lang w:val="en-US"/>
        </w:rPr>
        <w:t xml:space="preserve">and methodologies </w:t>
      </w:r>
      <w:r w:rsidR="00C16021" w:rsidRPr="00147B91">
        <w:rPr>
          <w:rFonts w:ascii="Times New Roman" w:hAnsi="Times New Roman" w:cs="Times New Roman"/>
          <w:lang w:val="en-US"/>
        </w:rPr>
        <w:t>that are different from our</w:t>
      </w:r>
      <w:r w:rsidR="005F1B72" w:rsidRPr="00147B91">
        <w:rPr>
          <w:rFonts w:ascii="Times New Roman" w:hAnsi="Times New Roman" w:cs="Times New Roman"/>
          <w:lang w:val="en-US"/>
        </w:rPr>
        <w:t>s</w:t>
      </w:r>
      <w:r w:rsidR="00C16021" w:rsidRPr="00147B91">
        <w:rPr>
          <w:rFonts w:ascii="Times New Roman" w:hAnsi="Times New Roman" w:cs="Times New Roman"/>
          <w:lang w:val="en-US"/>
        </w:rPr>
        <w:t xml:space="preserve">. </w:t>
      </w:r>
      <w:r w:rsidR="0032788F" w:rsidRPr="00147B91">
        <w:rPr>
          <w:rFonts w:ascii="Times New Roman" w:hAnsi="Times New Roman" w:cs="Times New Roman"/>
          <w:lang w:val="en-US"/>
        </w:rPr>
        <w:t>Looking at the world differently discloses different realities</w:t>
      </w:r>
      <w:r w:rsidR="00D80973" w:rsidRPr="00147B91">
        <w:rPr>
          <w:rFonts w:ascii="Times New Roman" w:hAnsi="Times New Roman" w:cs="Times New Roman"/>
          <w:lang w:val="en-US"/>
        </w:rPr>
        <w:t>, natures, essences</w:t>
      </w:r>
      <w:r w:rsidR="00864B17" w:rsidRPr="00147B91">
        <w:rPr>
          <w:rFonts w:ascii="Times New Roman" w:hAnsi="Times New Roman" w:cs="Times New Roman"/>
          <w:lang w:val="en-US"/>
        </w:rPr>
        <w:t>, substances</w:t>
      </w:r>
      <w:r w:rsidR="0031446A" w:rsidRPr="00147B91">
        <w:rPr>
          <w:rFonts w:ascii="Times New Roman" w:hAnsi="Times New Roman" w:cs="Times New Roman"/>
          <w:lang w:val="en-US"/>
        </w:rPr>
        <w:t>, properties and states of affairs</w:t>
      </w:r>
      <w:r w:rsidR="0032788F" w:rsidRPr="00147B91">
        <w:rPr>
          <w:rFonts w:ascii="Times New Roman" w:hAnsi="Times New Roman" w:cs="Times New Roman"/>
          <w:lang w:val="en-US"/>
        </w:rPr>
        <w:t xml:space="preserve">. </w:t>
      </w:r>
      <w:r w:rsidR="00C16021" w:rsidRPr="00147B91">
        <w:rPr>
          <w:rFonts w:ascii="Times New Roman" w:hAnsi="Times New Roman" w:cs="Times New Roman"/>
          <w:lang w:val="en-US"/>
        </w:rPr>
        <w:t xml:space="preserve">The basic furniture of the world, the stuff it is made of, the entities that compose it and the relations between them are </w:t>
      </w:r>
      <w:r w:rsidR="007F35A1">
        <w:rPr>
          <w:rFonts w:ascii="Times New Roman" w:hAnsi="Times New Roman" w:cs="Times New Roman"/>
          <w:lang w:val="en-US"/>
        </w:rPr>
        <w:t xml:space="preserve">supposedly </w:t>
      </w:r>
      <w:r w:rsidR="00D80973" w:rsidRPr="00147B91">
        <w:rPr>
          <w:rFonts w:ascii="Times New Roman" w:hAnsi="Times New Roman" w:cs="Times New Roman"/>
          <w:lang w:val="en-US"/>
        </w:rPr>
        <w:t xml:space="preserve">ontologically </w:t>
      </w:r>
      <w:r w:rsidR="00C16021" w:rsidRPr="00147B91">
        <w:rPr>
          <w:rFonts w:ascii="Times New Roman" w:hAnsi="Times New Roman" w:cs="Times New Roman"/>
          <w:lang w:val="en-US"/>
        </w:rPr>
        <w:t>different</w:t>
      </w:r>
      <w:r w:rsidR="00D80973" w:rsidRPr="00147B91">
        <w:rPr>
          <w:rFonts w:ascii="Times New Roman" w:hAnsi="Times New Roman" w:cs="Times New Roman"/>
          <w:lang w:val="en-US"/>
        </w:rPr>
        <w:t xml:space="preserve">. </w:t>
      </w:r>
      <w:r w:rsidR="00C16021" w:rsidRPr="00147B91">
        <w:rPr>
          <w:rFonts w:ascii="Times New Roman" w:hAnsi="Times New Roman" w:cs="Times New Roman"/>
          <w:lang w:val="en-US"/>
        </w:rPr>
        <w:t>Instead of assuming that we can take the Western worldview as the standard and measure of the world,</w:t>
      </w:r>
      <w:r w:rsidR="009D3C6B" w:rsidRPr="00147B91">
        <w:rPr>
          <w:rFonts w:ascii="Times New Roman" w:hAnsi="Times New Roman" w:cs="Times New Roman"/>
          <w:lang w:val="en-US"/>
        </w:rPr>
        <w:t xml:space="preserve"> reason, logic, </w:t>
      </w:r>
      <w:r w:rsidR="00E63F43" w:rsidRPr="00147B91">
        <w:rPr>
          <w:rFonts w:ascii="Times New Roman" w:hAnsi="Times New Roman" w:cs="Times New Roman"/>
          <w:lang w:val="en-US"/>
        </w:rPr>
        <w:t xml:space="preserve">meaning, </w:t>
      </w:r>
      <w:r w:rsidR="009D3C6B" w:rsidRPr="00147B91">
        <w:rPr>
          <w:rFonts w:ascii="Times New Roman" w:hAnsi="Times New Roman" w:cs="Times New Roman"/>
          <w:lang w:val="en-US"/>
        </w:rPr>
        <w:t>order</w:t>
      </w:r>
      <w:r w:rsidR="00E63F43" w:rsidRPr="00147B91">
        <w:rPr>
          <w:rFonts w:ascii="Times New Roman" w:hAnsi="Times New Roman" w:cs="Times New Roman"/>
          <w:lang w:val="en-US"/>
        </w:rPr>
        <w:t>*</w:t>
      </w:r>
      <w:r w:rsidR="009D3C6B" w:rsidRPr="00147B91">
        <w:rPr>
          <w:rFonts w:ascii="Times New Roman" w:hAnsi="Times New Roman" w:cs="Times New Roman"/>
          <w:lang w:val="en-US"/>
        </w:rPr>
        <w:t xml:space="preserve">, etc. </w:t>
      </w:r>
      <w:r w:rsidR="00E63F43" w:rsidRPr="00147B91">
        <w:rPr>
          <w:rFonts w:ascii="Times New Roman" w:hAnsi="Times New Roman" w:cs="Times New Roman"/>
          <w:lang w:val="en-US"/>
        </w:rPr>
        <w:t xml:space="preserve">(Garfinkel, 1988) </w:t>
      </w:r>
      <w:r w:rsidR="009D3C6B" w:rsidRPr="00147B91">
        <w:rPr>
          <w:rFonts w:ascii="Times New Roman" w:hAnsi="Times New Roman" w:cs="Times New Roman"/>
          <w:lang w:val="en-US"/>
        </w:rPr>
        <w:t>that de</w:t>
      </w:r>
      <w:r w:rsidR="00D37012" w:rsidRPr="00147B91">
        <w:rPr>
          <w:rFonts w:ascii="Times New Roman" w:hAnsi="Times New Roman" w:cs="Times New Roman"/>
          <w:lang w:val="en-US"/>
        </w:rPr>
        <w:t>fines</w:t>
      </w:r>
      <w:r w:rsidR="009D3C6B" w:rsidRPr="00147B91">
        <w:rPr>
          <w:rFonts w:ascii="Times New Roman" w:hAnsi="Times New Roman" w:cs="Times New Roman"/>
          <w:lang w:val="en-US"/>
        </w:rPr>
        <w:t xml:space="preserve"> </w:t>
      </w:r>
      <w:r w:rsidR="00632B9C" w:rsidRPr="00147B91">
        <w:rPr>
          <w:rFonts w:ascii="Times New Roman" w:hAnsi="Times New Roman" w:cs="Times New Roman"/>
          <w:lang w:val="en-US"/>
        </w:rPr>
        <w:t>what exists and what does not, what is possible and what is not, what is valuable and what is not</w:t>
      </w:r>
      <w:r w:rsidR="009D3C6B" w:rsidRPr="00147B91">
        <w:rPr>
          <w:rFonts w:ascii="Times New Roman" w:hAnsi="Times New Roman" w:cs="Times New Roman"/>
          <w:lang w:val="en-US"/>
        </w:rPr>
        <w:t>,</w:t>
      </w:r>
      <w:r w:rsidR="00632B9C" w:rsidRPr="00147B91">
        <w:rPr>
          <w:rFonts w:ascii="Times New Roman" w:hAnsi="Times New Roman" w:cs="Times New Roman"/>
          <w:lang w:val="en-US"/>
        </w:rPr>
        <w:t xml:space="preserve"> </w:t>
      </w:r>
      <w:r w:rsidR="00C16021" w:rsidRPr="00147B91">
        <w:rPr>
          <w:rFonts w:ascii="Times New Roman" w:hAnsi="Times New Roman" w:cs="Times New Roman"/>
          <w:lang w:val="en-US"/>
        </w:rPr>
        <w:t xml:space="preserve">we should </w:t>
      </w:r>
      <w:r w:rsidR="00632B9C" w:rsidRPr="00147B91">
        <w:rPr>
          <w:rFonts w:ascii="Times New Roman" w:hAnsi="Times New Roman" w:cs="Times New Roman"/>
          <w:lang w:val="en-US"/>
        </w:rPr>
        <w:t xml:space="preserve">consider it as one particular way of worldmaking among others. When one no longer takes the standard view of nature and society as given, other worlds, </w:t>
      </w:r>
      <w:r w:rsidR="0031446A" w:rsidRPr="00147B91">
        <w:rPr>
          <w:rFonts w:ascii="Times New Roman" w:hAnsi="Times New Roman" w:cs="Times New Roman"/>
          <w:lang w:val="en-US"/>
        </w:rPr>
        <w:t>other natures</w:t>
      </w:r>
      <w:r w:rsidR="00632B9C" w:rsidRPr="00147B91">
        <w:rPr>
          <w:rFonts w:ascii="Times New Roman" w:hAnsi="Times New Roman" w:cs="Times New Roman"/>
          <w:lang w:val="en-US"/>
        </w:rPr>
        <w:t>, other societies</w:t>
      </w:r>
      <w:r w:rsidR="0031446A" w:rsidRPr="00147B91">
        <w:rPr>
          <w:rFonts w:ascii="Times New Roman" w:hAnsi="Times New Roman" w:cs="Times New Roman"/>
          <w:lang w:val="en-US"/>
        </w:rPr>
        <w:t>,</w:t>
      </w:r>
      <w:r w:rsidR="00CC321D" w:rsidRPr="00147B91">
        <w:rPr>
          <w:rFonts w:ascii="Times New Roman" w:hAnsi="Times New Roman" w:cs="Times New Roman"/>
          <w:lang w:val="en-US"/>
        </w:rPr>
        <w:t xml:space="preserve"> other cultures</w:t>
      </w:r>
      <w:r w:rsidR="00E63F43" w:rsidRPr="00147B91">
        <w:rPr>
          <w:rFonts w:ascii="Times New Roman" w:hAnsi="Times New Roman" w:cs="Times New Roman"/>
          <w:lang w:val="en-US"/>
        </w:rPr>
        <w:t>, other histories</w:t>
      </w:r>
      <w:r w:rsidR="00632B9C" w:rsidRPr="00147B91">
        <w:rPr>
          <w:rFonts w:ascii="Times New Roman" w:hAnsi="Times New Roman" w:cs="Times New Roman"/>
          <w:lang w:val="en-US"/>
        </w:rPr>
        <w:t xml:space="preserve"> come into view. </w:t>
      </w:r>
    </w:p>
    <w:p w14:paraId="3982B8BE" w14:textId="452B0F6B" w:rsidR="005F1B72" w:rsidRPr="00147B91" w:rsidRDefault="0031446A" w:rsidP="00204292">
      <w:pPr>
        <w:rPr>
          <w:rFonts w:ascii="Times New Roman" w:hAnsi="Times New Roman" w:cs="Times New Roman"/>
          <w:lang w:val="en-US"/>
        </w:rPr>
      </w:pPr>
      <w:r w:rsidRPr="00147B91">
        <w:rPr>
          <w:rFonts w:ascii="Times New Roman" w:hAnsi="Times New Roman" w:cs="Times New Roman"/>
          <w:lang w:val="en-US"/>
        </w:rPr>
        <w:t xml:space="preserve">With a remarkable sense of </w:t>
      </w:r>
      <w:r w:rsidR="00667CA0" w:rsidRPr="00147B91">
        <w:rPr>
          <w:rFonts w:ascii="Times New Roman" w:hAnsi="Times New Roman" w:cs="Times New Roman"/>
          <w:lang w:val="en-US"/>
        </w:rPr>
        <w:t>symmetry</w:t>
      </w:r>
      <w:r w:rsidRPr="00147B91">
        <w:rPr>
          <w:rFonts w:ascii="Times New Roman" w:hAnsi="Times New Roman" w:cs="Times New Roman"/>
          <w:lang w:val="en-US"/>
        </w:rPr>
        <w:t xml:space="preserve">, </w:t>
      </w:r>
      <w:proofErr w:type="spellStart"/>
      <w:r w:rsidRPr="00147B91">
        <w:rPr>
          <w:rFonts w:ascii="Times New Roman" w:hAnsi="Times New Roman" w:cs="Times New Roman"/>
          <w:lang w:val="en-US"/>
        </w:rPr>
        <w:t>Viveiros</w:t>
      </w:r>
      <w:proofErr w:type="spellEnd"/>
      <w:r w:rsidRPr="00147B91">
        <w:rPr>
          <w:rFonts w:ascii="Times New Roman" w:hAnsi="Times New Roman" w:cs="Times New Roman"/>
          <w:lang w:val="en-US"/>
        </w:rPr>
        <w:t xml:space="preserve"> de Castro </w:t>
      </w:r>
      <w:r w:rsidR="00124F72" w:rsidRPr="00147B91">
        <w:rPr>
          <w:rFonts w:ascii="Times New Roman" w:hAnsi="Times New Roman" w:cs="Times New Roman"/>
          <w:lang w:val="en-US"/>
        </w:rPr>
        <w:t>(</w:t>
      </w:r>
      <w:r w:rsidR="00667CA0" w:rsidRPr="00147B91">
        <w:rPr>
          <w:rFonts w:ascii="Times New Roman" w:hAnsi="Times New Roman" w:cs="Times New Roman"/>
          <w:lang w:val="en-US"/>
        </w:rPr>
        <w:t xml:space="preserve">2015: 55-69) </w:t>
      </w:r>
      <w:r w:rsidRPr="00147B91">
        <w:rPr>
          <w:rFonts w:ascii="Times New Roman" w:hAnsi="Times New Roman" w:cs="Times New Roman"/>
          <w:lang w:val="en-US"/>
        </w:rPr>
        <w:t xml:space="preserve">has proposed to invert the usual </w:t>
      </w:r>
      <w:r w:rsidR="007F35A1">
        <w:rPr>
          <w:rFonts w:ascii="Times New Roman" w:hAnsi="Times New Roman" w:cs="Times New Roman"/>
          <w:lang w:val="en-US"/>
        </w:rPr>
        <w:t xml:space="preserve">epistemic  </w:t>
      </w:r>
      <w:r w:rsidRPr="00147B91">
        <w:rPr>
          <w:rFonts w:ascii="Times New Roman" w:hAnsi="Times New Roman" w:cs="Times New Roman"/>
          <w:lang w:val="en-US"/>
        </w:rPr>
        <w:t xml:space="preserve">scheme of modernism. </w:t>
      </w:r>
      <w:r w:rsidR="00667CA0" w:rsidRPr="00147B91">
        <w:rPr>
          <w:rFonts w:ascii="Times New Roman" w:hAnsi="Times New Roman" w:cs="Times New Roman"/>
          <w:lang w:val="en-US"/>
        </w:rPr>
        <w:t>Instead of assuming that all people share the same nature, as defined by science, while accepting different visions or versions of it</w:t>
      </w:r>
      <w:r w:rsidR="003524E9" w:rsidRPr="00147B91">
        <w:rPr>
          <w:rFonts w:ascii="Times New Roman" w:hAnsi="Times New Roman" w:cs="Times New Roman"/>
          <w:lang w:val="en-US"/>
        </w:rPr>
        <w:t xml:space="preserve"> </w:t>
      </w:r>
      <w:r w:rsidR="005F1B72" w:rsidRPr="00147B91">
        <w:rPr>
          <w:rFonts w:ascii="Times New Roman" w:hAnsi="Times New Roman" w:cs="Times New Roman"/>
          <w:lang w:val="en-US"/>
        </w:rPr>
        <w:t>(“</w:t>
      </w:r>
      <w:r w:rsidR="003524E9" w:rsidRPr="00147B91">
        <w:rPr>
          <w:rFonts w:ascii="Times New Roman" w:hAnsi="Times New Roman" w:cs="Times New Roman"/>
          <w:lang w:val="en-US"/>
        </w:rPr>
        <w:t>multiculturalism</w:t>
      </w:r>
      <w:r w:rsidR="005F1B72" w:rsidRPr="00147B91">
        <w:rPr>
          <w:rFonts w:ascii="Times New Roman" w:hAnsi="Times New Roman" w:cs="Times New Roman"/>
          <w:lang w:val="en-US"/>
        </w:rPr>
        <w:t>”)</w:t>
      </w:r>
      <w:r w:rsidR="003524E9" w:rsidRPr="00147B91">
        <w:rPr>
          <w:rFonts w:ascii="Times New Roman" w:hAnsi="Times New Roman" w:cs="Times New Roman"/>
          <w:lang w:val="en-US"/>
        </w:rPr>
        <w:t xml:space="preserve">, </w:t>
      </w:r>
      <w:r w:rsidR="00667CA0" w:rsidRPr="00147B91">
        <w:rPr>
          <w:rFonts w:ascii="Times New Roman" w:hAnsi="Times New Roman" w:cs="Times New Roman"/>
          <w:lang w:val="en-US"/>
        </w:rPr>
        <w:t xml:space="preserve">he </w:t>
      </w:r>
      <w:r w:rsidR="00D641EA" w:rsidRPr="00147B91">
        <w:rPr>
          <w:rFonts w:ascii="Times New Roman" w:hAnsi="Times New Roman" w:cs="Times New Roman"/>
          <w:lang w:val="en-US"/>
        </w:rPr>
        <w:t>advanced</w:t>
      </w:r>
      <w:r w:rsidR="00667CA0" w:rsidRPr="00147B91">
        <w:rPr>
          <w:rFonts w:ascii="Times New Roman" w:hAnsi="Times New Roman" w:cs="Times New Roman"/>
          <w:lang w:val="en-US"/>
        </w:rPr>
        <w:t xml:space="preserve"> </w:t>
      </w:r>
      <w:r w:rsidR="003524E9" w:rsidRPr="00147B91">
        <w:rPr>
          <w:rFonts w:ascii="Times New Roman" w:hAnsi="Times New Roman" w:cs="Times New Roman"/>
          <w:lang w:val="en-US"/>
        </w:rPr>
        <w:t xml:space="preserve"> “</w:t>
      </w:r>
      <w:proofErr w:type="spellStart"/>
      <w:r w:rsidR="003524E9" w:rsidRPr="00147B91">
        <w:rPr>
          <w:rFonts w:ascii="Times New Roman" w:hAnsi="Times New Roman" w:cs="Times New Roman"/>
          <w:lang w:val="en-US"/>
        </w:rPr>
        <w:t>multinaturalism</w:t>
      </w:r>
      <w:proofErr w:type="spellEnd"/>
      <w:r w:rsidR="003524E9" w:rsidRPr="00147B91">
        <w:rPr>
          <w:rFonts w:ascii="Times New Roman" w:hAnsi="Times New Roman" w:cs="Times New Roman"/>
          <w:lang w:val="en-US"/>
        </w:rPr>
        <w:t xml:space="preserve">” as an indigenous alternative. For animists like the </w:t>
      </w:r>
      <w:proofErr w:type="spellStart"/>
      <w:r w:rsidR="003524E9" w:rsidRPr="00147B91">
        <w:rPr>
          <w:rFonts w:ascii="Times New Roman" w:hAnsi="Times New Roman" w:cs="Times New Roman"/>
          <w:lang w:val="en-US"/>
        </w:rPr>
        <w:t>Araweté</w:t>
      </w:r>
      <w:proofErr w:type="spellEnd"/>
      <w:r w:rsidR="003524E9" w:rsidRPr="00147B91">
        <w:rPr>
          <w:rFonts w:ascii="Times New Roman" w:hAnsi="Times New Roman" w:cs="Times New Roman"/>
          <w:lang w:val="en-US"/>
        </w:rPr>
        <w:t xml:space="preserve"> in the Brazilian Amazon, all animals are humans, have a soul and share therefore a same culture; what changes is their </w:t>
      </w:r>
      <w:r w:rsidR="00D37012" w:rsidRPr="00147B91">
        <w:rPr>
          <w:rFonts w:ascii="Times New Roman" w:hAnsi="Times New Roman" w:cs="Times New Roman"/>
          <w:lang w:val="en-US"/>
        </w:rPr>
        <w:t xml:space="preserve">differential </w:t>
      </w:r>
      <w:r w:rsidR="003524E9" w:rsidRPr="00147B91">
        <w:rPr>
          <w:rFonts w:ascii="Times New Roman" w:hAnsi="Times New Roman" w:cs="Times New Roman"/>
          <w:lang w:val="en-US"/>
        </w:rPr>
        <w:t xml:space="preserve">embodiment, which determines the perspective in which </w:t>
      </w:r>
      <w:r w:rsidR="00D37012" w:rsidRPr="00147B91">
        <w:rPr>
          <w:rFonts w:ascii="Times New Roman" w:hAnsi="Times New Roman" w:cs="Times New Roman"/>
          <w:lang w:val="en-US"/>
        </w:rPr>
        <w:t>things will appear to them</w:t>
      </w:r>
      <w:r w:rsidR="003524E9" w:rsidRPr="00147B91">
        <w:rPr>
          <w:rFonts w:ascii="Times New Roman" w:hAnsi="Times New Roman" w:cs="Times New Roman"/>
          <w:lang w:val="en-US"/>
        </w:rPr>
        <w:t xml:space="preserve">. </w:t>
      </w:r>
      <w:r w:rsidR="00124F72" w:rsidRPr="00147B91">
        <w:rPr>
          <w:rFonts w:ascii="Times New Roman" w:hAnsi="Times New Roman" w:cs="Times New Roman"/>
          <w:lang w:val="en-US"/>
        </w:rPr>
        <w:t>Th</w:t>
      </w:r>
      <w:r w:rsidR="0086775F" w:rsidRPr="00147B91">
        <w:rPr>
          <w:rFonts w:ascii="Times New Roman" w:hAnsi="Times New Roman" w:cs="Times New Roman"/>
          <w:lang w:val="en-US"/>
        </w:rPr>
        <w:t>is is evidenced</w:t>
      </w:r>
      <w:r w:rsidR="00124F72" w:rsidRPr="00147B91">
        <w:rPr>
          <w:rFonts w:ascii="Times New Roman" w:hAnsi="Times New Roman" w:cs="Times New Roman"/>
          <w:lang w:val="en-US"/>
        </w:rPr>
        <w:t xml:space="preserve"> </w:t>
      </w:r>
      <w:r w:rsidR="0086775F" w:rsidRPr="00147B91">
        <w:rPr>
          <w:rFonts w:ascii="Times New Roman" w:hAnsi="Times New Roman" w:cs="Times New Roman"/>
          <w:lang w:val="en-US"/>
        </w:rPr>
        <w:t xml:space="preserve">in </w:t>
      </w:r>
      <w:r w:rsidR="00124F72" w:rsidRPr="00147B91">
        <w:rPr>
          <w:rFonts w:ascii="Times New Roman" w:hAnsi="Times New Roman" w:cs="Times New Roman"/>
          <w:lang w:val="en-US"/>
        </w:rPr>
        <w:t xml:space="preserve">a story about a </w:t>
      </w:r>
      <w:r w:rsidR="00E63F43" w:rsidRPr="00147B91">
        <w:rPr>
          <w:rFonts w:ascii="Times New Roman" w:hAnsi="Times New Roman" w:cs="Times New Roman"/>
          <w:lang w:val="en-US"/>
        </w:rPr>
        <w:t>native</w:t>
      </w:r>
      <w:r w:rsidR="00124F72" w:rsidRPr="00147B91">
        <w:rPr>
          <w:rFonts w:ascii="Times New Roman" w:hAnsi="Times New Roman" w:cs="Times New Roman"/>
          <w:lang w:val="en-US"/>
        </w:rPr>
        <w:t xml:space="preserve"> who had lost </w:t>
      </w:r>
      <w:r w:rsidR="00E63F43" w:rsidRPr="00147B91">
        <w:rPr>
          <w:rFonts w:ascii="Times New Roman" w:hAnsi="Times New Roman" w:cs="Times New Roman"/>
          <w:lang w:val="en-US"/>
        </w:rPr>
        <w:t>his</w:t>
      </w:r>
      <w:r w:rsidR="00124F72" w:rsidRPr="00147B91">
        <w:rPr>
          <w:rFonts w:ascii="Times New Roman" w:hAnsi="Times New Roman" w:cs="Times New Roman"/>
          <w:lang w:val="en-US"/>
        </w:rPr>
        <w:t xml:space="preserve"> way in the forest</w:t>
      </w:r>
      <w:r w:rsidR="007F35A1">
        <w:rPr>
          <w:rFonts w:ascii="Times New Roman" w:hAnsi="Times New Roman" w:cs="Times New Roman"/>
          <w:lang w:val="en-US"/>
        </w:rPr>
        <w:t xml:space="preserve"> (id., 89)</w:t>
      </w:r>
      <w:r w:rsidR="00124F72" w:rsidRPr="00147B91">
        <w:rPr>
          <w:rFonts w:ascii="Times New Roman" w:hAnsi="Times New Roman" w:cs="Times New Roman"/>
          <w:lang w:val="en-US"/>
        </w:rPr>
        <w:t xml:space="preserve">. When </w:t>
      </w:r>
      <w:r w:rsidR="00D37012" w:rsidRPr="00147B91">
        <w:rPr>
          <w:rFonts w:ascii="Times New Roman" w:hAnsi="Times New Roman" w:cs="Times New Roman"/>
          <w:lang w:val="en-US"/>
        </w:rPr>
        <w:t>he</w:t>
      </w:r>
      <w:r w:rsidR="00124F72" w:rsidRPr="00147B91">
        <w:rPr>
          <w:rFonts w:ascii="Times New Roman" w:hAnsi="Times New Roman" w:cs="Times New Roman"/>
          <w:lang w:val="en-US"/>
        </w:rPr>
        <w:t xml:space="preserve"> arrived at an unknown village, </w:t>
      </w:r>
      <w:r w:rsidR="00D37012" w:rsidRPr="00147B91">
        <w:rPr>
          <w:rFonts w:ascii="Times New Roman" w:hAnsi="Times New Roman" w:cs="Times New Roman"/>
          <w:lang w:val="en-US"/>
        </w:rPr>
        <w:t xml:space="preserve">he </w:t>
      </w:r>
      <w:r w:rsidR="00124F72" w:rsidRPr="00147B91">
        <w:rPr>
          <w:rFonts w:ascii="Times New Roman" w:hAnsi="Times New Roman" w:cs="Times New Roman"/>
          <w:lang w:val="en-US"/>
        </w:rPr>
        <w:t xml:space="preserve">asked for a bowl of </w:t>
      </w:r>
      <w:r w:rsidR="00D641EA" w:rsidRPr="00147B91">
        <w:rPr>
          <w:rFonts w:ascii="Times New Roman" w:hAnsi="Times New Roman" w:cs="Times New Roman"/>
          <w:lang w:val="en-US"/>
        </w:rPr>
        <w:t>“</w:t>
      </w:r>
      <w:r w:rsidR="00124F72" w:rsidRPr="00147B91">
        <w:rPr>
          <w:rFonts w:ascii="Times New Roman" w:hAnsi="Times New Roman" w:cs="Times New Roman"/>
          <w:lang w:val="en-US"/>
        </w:rPr>
        <w:t>manioc beer</w:t>
      </w:r>
      <w:r w:rsidR="00D641EA" w:rsidRPr="00147B91">
        <w:rPr>
          <w:rFonts w:ascii="Times New Roman" w:hAnsi="Times New Roman" w:cs="Times New Roman"/>
          <w:lang w:val="en-US"/>
        </w:rPr>
        <w:t>”</w:t>
      </w:r>
      <w:r w:rsidR="00124F72" w:rsidRPr="00147B91">
        <w:rPr>
          <w:rFonts w:ascii="Times New Roman" w:hAnsi="Times New Roman" w:cs="Times New Roman"/>
          <w:lang w:val="en-US"/>
        </w:rPr>
        <w:t>. When the</w:t>
      </w:r>
      <w:r w:rsidR="00D37012" w:rsidRPr="00147B91">
        <w:rPr>
          <w:rFonts w:ascii="Times New Roman" w:hAnsi="Times New Roman" w:cs="Times New Roman"/>
          <w:lang w:val="en-US"/>
        </w:rPr>
        <w:t xml:space="preserve"> villagers</w:t>
      </w:r>
      <w:r w:rsidR="00124F72" w:rsidRPr="00147B91">
        <w:rPr>
          <w:rFonts w:ascii="Times New Roman" w:hAnsi="Times New Roman" w:cs="Times New Roman"/>
          <w:lang w:val="en-US"/>
        </w:rPr>
        <w:t xml:space="preserve"> handed </w:t>
      </w:r>
      <w:r w:rsidR="00D37012" w:rsidRPr="00147B91">
        <w:rPr>
          <w:rFonts w:ascii="Times New Roman" w:hAnsi="Times New Roman" w:cs="Times New Roman"/>
          <w:lang w:val="en-US"/>
        </w:rPr>
        <w:t xml:space="preserve">him </w:t>
      </w:r>
      <w:r w:rsidR="00124F72" w:rsidRPr="00147B91">
        <w:rPr>
          <w:rFonts w:ascii="Times New Roman" w:hAnsi="Times New Roman" w:cs="Times New Roman"/>
          <w:lang w:val="en-US"/>
        </w:rPr>
        <w:t xml:space="preserve">a bowl with human blood, </w:t>
      </w:r>
      <w:r w:rsidR="00D37012" w:rsidRPr="00147B91">
        <w:rPr>
          <w:rFonts w:ascii="Times New Roman" w:hAnsi="Times New Roman" w:cs="Times New Roman"/>
          <w:lang w:val="en-US"/>
        </w:rPr>
        <w:t>he</w:t>
      </w:r>
      <w:r w:rsidR="00124F72" w:rsidRPr="00147B91">
        <w:rPr>
          <w:rFonts w:ascii="Times New Roman" w:hAnsi="Times New Roman" w:cs="Times New Roman"/>
          <w:lang w:val="en-US"/>
        </w:rPr>
        <w:t xml:space="preserve"> was horrified. They insisted, however, that </w:t>
      </w:r>
      <w:r w:rsidR="00D37012" w:rsidRPr="00147B91">
        <w:rPr>
          <w:rFonts w:ascii="Times New Roman" w:hAnsi="Times New Roman" w:cs="Times New Roman"/>
          <w:lang w:val="en-US"/>
        </w:rPr>
        <w:t>he</w:t>
      </w:r>
      <w:r w:rsidR="00124F72" w:rsidRPr="00147B91">
        <w:rPr>
          <w:rFonts w:ascii="Times New Roman" w:hAnsi="Times New Roman" w:cs="Times New Roman"/>
          <w:lang w:val="en-US"/>
        </w:rPr>
        <w:t xml:space="preserve"> got what he had asked for, from which </w:t>
      </w:r>
      <w:r w:rsidR="00E63F43" w:rsidRPr="00147B91">
        <w:rPr>
          <w:rFonts w:ascii="Times New Roman" w:hAnsi="Times New Roman" w:cs="Times New Roman"/>
          <w:lang w:val="en-US"/>
        </w:rPr>
        <w:t xml:space="preserve">he </w:t>
      </w:r>
      <w:r w:rsidR="00124F72" w:rsidRPr="00147B91">
        <w:rPr>
          <w:rFonts w:ascii="Times New Roman" w:hAnsi="Times New Roman" w:cs="Times New Roman"/>
          <w:lang w:val="en-US"/>
        </w:rPr>
        <w:t xml:space="preserve">concluded that </w:t>
      </w:r>
      <w:r w:rsidR="00D641EA" w:rsidRPr="00147B91">
        <w:rPr>
          <w:rFonts w:ascii="Times New Roman" w:hAnsi="Times New Roman" w:cs="Times New Roman"/>
          <w:lang w:val="en-US"/>
        </w:rPr>
        <w:t xml:space="preserve">his hosts were not human and that </w:t>
      </w:r>
      <w:r w:rsidR="005F1B72" w:rsidRPr="00147B91">
        <w:rPr>
          <w:rFonts w:ascii="Times New Roman" w:hAnsi="Times New Roman" w:cs="Times New Roman"/>
          <w:lang w:val="en-US"/>
        </w:rPr>
        <w:t>he</w:t>
      </w:r>
      <w:r w:rsidR="00124F72" w:rsidRPr="00147B91">
        <w:rPr>
          <w:rFonts w:ascii="Times New Roman" w:hAnsi="Times New Roman" w:cs="Times New Roman"/>
          <w:lang w:val="en-US"/>
        </w:rPr>
        <w:t xml:space="preserve"> had arrived in a village of jaguars.</w:t>
      </w:r>
    </w:p>
    <w:p w14:paraId="50465701" w14:textId="35849C07" w:rsidR="00B54AA4" w:rsidRPr="00147B91" w:rsidRDefault="00CC321D" w:rsidP="00204292">
      <w:pPr>
        <w:rPr>
          <w:rFonts w:ascii="Times New Roman" w:hAnsi="Times New Roman" w:cs="Times New Roman"/>
          <w:lang w:val="en-US"/>
        </w:rPr>
      </w:pPr>
      <w:r w:rsidRPr="00147B91">
        <w:rPr>
          <w:rFonts w:ascii="Times New Roman" w:hAnsi="Times New Roman" w:cs="Times New Roman"/>
          <w:lang w:val="en-US"/>
        </w:rPr>
        <w:t xml:space="preserve">Given that the visions and divisions, partitions and connections </w:t>
      </w:r>
      <w:r w:rsidR="00D641EA" w:rsidRPr="00147B91">
        <w:rPr>
          <w:rFonts w:ascii="Times New Roman" w:hAnsi="Times New Roman" w:cs="Times New Roman"/>
          <w:lang w:val="en-US"/>
        </w:rPr>
        <w:t xml:space="preserve">of and in the world </w:t>
      </w:r>
      <w:r w:rsidRPr="00147B91">
        <w:rPr>
          <w:rFonts w:ascii="Times New Roman" w:hAnsi="Times New Roman" w:cs="Times New Roman"/>
          <w:lang w:val="en-US"/>
        </w:rPr>
        <w:t xml:space="preserve">are not the same when one splits and lumps entities </w:t>
      </w:r>
      <w:r w:rsidR="00A45F68" w:rsidRPr="00147B91">
        <w:rPr>
          <w:rFonts w:ascii="Times New Roman" w:hAnsi="Times New Roman" w:cs="Times New Roman"/>
          <w:lang w:val="en-US"/>
        </w:rPr>
        <w:t xml:space="preserve">in </w:t>
      </w:r>
      <w:r w:rsidRPr="00147B91">
        <w:rPr>
          <w:rFonts w:ascii="Times New Roman" w:hAnsi="Times New Roman" w:cs="Times New Roman"/>
          <w:lang w:val="en-US"/>
        </w:rPr>
        <w:t xml:space="preserve">a different way, we cannot impose our categories on other cultures. </w:t>
      </w:r>
      <w:r w:rsidR="00D641EA" w:rsidRPr="00147B91">
        <w:rPr>
          <w:rFonts w:ascii="Times New Roman" w:hAnsi="Times New Roman" w:cs="Times New Roman"/>
          <w:lang w:val="en-US"/>
        </w:rPr>
        <w:t xml:space="preserve">Nature, culture, society, </w:t>
      </w:r>
      <w:r w:rsidR="007D322E">
        <w:rPr>
          <w:rFonts w:ascii="Times New Roman" w:hAnsi="Times New Roman" w:cs="Times New Roman"/>
          <w:lang w:val="en-US"/>
        </w:rPr>
        <w:t xml:space="preserve">technology, </w:t>
      </w:r>
      <w:r w:rsidR="00D641EA" w:rsidRPr="00147B91">
        <w:rPr>
          <w:rFonts w:ascii="Times New Roman" w:hAnsi="Times New Roman" w:cs="Times New Roman"/>
          <w:lang w:val="en-US"/>
        </w:rPr>
        <w:t>but also religion, science, economy, politics, arts</w:t>
      </w:r>
      <w:r w:rsidR="007D322E">
        <w:rPr>
          <w:rFonts w:ascii="Times New Roman" w:hAnsi="Times New Roman" w:cs="Times New Roman"/>
          <w:lang w:val="en-US"/>
        </w:rPr>
        <w:t xml:space="preserve"> -</w:t>
      </w:r>
      <w:r w:rsidR="00D641EA" w:rsidRPr="00147B91">
        <w:rPr>
          <w:rFonts w:ascii="Times New Roman" w:hAnsi="Times New Roman" w:cs="Times New Roman"/>
          <w:lang w:val="en-US"/>
        </w:rPr>
        <w:t xml:space="preserve"> not to mention progress, development, growth</w:t>
      </w:r>
      <w:r w:rsidR="00230173" w:rsidRPr="00147B91">
        <w:rPr>
          <w:rFonts w:ascii="Times New Roman" w:hAnsi="Times New Roman" w:cs="Times New Roman"/>
          <w:lang w:val="en-US"/>
        </w:rPr>
        <w:t xml:space="preserve"> and</w:t>
      </w:r>
      <w:r w:rsidR="00D641EA" w:rsidRPr="00147B91">
        <w:rPr>
          <w:rFonts w:ascii="Times New Roman" w:hAnsi="Times New Roman" w:cs="Times New Roman"/>
          <w:lang w:val="en-US"/>
        </w:rPr>
        <w:t xml:space="preserve"> </w:t>
      </w:r>
      <w:r w:rsidR="00230173" w:rsidRPr="00147B91">
        <w:rPr>
          <w:rFonts w:ascii="Times New Roman" w:hAnsi="Times New Roman" w:cs="Times New Roman"/>
          <w:lang w:val="en-US"/>
        </w:rPr>
        <w:t>profit</w:t>
      </w:r>
      <w:r w:rsidR="007D322E">
        <w:rPr>
          <w:rFonts w:ascii="Times New Roman" w:hAnsi="Times New Roman" w:cs="Times New Roman"/>
          <w:lang w:val="en-US"/>
        </w:rPr>
        <w:t xml:space="preserve"> -</w:t>
      </w:r>
      <w:r w:rsidR="00230173" w:rsidRPr="00147B91">
        <w:rPr>
          <w:rFonts w:ascii="Times New Roman" w:hAnsi="Times New Roman" w:cs="Times New Roman"/>
          <w:lang w:val="en-US"/>
        </w:rPr>
        <w:t xml:space="preserve"> </w:t>
      </w:r>
      <w:r w:rsidR="00D641EA" w:rsidRPr="00147B91">
        <w:rPr>
          <w:rFonts w:ascii="Times New Roman" w:hAnsi="Times New Roman" w:cs="Times New Roman"/>
          <w:lang w:val="en-US"/>
        </w:rPr>
        <w:t xml:space="preserve">are as recent as the realities they refer to. </w:t>
      </w:r>
      <w:r w:rsidRPr="00147B91">
        <w:rPr>
          <w:rFonts w:ascii="Times New Roman" w:hAnsi="Times New Roman" w:cs="Times New Roman"/>
          <w:lang w:val="en-US"/>
        </w:rPr>
        <w:t xml:space="preserve">That </w:t>
      </w:r>
      <w:r w:rsidR="00230173" w:rsidRPr="00147B91">
        <w:rPr>
          <w:rFonts w:ascii="Times New Roman" w:hAnsi="Times New Roman" w:cs="Times New Roman"/>
          <w:lang w:val="en-US"/>
        </w:rPr>
        <w:t>explains</w:t>
      </w:r>
      <w:r w:rsidRPr="00147B91">
        <w:rPr>
          <w:rFonts w:ascii="Times New Roman" w:hAnsi="Times New Roman" w:cs="Times New Roman"/>
          <w:lang w:val="en-US"/>
        </w:rPr>
        <w:t xml:space="preserve"> why anthropologists resist the suggestion that </w:t>
      </w:r>
      <w:r w:rsidR="00335EFC" w:rsidRPr="00147B91">
        <w:rPr>
          <w:rFonts w:ascii="Times New Roman" w:hAnsi="Times New Roman" w:cs="Times New Roman"/>
          <w:lang w:val="en-US"/>
        </w:rPr>
        <w:t>“</w:t>
      </w:r>
      <w:r w:rsidRPr="00147B91">
        <w:rPr>
          <w:rFonts w:ascii="Times New Roman" w:hAnsi="Times New Roman" w:cs="Times New Roman"/>
          <w:lang w:val="en-US"/>
        </w:rPr>
        <w:t>ontology is just another word for culture</w:t>
      </w:r>
      <w:r w:rsidR="00335EFC" w:rsidRPr="00147B91">
        <w:rPr>
          <w:rFonts w:ascii="Times New Roman" w:hAnsi="Times New Roman" w:cs="Times New Roman"/>
          <w:lang w:val="en-US"/>
        </w:rPr>
        <w:t xml:space="preserve">” (Venkatesan, 2010). </w:t>
      </w:r>
      <w:r w:rsidR="00A63355" w:rsidRPr="00147B91">
        <w:rPr>
          <w:rFonts w:ascii="Times New Roman" w:hAnsi="Times New Roman" w:cs="Times New Roman"/>
          <w:lang w:val="en-US"/>
        </w:rPr>
        <w:t xml:space="preserve">Ontology here does neither refer to what is </w:t>
      </w:r>
      <w:r w:rsidR="00FB133D" w:rsidRPr="00147B91">
        <w:rPr>
          <w:rFonts w:ascii="Times New Roman" w:hAnsi="Times New Roman" w:cs="Times New Roman"/>
          <w:lang w:val="en-US"/>
        </w:rPr>
        <w:t>“</w:t>
      </w:r>
      <w:r w:rsidR="00A63355" w:rsidRPr="00147B91">
        <w:rPr>
          <w:rFonts w:ascii="Times New Roman" w:hAnsi="Times New Roman" w:cs="Times New Roman"/>
          <w:lang w:val="en-US"/>
        </w:rPr>
        <w:t>really real</w:t>
      </w:r>
      <w:r w:rsidR="00FB133D" w:rsidRPr="00147B91">
        <w:rPr>
          <w:rFonts w:ascii="Times New Roman" w:hAnsi="Times New Roman" w:cs="Times New Roman"/>
          <w:lang w:val="en-US"/>
        </w:rPr>
        <w:t>”</w:t>
      </w:r>
      <w:r w:rsidR="00A63355" w:rsidRPr="00147B91">
        <w:rPr>
          <w:rFonts w:ascii="Times New Roman" w:hAnsi="Times New Roman" w:cs="Times New Roman"/>
          <w:lang w:val="en-US"/>
        </w:rPr>
        <w:t xml:space="preserve"> nor </w:t>
      </w:r>
      <w:r w:rsidR="00D37012" w:rsidRPr="00147B91">
        <w:rPr>
          <w:rFonts w:ascii="Times New Roman" w:hAnsi="Times New Roman" w:cs="Times New Roman"/>
          <w:lang w:val="en-US"/>
        </w:rPr>
        <w:t>to</w:t>
      </w:r>
      <w:r w:rsidR="00A63355" w:rsidRPr="00147B91">
        <w:rPr>
          <w:rFonts w:ascii="Times New Roman" w:hAnsi="Times New Roman" w:cs="Times New Roman"/>
          <w:lang w:val="en-US"/>
        </w:rPr>
        <w:t xml:space="preserve"> </w:t>
      </w:r>
      <w:r w:rsidR="00FB133D" w:rsidRPr="00147B91">
        <w:rPr>
          <w:rFonts w:ascii="Times New Roman" w:hAnsi="Times New Roman" w:cs="Times New Roman"/>
          <w:lang w:val="en-US"/>
        </w:rPr>
        <w:t xml:space="preserve">“being qua being”. </w:t>
      </w:r>
      <w:r w:rsidRPr="00147B91">
        <w:rPr>
          <w:rFonts w:ascii="Times New Roman" w:hAnsi="Times New Roman" w:cs="Times New Roman"/>
          <w:lang w:val="en-US"/>
        </w:rPr>
        <w:t>What they understand by ontology is, in fact, phenomenology</w:t>
      </w:r>
      <w:r w:rsidR="00D948C2" w:rsidRPr="00147B91">
        <w:rPr>
          <w:rFonts w:ascii="Times New Roman" w:hAnsi="Times New Roman" w:cs="Times New Roman"/>
          <w:lang w:val="en-US"/>
        </w:rPr>
        <w:t>. It corresponds to</w:t>
      </w:r>
      <w:r w:rsidRPr="00147B91">
        <w:rPr>
          <w:rFonts w:ascii="Times New Roman" w:hAnsi="Times New Roman" w:cs="Times New Roman"/>
          <w:lang w:val="en-US"/>
        </w:rPr>
        <w:t xml:space="preserve"> the world as it appears </w:t>
      </w:r>
      <w:r w:rsidR="00E35618" w:rsidRPr="00147B91">
        <w:rPr>
          <w:rFonts w:ascii="Times New Roman" w:hAnsi="Times New Roman" w:cs="Times New Roman"/>
          <w:lang w:val="en-US"/>
        </w:rPr>
        <w:t xml:space="preserve">spontaneously </w:t>
      </w:r>
      <w:r w:rsidRPr="00147B91">
        <w:rPr>
          <w:rFonts w:ascii="Times New Roman" w:hAnsi="Times New Roman" w:cs="Times New Roman"/>
          <w:lang w:val="en-US"/>
        </w:rPr>
        <w:t>in the natural attitude</w:t>
      </w:r>
      <w:r w:rsidR="00230173" w:rsidRPr="00147B91">
        <w:rPr>
          <w:rFonts w:ascii="Times New Roman" w:hAnsi="Times New Roman" w:cs="Times New Roman"/>
          <w:lang w:val="en-US"/>
        </w:rPr>
        <w:t xml:space="preserve">. This is what is commonly referred to as the lifeworld or </w:t>
      </w:r>
      <w:r w:rsidR="00230173" w:rsidRPr="00147B91">
        <w:rPr>
          <w:rFonts w:ascii="Times New Roman" w:hAnsi="Times New Roman" w:cs="Times New Roman"/>
          <w:i/>
          <w:iCs/>
          <w:lang w:val="en-US"/>
        </w:rPr>
        <w:t>Lebenswelt</w:t>
      </w:r>
      <w:r w:rsidR="00230173" w:rsidRPr="00147B91">
        <w:rPr>
          <w:rFonts w:ascii="Times New Roman" w:hAnsi="Times New Roman" w:cs="Times New Roman"/>
          <w:lang w:val="en-US"/>
        </w:rPr>
        <w:t xml:space="preserve">. </w:t>
      </w:r>
      <w:r w:rsidR="00E35618" w:rsidRPr="00147B91">
        <w:rPr>
          <w:rFonts w:ascii="Times New Roman" w:hAnsi="Times New Roman" w:cs="Times New Roman"/>
          <w:lang w:val="en-US"/>
        </w:rPr>
        <w:t xml:space="preserve">Technically speaking, </w:t>
      </w:r>
      <w:r w:rsidR="00230173" w:rsidRPr="00147B91">
        <w:rPr>
          <w:rFonts w:ascii="Times New Roman" w:hAnsi="Times New Roman" w:cs="Times New Roman"/>
          <w:lang w:val="en-US"/>
        </w:rPr>
        <w:lastRenderedPageBreak/>
        <w:t>using the language of the Husserl</w:t>
      </w:r>
      <w:r w:rsidR="007D322E">
        <w:rPr>
          <w:rFonts w:ascii="Times New Roman" w:hAnsi="Times New Roman" w:cs="Times New Roman"/>
          <w:lang w:val="en-US"/>
        </w:rPr>
        <w:t xml:space="preserve"> of </w:t>
      </w:r>
      <w:r w:rsidR="007D322E" w:rsidRPr="007D322E">
        <w:rPr>
          <w:rFonts w:ascii="Times New Roman" w:hAnsi="Times New Roman" w:cs="Times New Roman"/>
          <w:i/>
          <w:iCs/>
          <w:lang w:val="en-US"/>
        </w:rPr>
        <w:t>Experience and Judgment</w:t>
      </w:r>
      <w:r w:rsidR="00230173" w:rsidRPr="00147B91">
        <w:rPr>
          <w:rFonts w:ascii="Times New Roman" w:hAnsi="Times New Roman" w:cs="Times New Roman"/>
          <w:lang w:val="en-US"/>
        </w:rPr>
        <w:t xml:space="preserve">, </w:t>
      </w:r>
      <w:r w:rsidR="00E35618" w:rsidRPr="00147B91">
        <w:rPr>
          <w:rFonts w:ascii="Times New Roman" w:hAnsi="Times New Roman" w:cs="Times New Roman"/>
          <w:lang w:val="en-US"/>
        </w:rPr>
        <w:t>ontology is th</w:t>
      </w:r>
      <w:r w:rsidR="00230173" w:rsidRPr="00147B91">
        <w:rPr>
          <w:rFonts w:ascii="Times New Roman" w:hAnsi="Times New Roman" w:cs="Times New Roman"/>
          <w:lang w:val="en-US"/>
        </w:rPr>
        <w:t xml:space="preserve">e world </w:t>
      </w:r>
      <w:r w:rsidR="00E35618" w:rsidRPr="00147B91">
        <w:rPr>
          <w:rFonts w:ascii="Times New Roman" w:hAnsi="Times New Roman" w:cs="Times New Roman"/>
          <w:lang w:val="en-US"/>
        </w:rPr>
        <w:t xml:space="preserve">as it is constituted </w:t>
      </w:r>
      <w:r w:rsidR="00230173" w:rsidRPr="00147B91">
        <w:rPr>
          <w:rFonts w:ascii="Times New Roman" w:hAnsi="Times New Roman" w:cs="Times New Roman"/>
          <w:lang w:val="en-US"/>
        </w:rPr>
        <w:t>“</w:t>
      </w:r>
      <w:r w:rsidR="00E35618" w:rsidRPr="00147B91">
        <w:rPr>
          <w:rFonts w:ascii="Times New Roman" w:hAnsi="Times New Roman" w:cs="Times New Roman"/>
          <w:lang w:val="en-US"/>
        </w:rPr>
        <w:t>pre-predicatively</w:t>
      </w:r>
      <w:r w:rsidR="00230173" w:rsidRPr="00147B91">
        <w:rPr>
          <w:rFonts w:ascii="Times New Roman" w:hAnsi="Times New Roman" w:cs="Times New Roman"/>
          <w:lang w:val="en-US"/>
        </w:rPr>
        <w:t>”</w:t>
      </w:r>
      <w:r w:rsidR="006736E9" w:rsidRPr="00147B91">
        <w:rPr>
          <w:rFonts w:ascii="Times New Roman" w:hAnsi="Times New Roman" w:cs="Times New Roman"/>
          <w:lang w:val="en-US"/>
        </w:rPr>
        <w:t xml:space="preserve">, </w:t>
      </w:r>
      <w:r w:rsidR="00E35618" w:rsidRPr="00147B91">
        <w:rPr>
          <w:rFonts w:ascii="Times New Roman" w:hAnsi="Times New Roman" w:cs="Times New Roman"/>
          <w:lang w:val="en-US"/>
        </w:rPr>
        <w:t xml:space="preserve">as it </w:t>
      </w:r>
      <w:r w:rsidR="00D948C2" w:rsidRPr="00147B91">
        <w:rPr>
          <w:rFonts w:ascii="Times New Roman" w:hAnsi="Times New Roman" w:cs="Times New Roman"/>
          <w:lang w:val="en-US"/>
        </w:rPr>
        <w:t>is pre-</w:t>
      </w:r>
      <w:r w:rsidR="00E35618" w:rsidRPr="00147B91">
        <w:rPr>
          <w:rFonts w:ascii="Times New Roman" w:hAnsi="Times New Roman" w:cs="Times New Roman"/>
          <w:lang w:val="en-US"/>
        </w:rPr>
        <w:t>give</w:t>
      </w:r>
      <w:r w:rsidR="00D948C2" w:rsidRPr="00147B91">
        <w:rPr>
          <w:rFonts w:ascii="Times New Roman" w:hAnsi="Times New Roman" w:cs="Times New Roman"/>
          <w:lang w:val="en-US"/>
        </w:rPr>
        <w:t>n</w:t>
      </w:r>
      <w:r w:rsidR="00E35618" w:rsidRPr="00147B91">
        <w:rPr>
          <w:rFonts w:ascii="Times New Roman" w:hAnsi="Times New Roman" w:cs="Times New Roman"/>
          <w:lang w:val="en-US"/>
        </w:rPr>
        <w:t xml:space="preserve"> </w:t>
      </w:r>
      <w:r w:rsidR="00D948C2" w:rsidRPr="00147B91">
        <w:rPr>
          <w:rFonts w:ascii="Times New Roman" w:hAnsi="Times New Roman" w:cs="Times New Roman"/>
          <w:lang w:val="en-US"/>
        </w:rPr>
        <w:t>and pre-understood</w:t>
      </w:r>
      <w:r w:rsidR="009F4D25" w:rsidRPr="00147B91">
        <w:rPr>
          <w:rFonts w:ascii="Times New Roman" w:hAnsi="Times New Roman" w:cs="Times New Roman"/>
          <w:lang w:val="en-US"/>
        </w:rPr>
        <w:t xml:space="preserve"> in immediate experience</w:t>
      </w:r>
      <w:r w:rsidR="00D948C2" w:rsidRPr="00147B91">
        <w:rPr>
          <w:rFonts w:ascii="Times New Roman" w:hAnsi="Times New Roman" w:cs="Times New Roman"/>
          <w:lang w:val="en-US"/>
        </w:rPr>
        <w:t>, before any possible judgment</w:t>
      </w:r>
      <w:r w:rsidR="003F6B66" w:rsidRPr="00147B91">
        <w:rPr>
          <w:rFonts w:ascii="Times New Roman" w:hAnsi="Times New Roman" w:cs="Times New Roman"/>
          <w:lang w:val="en-US"/>
        </w:rPr>
        <w:t>.</w:t>
      </w:r>
      <w:r w:rsidR="009F4D25" w:rsidRPr="00147B91">
        <w:rPr>
          <w:rFonts w:ascii="Times New Roman" w:hAnsi="Times New Roman" w:cs="Times New Roman"/>
          <w:lang w:val="en-US"/>
        </w:rPr>
        <w:t xml:space="preserve"> </w:t>
      </w:r>
      <w:r w:rsidR="00D948C2" w:rsidRPr="00147B91">
        <w:rPr>
          <w:rFonts w:ascii="Times New Roman" w:hAnsi="Times New Roman" w:cs="Times New Roman"/>
          <w:lang w:val="en-US"/>
        </w:rPr>
        <w:t xml:space="preserve">This world </w:t>
      </w:r>
      <w:r w:rsidR="003F6B66" w:rsidRPr="00147B91">
        <w:rPr>
          <w:rFonts w:ascii="Times New Roman" w:hAnsi="Times New Roman" w:cs="Times New Roman"/>
          <w:lang w:val="en-US"/>
        </w:rPr>
        <w:t>that is always already there</w:t>
      </w:r>
      <w:r w:rsidR="00D948C2" w:rsidRPr="00147B91">
        <w:rPr>
          <w:rFonts w:ascii="Times New Roman" w:hAnsi="Times New Roman" w:cs="Times New Roman"/>
          <w:lang w:val="en-US"/>
        </w:rPr>
        <w:t xml:space="preserve"> is taken for granted</w:t>
      </w:r>
      <w:r w:rsidR="003F6B66" w:rsidRPr="00147B91">
        <w:rPr>
          <w:rFonts w:ascii="Times New Roman" w:hAnsi="Times New Roman" w:cs="Times New Roman"/>
          <w:lang w:val="en-US"/>
        </w:rPr>
        <w:t>. It</w:t>
      </w:r>
      <w:r w:rsidR="00250919" w:rsidRPr="00147B91">
        <w:rPr>
          <w:rFonts w:ascii="Times New Roman" w:hAnsi="Times New Roman" w:cs="Times New Roman"/>
          <w:lang w:val="en-US"/>
        </w:rPr>
        <w:t xml:space="preserve"> </w:t>
      </w:r>
      <w:r w:rsidR="003F6B66" w:rsidRPr="00147B91">
        <w:rPr>
          <w:rFonts w:ascii="Times New Roman" w:hAnsi="Times New Roman" w:cs="Times New Roman"/>
          <w:lang w:val="en-US"/>
        </w:rPr>
        <w:t xml:space="preserve">forms a </w:t>
      </w:r>
      <w:r w:rsidR="0077666F" w:rsidRPr="00147B91">
        <w:rPr>
          <w:rFonts w:ascii="Times New Roman" w:hAnsi="Times New Roman" w:cs="Times New Roman"/>
          <w:lang w:val="en-US"/>
        </w:rPr>
        <w:t xml:space="preserve">stable </w:t>
      </w:r>
      <w:r w:rsidR="003F6B66" w:rsidRPr="00147B91">
        <w:rPr>
          <w:rFonts w:ascii="Times New Roman" w:hAnsi="Times New Roman" w:cs="Times New Roman"/>
          <w:lang w:val="en-US"/>
        </w:rPr>
        <w:t xml:space="preserve">background of beliefs that </w:t>
      </w:r>
      <w:r w:rsidR="00230173" w:rsidRPr="00147B91">
        <w:rPr>
          <w:rFonts w:ascii="Times New Roman" w:hAnsi="Times New Roman" w:cs="Times New Roman"/>
          <w:lang w:val="en-US"/>
        </w:rPr>
        <w:t>is</w:t>
      </w:r>
      <w:r w:rsidR="003F6B66" w:rsidRPr="00147B91">
        <w:rPr>
          <w:rFonts w:ascii="Times New Roman" w:hAnsi="Times New Roman" w:cs="Times New Roman"/>
          <w:lang w:val="en-US"/>
        </w:rPr>
        <w:t xml:space="preserve"> not questioned</w:t>
      </w:r>
      <w:r w:rsidR="00CF4350" w:rsidRPr="00147B91">
        <w:rPr>
          <w:rFonts w:ascii="Times New Roman" w:hAnsi="Times New Roman" w:cs="Times New Roman"/>
          <w:lang w:val="en-US"/>
        </w:rPr>
        <w:t xml:space="preserve">. </w:t>
      </w:r>
      <w:r w:rsidR="00230173" w:rsidRPr="00147B91">
        <w:rPr>
          <w:rFonts w:ascii="Times New Roman" w:hAnsi="Times New Roman" w:cs="Times New Roman"/>
          <w:lang w:val="en-US"/>
        </w:rPr>
        <w:t xml:space="preserve">It is </w:t>
      </w:r>
      <w:r w:rsidR="00CF4350" w:rsidRPr="00147B91">
        <w:rPr>
          <w:rFonts w:ascii="Times New Roman" w:hAnsi="Times New Roman" w:cs="Times New Roman"/>
          <w:lang w:val="en-US"/>
        </w:rPr>
        <w:t xml:space="preserve">so evidently given that </w:t>
      </w:r>
      <w:r w:rsidR="00230173" w:rsidRPr="00147B91">
        <w:rPr>
          <w:rFonts w:ascii="Times New Roman" w:hAnsi="Times New Roman" w:cs="Times New Roman"/>
          <w:lang w:val="en-US"/>
        </w:rPr>
        <w:t xml:space="preserve">it is </w:t>
      </w:r>
      <w:r w:rsidR="003F6B66" w:rsidRPr="00147B91">
        <w:rPr>
          <w:rFonts w:ascii="Times New Roman" w:hAnsi="Times New Roman" w:cs="Times New Roman"/>
          <w:lang w:val="en-US"/>
        </w:rPr>
        <w:t>hardly questionable. This world of certainties</w:t>
      </w:r>
      <w:r w:rsidR="000B2D2F" w:rsidRPr="00147B91">
        <w:rPr>
          <w:rFonts w:ascii="Times New Roman" w:hAnsi="Times New Roman" w:cs="Times New Roman"/>
          <w:lang w:val="en-US"/>
        </w:rPr>
        <w:t xml:space="preserve"> </w:t>
      </w:r>
      <w:r w:rsidR="00D948C2" w:rsidRPr="00147B91">
        <w:rPr>
          <w:rFonts w:ascii="Times New Roman" w:hAnsi="Times New Roman" w:cs="Times New Roman"/>
          <w:lang w:val="en-US"/>
        </w:rPr>
        <w:t xml:space="preserve">forms the </w:t>
      </w:r>
      <w:r w:rsidR="00291995" w:rsidRPr="00147B91">
        <w:rPr>
          <w:rFonts w:ascii="Times New Roman" w:hAnsi="Times New Roman" w:cs="Times New Roman"/>
          <w:lang w:val="en-US"/>
        </w:rPr>
        <w:t xml:space="preserve">absolute </w:t>
      </w:r>
      <w:r w:rsidR="00D948C2" w:rsidRPr="00147B91">
        <w:rPr>
          <w:rFonts w:ascii="Times New Roman" w:hAnsi="Times New Roman" w:cs="Times New Roman"/>
          <w:lang w:val="en-US"/>
        </w:rPr>
        <w:t>ground</w:t>
      </w:r>
      <w:r w:rsidR="003F6B66" w:rsidRPr="00147B91">
        <w:rPr>
          <w:rFonts w:ascii="Times New Roman" w:hAnsi="Times New Roman" w:cs="Times New Roman"/>
          <w:lang w:val="en-US"/>
        </w:rPr>
        <w:t xml:space="preserve"> of life</w:t>
      </w:r>
      <w:r w:rsidR="000B2D2F" w:rsidRPr="00147B91">
        <w:rPr>
          <w:rFonts w:ascii="Times New Roman" w:hAnsi="Times New Roman" w:cs="Times New Roman"/>
          <w:lang w:val="en-US"/>
        </w:rPr>
        <w:t xml:space="preserve">. </w:t>
      </w:r>
      <w:r w:rsidR="00624B21" w:rsidRPr="00147B91">
        <w:rPr>
          <w:rFonts w:ascii="Times New Roman" w:hAnsi="Times New Roman" w:cs="Times New Roman"/>
          <w:lang w:val="en-US"/>
        </w:rPr>
        <w:t>According to Husserl, (1964: 25), it</w:t>
      </w:r>
      <w:r w:rsidR="000B2D2F" w:rsidRPr="00147B91">
        <w:rPr>
          <w:rFonts w:ascii="Times New Roman" w:hAnsi="Times New Roman" w:cs="Times New Roman"/>
          <w:lang w:val="en-US"/>
        </w:rPr>
        <w:t xml:space="preserve"> is presupposed by any practice</w:t>
      </w:r>
      <w:r w:rsidR="007D322E">
        <w:rPr>
          <w:rFonts w:ascii="Times New Roman" w:hAnsi="Times New Roman" w:cs="Times New Roman"/>
          <w:lang w:val="en-US"/>
        </w:rPr>
        <w:t xml:space="preserve"> and</w:t>
      </w:r>
      <w:r w:rsidR="009D3C6B" w:rsidRPr="00147B91">
        <w:rPr>
          <w:rFonts w:ascii="Times New Roman" w:hAnsi="Times New Roman" w:cs="Times New Roman"/>
          <w:lang w:val="en-US"/>
        </w:rPr>
        <w:t xml:space="preserve"> precedes judgment</w:t>
      </w:r>
      <w:r w:rsidR="00D37012" w:rsidRPr="00147B91">
        <w:rPr>
          <w:rFonts w:ascii="Times New Roman" w:hAnsi="Times New Roman" w:cs="Times New Roman"/>
          <w:lang w:val="en-US"/>
        </w:rPr>
        <w:t xml:space="preserve">, </w:t>
      </w:r>
      <w:r w:rsidR="009D3C6B" w:rsidRPr="00147B91">
        <w:rPr>
          <w:rFonts w:ascii="Times New Roman" w:hAnsi="Times New Roman" w:cs="Times New Roman"/>
          <w:lang w:val="en-US"/>
        </w:rPr>
        <w:t>knowledge</w:t>
      </w:r>
      <w:r w:rsidR="00D37012" w:rsidRPr="00147B91">
        <w:rPr>
          <w:rFonts w:ascii="Times New Roman" w:hAnsi="Times New Roman" w:cs="Times New Roman"/>
          <w:lang w:val="en-US"/>
        </w:rPr>
        <w:t xml:space="preserve"> and science</w:t>
      </w:r>
      <w:r w:rsidR="00624B21" w:rsidRPr="00147B91">
        <w:rPr>
          <w:rFonts w:ascii="Times New Roman" w:hAnsi="Times New Roman" w:cs="Times New Roman"/>
          <w:lang w:val="en-US"/>
        </w:rPr>
        <w:t xml:space="preserve">:  </w:t>
      </w:r>
      <w:r w:rsidR="0077666F" w:rsidRPr="00147B91">
        <w:rPr>
          <w:rFonts w:ascii="Times New Roman" w:hAnsi="Times New Roman" w:cs="Times New Roman"/>
          <w:lang w:val="en-US"/>
        </w:rPr>
        <w:t>“It is</w:t>
      </w:r>
      <w:r w:rsidR="00CF4350" w:rsidRPr="00147B91">
        <w:rPr>
          <w:rFonts w:ascii="Times New Roman" w:hAnsi="Times New Roman" w:cs="Times New Roman"/>
          <w:lang w:val="en-US"/>
        </w:rPr>
        <w:t xml:space="preserve"> </w:t>
      </w:r>
      <w:r w:rsidR="0077666F" w:rsidRPr="00147B91">
        <w:rPr>
          <w:rFonts w:ascii="Times New Roman" w:hAnsi="Times New Roman" w:cs="Times New Roman"/>
          <w:lang w:val="en-US"/>
        </w:rPr>
        <w:t>this universal ground of belief in the world that every praxis presupposes. This holds for the praxis of life</w:t>
      </w:r>
      <w:r w:rsidR="00CF4350" w:rsidRPr="00147B91">
        <w:rPr>
          <w:rFonts w:ascii="Times New Roman" w:hAnsi="Times New Roman" w:cs="Times New Roman"/>
          <w:lang w:val="en-US"/>
        </w:rPr>
        <w:t xml:space="preserve">, </w:t>
      </w:r>
      <w:r w:rsidR="0077666F" w:rsidRPr="00147B91">
        <w:rPr>
          <w:rFonts w:ascii="Times New Roman" w:hAnsi="Times New Roman" w:cs="Times New Roman"/>
          <w:lang w:val="en-US"/>
        </w:rPr>
        <w:t>as well as for the theoretical praxis of knowledge. The being of the world in its totality is the self-evidence that is never questioned and is not first acquired by the activity of judgment</w:t>
      </w:r>
      <w:r w:rsidR="00CF4350" w:rsidRPr="00147B91">
        <w:rPr>
          <w:rFonts w:ascii="Times New Roman" w:hAnsi="Times New Roman" w:cs="Times New Roman"/>
          <w:lang w:val="en-US"/>
        </w:rPr>
        <w:t>. Rather</w:t>
      </w:r>
      <w:r w:rsidR="0077666F" w:rsidRPr="00147B91">
        <w:rPr>
          <w:rFonts w:ascii="Times New Roman" w:hAnsi="Times New Roman" w:cs="Times New Roman"/>
          <w:lang w:val="en-US"/>
        </w:rPr>
        <w:t xml:space="preserve"> </w:t>
      </w:r>
      <w:r w:rsidR="00CF4350" w:rsidRPr="00147B91">
        <w:rPr>
          <w:rFonts w:ascii="Times New Roman" w:hAnsi="Times New Roman" w:cs="Times New Roman"/>
          <w:lang w:val="en-US"/>
        </w:rPr>
        <w:t xml:space="preserve">it </w:t>
      </w:r>
      <w:r w:rsidR="0077666F" w:rsidRPr="00147B91">
        <w:rPr>
          <w:rFonts w:ascii="Times New Roman" w:hAnsi="Times New Roman" w:cs="Times New Roman"/>
          <w:lang w:val="en-US"/>
        </w:rPr>
        <w:t>constitutes presupposition of all judgmen</w:t>
      </w:r>
      <w:r w:rsidR="00CF4350" w:rsidRPr="00147B91">
        <w:rPr>
          <w:rFonts w:ascii="Times New Roman" w:hAnsi="Times New Roman" w:cs="Times New Roman"/>
          <w:lang w:val="en-US"/>
        </w:rPr>
        <w:t>t”.</w:t>
      </w:r>
      <w:r w:rsidR="0077666F" w:rsidRPr="00147B91">
        <w:rPr>
          <w:rFonts w:ascii="Times New Roman" w:hAnsi="Times New Roman" w:cs="Times New Roman"/>
          <w:lang w:val="en-US"/>
        </w:rPr>
        <w:t xml:space="preserve"> </w:t>
      </w:r>
    </w:p>
    <w:p w14:paraId="36893EDD" w14:textId="4F69E47B" w:rsidR="007440FA" w:rsidRPr="00147B91" w:rsidRDefault="00984611" w:rsidP="005F1B72">
      <w:pPr>
        <w:rPr>
          <w:rFonts w:ascii="Times New Roman" w:hAnsi="Times New Roman" w:cs="Times New Roman"/>
          <w:lang w:val="en-US"/>
        </w:rPr>
      </w:pPr>
      <w:r w:rsidRPr="00147B91">
        <w:rPr>
          <w:rFonts w:ascii="Times New Roman" w:hAnsi="Times New Roman" w:cs="Times New Roman"/>
          <w:lang w:val="en-US"/>
        </w:rPr>
        <w:t>Although I appreciate the intention behind the ontological turn and I am swayed b</w:t>
      </w:r>
      <w:r w:rsidR="00164E5E" w:rsidRPr="00147B91">
        <w:rPr>
          <w:rFonts w:ascii="Times New Roman" w:hAnsi="Times New Roman" w:cs="Times New Roman"/>
          <w:lang w:val="en-US"/>
        </w:rPr>
        <w:t>y</w:t>
      </w:r>
      <w:r w:rsidR="00264111" w:rsidRPr="00147B91">
        <w:rPr>
          <w:rFonts w:ascii="Times New Roman" w:hAnsi="Times New Roman" w:cs="Times New Roman"/>
          <w:lang w:val="en-US"/>
        </w:rPr>
        <w:t xml:space="preserve"> the </w:t>
      </w:r>
      <w:r w:rsidRPr="00147B91">
        <w:rPr>
          <w:rFonts w:ascii="Times New Roman" w:hAnsi="Times New Roman" w:cs="Times New Roman"/>
          <w:lang w:val="en-US"/>
        </w:rPr>
        <w:t>anthropology of life</w:t>
      </w:r>
      <w:r w:rsidR="008E6C07" w:rsidRPr="00147B91">
        <w:rPr>
          <w:rFonts w:ascii="Times New Roman" w:hAnsi="Times New Roman" w:cs="Times New Roman"/>
          <w:lang w:val="en-US"/>
        </w:rPr>
        <w:t xml:space="preserve"> and interspecies ethnographies</w:t>
      </w:r>
      <w:r w:rsidRPr="00147B91">
        <w:rPr>
          <w:rFonts w:ascii="Times New Roman" w:hAnsi="Times New Roman" w:cs="Times New Roman"/>
          <w:lang w:val="en-US"/>
        </w:rPr>
        <w:t>, I will not take the ontological turn</w:t>
      </w:r>
      <w:r w:rsidR="00D37012" w:rsidRPr="00147B91">
        <w:rPr>
          <w:rFonts w:ascii="Times New Roman" w:hAnsi="Times New Roman" w:cs="Times New Roman"/>
          <w:lang w:val="en-US"/>
        </w:rPr>
        <w:t xml:space="preserve">. </w:t>
      </w:r>
      <w:r w:rsidR="005F1B72" w:rsidRPr="00147B91">
        <w:rPr>
          <w:rFonts w:ascii="Times New Roman" w:hAnsi="Times New Roman" w:cs="Times New Roman"/>
          <w:lang w:val="en-US"/>
        </w:rPr>
        <w:t>I am a critical realist, a phenomenologist</w:t>
      </w:r>
      <w:r w:rsidR="00885F94" w:rsidRPr="00147B91">
        <w:rPr>
          <w:rFonts w:ascii="Times New Roman" w:hAnsi="Times New Roman" w:cs="Times New Roman"/>
          <w:lang w:val="en-US"/>
        </w:rPr>
        <w:t>, a hermeneutician</w:t>
      </w:r>
      <w:r w:rsidR="005F1B72" w:rsidRPr="00147B91">
        <w:rPr>
          <w:rFonts w:ascii="Times New Roman" w:hAnsi="Times New Roman" w:cs="Times New Roman"/>
          <w:lang w:val="en-US"/>
        </w:rPr>
        <w:t xml:space="preserve"> and a humanist. </w:t>
      </w:r>
      <w:r w:rsidR="00C812FA" w:rsidRPr="00147B91">
        <w:rPr>
          <w:rFonts w:ascii="Times New Roman" w:hAnsi="Times New Roman" w:cs="Times New Roman"/>
          <w:lang w:val="en-US"/>
        </w:rPr>
        <w:t xml:space="preserve">As a critical realist, </w:t>
      </w:r>
      <w:r w:rsidR="005F1B72" w:rsidRPr="00147B91">
        <w:rPr>
          <w:rFonts w:ascii="Times New Roman" w:hAnsi="Times New Roman" w:cs="Times New Roman"/>
          <w:lang w:val="en-US"/>
        </w:rPr>
        <w:t xml:space="preserve">I </w:t>
      </w:r>
      <w:r w:rsidR="00B955BE" w:rsidRPr="00147B91">
        <w:rPr>
          <w:rFonts w:ascii="Times New Roman" w:hAnsi="Times New Roman" w:cs="Times New Roman"/>
          <w:lang w:val="en-US"/>
        </w:rPr>
        <w:t>am suspicious about the ontological claims the anthropologists are making</w:t>
      </w:r>
      <w:r w:rsidR="00A7002B" w:rsidRPr="00147B91">
        <w:rPr>
          <w:rFonts w:ascii="Times New Roman" w:hAnsi="Times New Roman" w:cs="Times New Roman"/>
          <w:lang w:val="en-US"/>
        </w:rPr>
        <w:t xml:space="preserve"> (</w:t>
      </w:r>
      <w:proofErr w:type="spellStart"/>
      <w:r w:rsidR="00A7002B" w:rsidRPr="00147B91">
        <w:rPr>
          <w:rFonts w:ascii="Times New Roman" w:hAnsi="Times New Roman" w:cs="Times New Roman"/>
          <w:lang w:val="en-US"/>
        </w:rPr>
        <w:t>Vandenberghe</w:t>
      </w:r>
      <w:proofErr w:type="spellEnd"/>
      <w:r w:rsidR="00A7002B" w:rsidRPr="00147B91">
        <w:rPr>
          <w:rFonts w:ascii="Times New Roman" w:hAnsi="Times New Roman" w:cs="Times New Roman"/>
          <w:lang w:val="en-US"/>
        </w:rPr>
        <w:t>, 2022)</w:t>
      </w:r>
      <w:r w:rsidR="00B955BE" w:rsidRPr="00147B91">
        <w:rPr>
          <w:rFonts w:ascii="Times New Roman" w:hAnsi="Times New Roman" w:cs="Times New Roman"/>
          <w:lang w:val="en-US"/>
        </w:rPr>
        <w:t xml:space="preserve">. At the end of the day, their ontology is really a </w:t>
      </w:r>
      <w:r w:rsidR="00885F94" w:rsidRPr="00147B91">
        <w:rPr>
          <w:rFonts w:ascii="Times New Roman" w:hAnsi="Times New Roman" w:cs="Times New Roman"/>
          <w:lang w:val="en-US"/>
        </w:rPr>
        <w:t xml:space="preserve">hermeneutics of </w:t>
      </w:r>
      <w:proofErr w:type="spellStart"/>
      <w:r w:rsidR="00885F94" w:rsidRPr="00147B91">
        <w:rPr>
          <w:rFonts w:ascii="Times New Roman" w:hAnsi="Times New Roman" w:cs="Times New Roman"/>
          <w:lang w:val="en-US"/>
        </w:rPr>
        <w:t>cosmovisions</w:t>
      </w:r>
      <w:proofErr w:type="spellEnd"/>
      <w:r w:rsidR="00885F94" w:rsidRPr="00147B91">
        <w:rPr>
          <w:rFonts w:ascii="Times New Roman" w:hAnsi="Times New Roman" w:cs="Times New Roman"/>
          <w:lang w:val="en-US"/>
        </w:rPr>
        <w:t xml:space="preserve"> and </w:t>
      </w:r>
      <w:r w:rsidR="006F0BCA" w:rsidRPr="00147B91">
        <w:rPr>
          <w:rFonts w:ascii="Times New Roman" w:hAnsi="Times New Roman" w:cs="Times New Roman"/>
          <w:lang w:val="en-US"/>
        </w:rPr>
        <w:t xml:space="preserve">a </w:t>
      </w:r>
      <w:r w:rsidR="00B955BE" w:rsidRPr="00147B91">
        <w:rPr>
          <w:rFonts w:ascii="Times New Roman" w:hAnsi="Times New Roman" w:cs="Times New Roman"/>
          <w:lang w:val="en-US"/>
        </w:rPr>
        <w:t>phenomenology</w:t>
      </w:r>
      <w:r w:rsidR="007440FA" w:rsidRPr="00147B91">
        <w:rPr>
          <w:rFonts w:ascii="Times New Roman" w:hAnsi="Times New Roman" w:cs="Times New Roman"/>
          <w:lang w:val="en-US"/>
        </w:rPr>
        <w:t xml:space="preserve"> of </w:t>
      </w:r>
      <w:proofErr w:type="spellStart"/>
      <w:r w:rsidR="007440FA" w:rsidRPr="00147B91">
        <w:rPr>
          <w:rFonts w:ascii="Times New Roman" w:hAnsi="Times New Roman" w:cs="Times New Roman"/>
          <w:lang w:val="en-US"/>
        </w:rPr>
        <w:t>lifeworld</w:t>
      </w:r>
      <w:r w:rsidR="00885F94" w:rsidRPr="00147B91">
        <w:rPr>
          <w:rFonts w:ascii="Times New Roman" w:hAnsi="Times New Roman" w:cs="Times New Roman"/>
          <w:lang w:val="en-US"/>
        </w:rPr>
        <w:t>s</w:t>
      </w:r>
      <w:proofErr w:type="spellEnd"/>
      <w:r w:rsidR="007440FA" w:rsidRPr="00147B91">
        <w:rPr>
          <w:rFonts w:ascii="Times New Roman" w:hAnsi="Times New Roman" w:cs="Times New Roman"/>
          <w:lang w:val="en-US"/>
        </w:rPr>
        <w:t>. Their metaphysics are descriptive and comparative</w:t>
      </w:r>
      <w:r w:rsidR="00B955BE" w:rsidRPr="00147B91">
        <w:rPr>
          <w:rFonts w:ascii="Times New Roman" w:hAnsi="Times New Roman" w:cs="Times New Roman"/>
          <w:lang w:val="en-US"/>
        </w:rPr>
        <w:t xml:space="preserve">. </w:t>
      </w:r>
      <w:r w:rsidR="007440FA" w:rsidRPr="00147B91">
        <w:rPr>
          <w:rFonts w:ascii="Times New Roman" w:hAnsi="Times New Roman" w:cs="Times New Roman"/>
          <w:lang w:val="en-US"/>
        </w:rPr>
        <w:t xml:space="preserve">If they multiply the ontologies, it is to </w:t>
      </w:r>
      <w:proofErr w:type="spellStart"/>
      <w:r w:rsidR="007440FA" w:rsidRPr="00147B91">
        <w:rPr>
          <w:rFonts w:ascii="Times New Roman" w:hAnsi="Times New Roman" w:cs="Times New Roman"/>
          <w:lang w:val="en-US"/>
        </w:rPr>
        <w:t>relativise</w:t>
      </w:r>
      <w:proofErr w:type="spellEnd"/>
      <w:r w:rsidR="007440FA" w:rsidRPr="00147B91">
        <w:rPr>
          <w:rFonts w:ascii="Times New Roman" w:hAnsi="Times New Roman" w:cs="Times New Roman"/>
          <w:lang w:val="en-US"/>
        </w:rPr>
        <w:t xml:space="preserve"> and </w:t>
      </w:r>
      <w:proofErr w:type="spellStart"/>
      <w:r w:rsidR="007440FA" w:rsidRPr="00147B91">
        <w:rPr>
          <w:rFonts w:ascii="Times New Roman" w:hAnsi="Times New Roman" w:cs="Times New Roman"/>
          <w:lang w:val="en-US"/>
        </w:rPr>
        <w:t>provincialise</w:t>
      </w:r>
      <w:proofErr w:type="spellEnd"/>
      <w:r w:rsidR="007440FA" w:rsidRPr="00147B91">
        <w:rPr>
          <w:rFonts w:ascii="Times New Roman" w:hAnsi="Times New Roman" w:cs="Times New Roman"/>
          <w:lang w:val="en-US"/>
        </w:rPr>
        <w:t xml:space="preserve"> the Western worldview. It is only one cosmology among others. If they tend to </w:t>
      </w:r>
      <w:proofErr w:type="spellStart"/>
      <w:r w:rsidR="007440FA" w:rsidRPr="00147B91">
        <w:rPr>
          <w:rFonts w:ascii="Times New Roman" w:hAnsi="Times New Roman" w:cs="Times New Roman"/>
          <w:lang w:val="en-US"/>
        </w:rPr>
        <w:t>absolutise</w:t>
      </w:r>
      <w:proofErr w:type="spellEnd"/>
      <w:r w:rsidR="007440FA" w:rsidRPr="00147B91">
        <w:rPr>
          <w:rFonts w:ascii="Times New Roman" w:hAnsi="Times New Roman" w:cs="Times New Roman"/>
          <w:lang w:val="en-US"/>
        </w:rPr>
        <w:t xml:space="preserve"> the difference between us and them, it is for </w:t>
      </w:r>
      <w:proofErr w:type="spellStart"/>
      <w:r w:rsidR="00990E4A">
        <w:rPr>
          <w:rFonts w:ascii="Times New Roman" w:hAnsi="Times New Roman" w:cs="Times New Roman"/>
          <w:lang w:val="en-US"/>
        </w:rPr>
        <w:t>i</w:t>
      </w:r>
      <w:proofErr w:type="spellEnd"/>
      <w:r w:rsidR="00990E4A">
        <w:rPr>
          <w:rFonts w:ascii="Times New Roman" w:hAnsi="Times New Roman" w:cs="Times New Roman"/>
          <w:lang w:val="en-US"/>
        </w:rPr>
        <w:t xml:space="preserve">) </w:t>
      </w:r>
      <w:r w:rsidR="007440FA" w:rsidRPr="00147B91">
        <w:rPr>
          <w:rFonts w:ascii="Times New Roman" w:hAnsi="Times New Roman" w:cs="Times New Roman"/>
          <w:lang w:val="en-US"/>
        </w:rPr>
        <w:t xml:space="preserve">epistemological, </w:t>
      </w:r>
      <w:r w:rsidR="00990E4A">
        <w:rPr>
          <w:rFonts w:ascii="Times New Roman" w:hAnsi="Times New Roman" w:cs="Times New Roman"/>
          <w:lang w:val="en-US"/>
        </w:rPr>
        <w:t xml:space="preserve">ii) </w:t>
      </w:r>
      <w:r w:rsidR="007440FA" w:rsidRPr="00147B91">
        <w:rPr>
          <w:rFonts w:ascii="Times New Roman" w:hAnsi="Times New Roman" w:cs="Times New Roman"/>
          <w:lang w:val="en-US"/>
        </w:rPr>
        <w:t xml:space="preserve">methodological and </w:t>
      </w:r>
      <w:r w:rsidR="00990E4A">
        <w:rPr>
          <w:rFonts w:ascii="Times New Roman" w:hAnsi="Times New Roman" w:cs="Times New Roman"/>
          <w:lang w:val="en-US"/>
        </w:rPr>
        <w:t xml:space="preserve">iii) </w:t>
      </w:r>
      <w:r w:rsidR="007440FA" w:rsidRPr="00147B91">
        <w:rPr>
          <w:rFonts w:ascii="Times New Roman" w:hAnsi="Times New Roman" w:cs="Times New Roman"/>
          <w:lang w:val="en-US"/>
        </w:rPr>
        <w:t>political reasons</w:t>
      </w:r>
      <w:r w:rsidR="00624B21" w:rsidRPr="00147B91">
        <w:rPr>
          <w:rFonts w:ascii="Times New Roman" w:hAnsi="Times New Roman" w:cs="Times New Roman"/>
          <w:lang w:val="en-US"/>
        </w:rPr>
        <w:t>, not for ontological ones</w:t>
      </w:r>
      <w:r w:rsidR="007440FA" w:rsidRPr="00147B91">
        <w:rPr>
          <w:rFonts w:ascii="Times New Roman" w:hAnsi="Times New Roman" w:cs="Times New Roman"/>
          <w:lang w:val="en-US"/>
        </w:rPr>
        <w:t xml:space="preserve">. Epistemologically, they want to underscore that the scientific standpoint is not the only one. </w:t>
      </w:r>
      <w:r w:rsidR="00A7002B" w:rsidRPr="00147B91">
        <w:rPr>
          <w:rFonts w:ascii="Times New Roman" w:hAnsi="Times New Roman" w:cs="Times New Roman"/>
          <w:lang w:val="en-US"/>
        </w:rPr>
        <w:t>There are other</w:t>
      </w:r>
      <w:r w:rsidR="00E172A5" w:rsidRPr="00147B91">
        <w:rPr>
          <w:rFonts w:ascii="Times New Roman" w:hAnsi="Times New Roman" w:cs="Times New Roman"/>
          <w:lang w:val="en-US"/>
        </w:rPr>
        <w:t>,</w:t>
      </w:r>
      <w:r w:rsidR="00A7002B" w:rsidRPr="00147B91">
        <w:rPr>
          <w:rFonts w:ascii="Times New Roman" w:hAnsi="Times New Roman" w:cs="Times New Roman"/>
          <w:lang w:val="en-US"/>
        </w:rPr>
        <w:t xml:space="preserve"> </w:t>
      </w:r>
      <w:r w:rsidR="00E172A5" w:rsidRPr="00147B91">
        <w:rPr>
          <w:rFonts w:ascii="Times New Roman" w:hAnsi="Times New Roman" w:cs="Times New Roman"/>
          <w:lang w:val="en-US"/>
        </w:rPr>
        <w:t xml:space="preserve">subaltern </w:t>
      </w:r>
      <w:r w:rsidR="00A7002B" w:rsidRPr="00147B91">
        <w:rPr>
          <w:rFonts w:ascii="Times New Roman" w:hAnsi="Times New Roman" w:cs="Times New Roman"/>
          <w:lang w:val="en-US"/>
        </w:rPr>
        <w:t xml:space="preserve">knowledges and other ways of disclosing the world. The </w:t>
      </w:r>
      <w:r w:rsidR="00E172A5" w:rsidRPr="00147B91">
        <w:rPr>
          <w:rFonts w:ascii="Times New Roman" w:hAnsi="Times New Roman" w:cs="Times New Roman"/>
          <w:lang w:val="en-US"/>
        </w:rPr>
        <w:t>“</w:t>
      </w:r>
      <w:r w:rsidR="00A7002B" w:rsidRPr="00147B91">
        <w:rPr>
          <w:rFonts w:ascii="Times New Roman" w:hAnsi="Times New Roman" w:cs="Times New Roman"/>
          <w:lang w:val="en-US"/>
        </w:rPr>
        <w:t>view from nowhere</w:t>
      </w:r>
      <w:r w:rsidR="00E172A5" w:rsidRPr="00147B91">
        <w:rPr>
          <w:rFonts w:ascii="Times New Roman" w:hAnsi="Times New Roman" w:cs="Times New Roman"/>
          <w:lang w:val="en-US"/>
        </w:rPr>
        <w:t>”</w:t>
      </w:r>
      <w:r w:rsidR="00A7002B" w:rsidRPr="00147B91">
        <w:rPr>
          <w:rFonts w:ascii="Times New Roman" w:hAnsi="Times New Roman" w:cs="Times New Roman"/>
          <w:lang w:val="en-US"/>
        </w:rPr>
        <w:t xml:space="preserve"> that Western science privileges is not universal, but local and situated, and so is their knowledge. Other epistemologies exist beyond the sciences. They express other ways of being in the world and </w:t>
      </w:r>
      <w:r w:rsidR="00E172A5" w:rsidRPr="00147B91">
        <w:rPr>
          <w:rFonts w:ascii="Times New Roman" w:hAnsi="Times New Roman" w:cs="Times New Roman"/>
          <w:lang w:val="en-US"/>
        </w:rPr>
        <w:t>alternative</w:t>
      </w:r>
      <w:r w:rsidR="00A7002B" w:rsidRPr="00147B91">
        <w:rPr>
          <w:rFonts w:ascii="Times New Roman" w:hAnsi="Times New Roman" w:cs="Times New Roman"/>
          <w:lang w:val="en-US"/>
        </w:rPr>
        <w:t xml:space="preserve"> ways of knowing it. </w:t>
      </w:r>
      <w:r w:rsidR="00591FD3" w:rsidRPr="00147B91">
        <w:rPr>
          <w:rFonts w:ascii="Times New Roman" w:hAnsi="Times New Roman" w:cs="Times New Roman"/>
          <w:lang w:val="en-US"/>
        </w:rPr>
        <w:t xml:space="preserve">Methodologically, the ontological turn is a move within anthropology that seeks to underscore difference and enhance alterity. As such it is not an ontology, but </w:t>
      </w:r>
      <w:r w:rsidR="00264111" w:rsidRPr="00147B91">
        <w:rPr>
          <w:rFonts w:ascii="Times New Roman" w:hAnsi="Times New Roman" w:cs="Times New Roman"/>
          <w:lang w:val="en-US"/>
        </w:rPr>
        <w:t xml:space="preserve">as </w:t>
      </w:r>
      <w:proofErr w:type="spellStart"/>
      <w:r w:rsidR="00264111" w:rsidRPr="00147B91">
        <w:rPr>
          <w:rFonts w:ascii="Times New Roman" w:hAnsi="Times New Roman" w:cs="Times New Roman"/>
          <w:lang w:val="en-US"/>
        </w:rPr>
        <w:t>Holbraa</w:t>
      </w:r>
      <w:r w:rsidR="002A717F" w:rsidRPr="00147B91">
        <w:rPr>
          <w:rFonts w:ascii="Times New Roman" w:hAnsi="Times New Roman" w:cs="Times New Roman"/>
          <w:lang w:val="en-US"/>
        </w:rPr>
        <w:t>d</w:t>
      </w:r>
      <w:proofErr w:type="spellEnd"/>
      <w:r w:rsidR="00264111" w:rsidRPr="00147B91">
        <w:rPr>
          <w:rFonts w:ascii="Times New Roman" w:hAnsi="Times New Roman" w:cs="Times New Roman"/>
          <w:lang w:val="en-US"/>
        </w:rPr>
        <w:t xml:space="preserve"> and Pedersen (2017: ix) attest, a </w:t>
      </w:r>
      <w:r w:rsidR="00591FD3" w:rsidRPr="00147B91">
        <w:rPr>
          <w:rFonts w:ascii="Times New Roman" w:hAnsi="Times New Roman" w:cs="Times New Roman"/>
          <w:lang w:val="en-US"/>
        </w:rPr>
        <w:t>“technology of ethnographic description”. Finally, the ontological turn is part of a post-colonial critique of knowledge production</w:t>
      </w:r>
      <w:r w:rsidR="00264111" w:rsidRPr="00147B91">
        <w:rPr>
          <w:rFonts w:ascii="Times New Roman" w:hAnsi="Times New Roman" w:cs="Times New Roman"/>
          <w:lang w:val="en-US"/>
        </w:rPr>
        <w:t xml:space="preserve"> that wants to restore epistemic justice</w:t>
      </w:r>
      <w:r w:rsidR="00E172A5" w:rsidRPr="00147B91">
        <w:rPr>
          <w:rFonts w:ascii="Times New Roman" w:hAnsi="Times New Roman" w:cs="Times New Roman"/>
          <w:lang w:val="en-US"/>
        </w:rPr>
        <w:t xml:space="preserve"> - in atonement for “</w:t>
      </w:r>
      <w:proofErr w:type="spellStart"/>
      <w:r w:rsidR="00E172A5" w:rsidRPr="00147B91">
        <w:rPr>
          <w:rFonts w:ascii="Times New Roman" w:hAnsi="Times New Roman" w:cs="Times New Roman"/>
          <w:lang w:val="en-US"/>
        </w:rPr>
        <w:t>epistemicide</w:t>
      </w:r>
      <w:r w:rsidR="00624B21" w:rsidRPr="00147B91">
        <w:rPr>
          <w:rFonts w:ascii="Times New Roman" w:hAnsi="Times New Roman" w:cs="Times New Roman"/>
          <w:lang w:val="en-US"/>
        </w:rPr>
        <w:t>s</w:t>
      </w:r>
      <w:proofErr w:type="spellEnd"/>
      <w:r w:rsidR="00E172A5" w:rsidRPr="00147B91">
        <w:rPr>
          <w:rFonts w:ascii="Times New Roman" w:hAnsi="Times New Roman" w:cs="Times New Roman"/>
          <w:lang w:val="en-US"/>
        </w:rPr>
        <w:t>” (Sousa Santos, 2014)</w:t>
      </w:r>
      <w:r w:rsidR="00624B21" w:rsidRPr="00147B91">
        <w:rPr>
          <w:rFonts w:ascii="Times New Roman" w:hAnsi="Times New Roman" w:cs="Times New Roman"/>
          <w:lang w:val="en-US"/>
        </w:rPr>
        <w:t xml:space="preserve"> Westerners have committed</w:t>
      </w:r>
      <w:r w:rsidR="00591FD3" w:rsidRPr="00147B91">
        <w:rPr>
          <w:rFonts w:ascii="Times New Roman" w:hAnsi="Times New Roman" w:cs="Times New Roman"/>
          <w:lang w:val="en-US"/>
        </w:rPr>
        <w:t>. The turn gives precedence to subaltern knowledges and indigenous populations.</w:t>
      </w:r>
      <w:r w:rsidR="007A4C62" w:rsidRPr="00147B91">
        <w:rPr>
          <w:rFonts w:ascii="Times New Roman" w:hAnsi="Times New Roman" w:cs="Times New Roman"/>
          <w:lang w:val="en-US"/>
        </w:rPr>
        <w:t xml:space="preserve"> Now that</w:t>
      </w:r>
      <w:r w:rsidR="00264111" w:rsidRPr="00147B91">
        <w:rPr>
          <w:rFonts w:ascii="Times New Roman" w:hAnsi="Times New Roman" w:cs="Times New Roman"/>
          <w:lang w:val="en-US"/>
        </w:rPr>
        <w:t xml:space="preserve"> the </w:t>
      </w:r>
      <w:r w:rsidR="002A717F" w:rsidRPr="00147B91">
        <w:rPr>
          <w:rFonts w:ascii="Times New Roman" w:hAnsi="Times New Roman" w:cs="Times New Roman"/>
          <w:lang w:val="en-US"/>
        </w:rPr>
        <w:t>Earth system</w:t>
      </w:r>
      <w:r w:rsidR="00264111" w:rsidRPr="00147B91">
        <w:rPr>
          <w:rFonts w:ascii="Times New Roman" w:hAnsi="Times New Roman" w:cs="Times New Roman"/>
          <w:lang w:val="en-US"/>
        </w:rPr>
        <w:t xml:space="preserve"> i</w:t>
      </w:r>
      <w:r w:rsidR="002A717F" w:rsidRPr="00147B91">
        <w:rPr>
          <w:rFonts w:ascii="Times New Roman" w:hAnsi="Times New Roman" w:cs="Times New Roman"/>
          <w:lang w:val="en-US"/>
        </w:rPr>
        <w:t>s collapsing as one tipping point after the other is being reach</w:t>
      </w:r>
      <w:r w:rsidR="00A72218" w:rsidRPr="00147B91">
        <w:rPr>
          <w:rFonts w:ascii="Times New Roman" w:hAnsi="Times New Roman" w:cs="Times New Roman"/>
          <w:lang w:val="en-US"/>
        </w:rPr>
        <w:t>ed</w:t>
      </w:r>
      <w:r w:rsidR="007A4C62" w:rsidRPr="00147B91">
        <w:rPr>
          <w:rFonts w:ascii="Times New Roman" w:hAnsi="Times New Roman" w:cs="Times New Roman"/>
          <w:lang w:val="en-US"/>
        </w:rPr>
        <w:t>, it</w:t>
      </w:r>
      <w:r w:rsidR="00624B21" w:rsidRPr="00147B91">
        <w:rPr>
          <w:rFonts w:ascii="Times New Roman" w:hAnsi="Times New Roman" w:cs="Times New Roman"/>
          <w:lang w:val="en-US"/>
        </w:rPr>
        <w:t xml:space="preserve"> i</w:t>
      </w:r>
      <w:r w:rsidR="007A4C62" w:rsidRPr="00147B91">
        <w:rPr>
          <w:rFonts w:ascii="Times New Roman" w:hAnsi="Times New Roman" w:cs="Times New Roman"/>
          <w:lang w:val="en-US"/>
        </w:rPr>
        <w:t xml:space="preserve">s their turn - </w:t>
      </w:r>
      <w:r w:rsidR="002A717F" w:rsidRPr="00147B91">
        <w:rPr>
          <w:rFonts w:ascii="Times New Roman" w:hAnsi="Times New Roman" w:cs="Times New Roman"/>
          <w:lang w:val="en-US"/>
        </w:rPr>
        <w:t>“</w:t>
      </w:r>
      <w:r w:rsidR="007A4C62" w:rsidRPr="00147B91">
        <w:rPr>
          <w:rFonts w:ascii="Times New Roman" w:hAnsi="Times New Roman" w:cs="Times New Roman"/>
          <w:lang w:val="en-US"/>
        </w:rPr>
        <w:t xml:space="preserve">the turn of </w:t>
      </w:r>
      <w:r w:rsidR="002A717F" w:rsidRPr="00147B91">
        <w:rPr>
          <w:rFonts w:ascii="Times New Roman" w:hAnsi="Times New Roman" w:cs="Times New Roman"/>
          <w:lang w:val="en-US"/>
        </w:rPr>
        <w:t xml:space="preserve">the </w:t>
      </w:r>
      <w:r w:rsidR="007A4C62" w:rsidRPr="00147B91">
        <w:rPr>
          <w:rFonts w:ascii="Times New Roman" w:hAnsi="Times New Roman" w:cs="Times New Roman"/>
          <w:lang w:val="en-US"/>
        </w:rPr>
        <w:t>native</w:t>
      </w:r>
      <w:r w:rsidR="002A717F" w:rsidRPr="00147B91">
        <w:rPr>
          <w:rFonts w:ascii="Times New Roman" w:hAnsi="Times New Roman" w:cs="Times New Roman"/>
          <w:lang w:val="en-US"/>
        </w:rPr>
        <w:t>” (</w:t>
      </w:r>
      <w:proofErr w:type="spellStart"/>
      <w:r w:rsidR="002A717F" w:rsidRPr="00147B91">
        <w:rPr>
          <w:rFonts w:ascii="Times New Roman" w:hAnsi="Times New Roman" w:cs="Times New Roman"/>
          <w:lang w:val="en-US"/>
        </w:rPr>
        <w:t>Viveiros</w:t>
      </w:r>
      <w:proofErr w:type="spellEnd"/>
      <w:r w:rsidR="002A717F" w:rsidRPr="00147B91">
        <w:rPr>
          <w:rFonts w:ascii="Times New Roman" w:hAnsi="Times New Roman" w:cs="Times New Roman"/>
          <w:lang w:val="en-US"/>
        </w:rPr>
        <w:t xml:space="preserve"> de Castro, 2015: 88)</w:t>
      </w:r>
      <w:r w:rsidR="007A4C62" w:rsidRPr="00147B91">
        <w:rPr>
          <w:rFonts w:ascii="Times New Roman" w:hAnsi="Times New Roman" w:cs="Times New Roman"/>
          <w:lang w:val="en-US"/>
        </w:rPr>
        <w:t xml:space="preserve"> - to tell us how we should </w:t>
      </w:r>
      <w:proofErr w:type="spellStart"/>
      <w:r w:rsidR="007A4C62" w:rsidRPr="00147B91">
        <w:rPr>
          <w:rFonts w:ascii="Times New Roman" w:hAnsi="Times New Roman" w:cs="Times New Roman"/>
          <w:lang w:val="en-US"/>
        </w:rPr>
        <w:t>organi</w:t>
      </w:r>
      <w:r w:rsidR="00A72218" w:rsidRPr="00147B91">
        <w:rPr>
          <w:rFonts w:ascii="Times New Roman" w:hAnsi="Times New Roman" w:cs="Times New Roman"/>
          <w:lang w:val="en-US"/>
        </w:rPr>
        <w:t>s</w:t>
      </w:r>
      <w:r w:rsidR="007A4C62" w:rsidRPr="00147B91">
        <w:rPr>
          <w:rFonts w:ascii="Times New Roman" w:hAnsi="Times New Roman" w:cs="Times New Roman"/>
          <w:lang w:val="en-US"/>
        </w:rPr>
        <w:t>e</w:t>
      </w:r>
      <w:proofErr w:type="spellEnd"/>
      <w:r w:rsidR="007A4C62" w:rsidRPr="00147B91">
        <w:rPr>
          <w:rFonts w:ascii="Times New Roman" w:hAnsi="Times New Roman" w:cs="Times New Roman"/>
          <w:lang w:val="en-US"/>
        </w:rPr>
        <w:t xml:space="preserve"> our world-relations and sustain </w:t>
      </w:r>
      <w:r w:rsidR="00A72218" w:rsidRPr="00147B91">
        <w:rPr>
          <w:rFonts w:ascii="Times New Roman" w:hAnsi="Times New Roman" w:cs="Times New Roman"/>
          <w:lang w:val="en-US"/>
        </w:rPr>
        <w:t xml:space="preserve">the web of </w:t>
      </w:r>
      <w:r w:rsidR="007A4C62" w:rsidRPr="00147B91">
        <w:rPr>
          <w:rFonts w:ascii="Times New Roman" w:hAnsi="Times New Roman" w:cs="Times New Roman"/>
          <w:lang w:val="en-US"/>
        </w:rPr>
        <w:t>life</w:t>
      </w:r>
      <w:r w:rsidR="00A72218" w:rsidRPr="00147B91">
        <w:rPr>
          <w:rFonts w:ascii="Times New Roman" w:hAnsi="Times New Roman" w:cs="Times New Roman"/>
          <w:lang w:val="en-US"/>
        </w:rPr>
        <w:t>.</w:t>
      </w:r>
    </w:p>
    <w:p w14:paraId="07D2B75E" w14:textId="7FCB6E33" w:rsidR="00885F94" w:rsidRPr="00147B91" w:rsidRDefault="005F1B72" w:rsidP="0010580F">
      <w:pPr>
        <w:rPr>
          <w:rFonts w:ascii="Times New Roman" w:hAnsi="Times New Roman" w:cs="Times New Roman"/>
          <w:lang w:val="en-US"/>
        </w:rPr>
      </w:pPr>
      <w:r w:rsidRPr="00147B91">
        <w:rPr>
          <w:rFonts w:ascii="Times New Roman" w:hAnsi="Times New Roman" w:cs="Times New Roman"/>
          <w:lang w:val="en-US"/>
        </w:rPr>
        <w:t xml:space="preserve">As a phenomenologist, I will take any call to “return to the things themselves” as a call for a return to the thicket of </w:t>
      </w:r>
      <w:proofErr w:type="spellStart"/>
      <w:r w:rsidRPr="00147B91">
        <w:rPr>
          <w:rFonts w:ascii="Times New Roman" w:hAnsi="Times New Roman" w:cs="Times New Roman"/>
          <w:lang w:val="en-US"/>
        </w:rPr>
        <w:t>originary</w:t>
      </w:r>
      <w:proofErr w:type="spellEnd"/>
      <w:r w:rsidRPr="00147B91">
        <w:rPr>
          <w:rFonts w:ascii="Times New Roman" w:hAnsi="Times New Roman" w:cs="Times New Roman"/>
          <w:lang w:val="en-US"/>
        </w:rPr>
        <w:t xml:space="preserve"> experience. The world will therefore always be interpreted as lifeworld and understood as a primordial world in which things appear as phenomena and never as </w:t>
      </w:r>
      <w:r w:rsidRPr="00147B91">
        <w:rPr>
          <w:rFonts w:ascii="Times New Roman" w:hAnsi="Times New Roman" w:cs="Times New Roman"/>
          <w:i/>
          <w:iCs/>
          <w:lang w:val="en-US"/>
        </w:rPr>
        <w:t xml:space="preserve">Dinge an </w:t>
      </w:r>
      <w:proofErr w:type="spellStart"/>
      <w:r w:rsidRPr="00147B91">
        <w:rPr>
          <w:rFonts w:ascii="Times New Roman" w:hAnsi="Times New Roman" w:cs="Times New Roman"/>
          <w:i/>
          <w:iCs/>
          <w:lang w:val="en-US"/>
        </w:rPr>
        <w:t>sich</w:t>
      </w:r>
      <w:proofErr w:type="spellEnd"/>
      <w:r w:rsidRPr="00147B91">
        <w:rPr>
          <w:rFonts w:ascii="Times New Roman" w:hAnsi="Times New Roman" w:cs="Times New Roman"/>
          <w:lang w:val="en-US"/>
        </w:rPr>
        <w:t xml:space="preserve">. For me, nature will always be </w:t>
      </w:r>
      <w:r w:rsidR="00624B21" w:rsidRPr="00147B91">
        <w:rPr>
          <w:rFonts w:ascii="Times New Roman" w:hAnsi="Times New Roman" w:cs="Times New Roman"/>
          <w:lang w:val="en-US"/>
        </w:rPr>
        <w:t>“</w:t>
      </w:r>
      <w:r w:rsidRPr="00147B91">
        <w:rPr>
          <w:rFonts w:ascii="Times New Roman" w:hAnsi="Times New Roman" w:cs="Times New Roman"/>
          <w:lang w:val="en-US"/>
        </w:rPr>
        <w:t>nature</w:t>
      </w:r>
      <w:r w:rsidR="00624B21" w:rsidRPr="00147B91">
        <w:rPr>
          <w:rFonts w:ascii="Times New Roman" w:hAnsi="Times New Roman" w:cs="Times New Roman"/>
          <w:lang w:val="en-US"/>
        </w:rPr>
        <w:t>”</w:t>
      </w:r>
      <w:r w:rsidRPr="00147B91">
        <w:rPr>
          <w:rFonts w:ascii="Times New Roman" w:hAnsi="Times New Roman" w:cs="Times New Roman"/>
          <w:lang w:val="en-US"/>
        </w:rPr>
        <w:t xml:space="preserve"> as experienced, described, interpreted, explained or otherwise constituted by humans (or, by extension, by any other living beings endowed with intentionality that have their own habitat, environment and lifeworld). Nature is thus always that part of reality that has entered into the purview of humans</w:t>
      </w:r>
      <w:r w:rsidR="005B4D60" w:rsidRPr="00147B91">
        <w:rPr>
          <w:rFonts w:ascii="Times New Roman" w:hAnsi="Times New Roman" w:cs="Times New Roman"/>
          <w:lang w:val="en-US"/>
        </w:rPr>
        <w:t xml:space="preserve"> (including the ones who are observing the non-humans)</w:t>
      </w:r>
      <w:r w:rsidRPr="00147B91">
        <w:rPr>
          <w:rFonts w:ascii="Times New Roman" w:hAnsi="Times New Roman" w:cs="Times New Roman"/>
          <w:lang w:val="en-US"/>
        </w:rPr>
        <w:t xml:space="preserve">. </w:t>
      </w:r>
      <w:r w:rsidR="005B4D60" w:rsidRPr="00147B91">
        <w:rPr>
          <w:rFonts w:ascii="Times New Roman" w:hAnsi="Times New Roman" w:cs="Times New Roman"/>
          <w:lang w:val="en-US"/>
        </w:rPr>
        <w:t>I do not deny the existence of</w:t>
      </w:r>
      <w:r w:rsidR="00624B21" w:rsidRPr="00147B91">
        <w:rPr>
          <w:rFonts w:ascii="Times New Roman" w:hAnsi="Times New Roman" w:cs="Times New Roman"/>
          <w:lang w:val="en-US"/>
        </w:rPr>
        <w:t xml:space="preserve"> </w:t>
      </w:r>
      <w:r w:rsidR="005B4D60" w:rsidRPr="00147B91">
        <w:rPr>
          <w:rFonts w:ascii="Times New Roman" w:hAnsi="Times New Roman" w:cs="Times New Roman"/>
          <w:lang w:val="en-US"/>
        </w:rPr>
        <w:t>nature as such</w:t>
      </w:r>
      <w:r w:rsidR="004A3107" w:rsidRPr="00147B91">
        <w:rPr>
          <w:rFonts w:ascii="Times New Roman" w:hAnsi="Times New Roman" w:cs="Times New Roman"/>
          <w:lang w:val="en-US"/>
        </w:rPr>
        <w:t xml:space="preserve"> (ancestral nature, wilderness)</w:t>
      </w:r>
      <w:r w:rsidR="00004727" w:rsidRPr="00147B91">
        <w:rPr>
          <w:rFonts w:ascii="Times New Roman" w:hAnsi="Times New Roman" w:cs="Times New Roman"/>
          <w:lang w:val="en-US"/>
        </w:rPr>
        <w:t xml:space="preserve"> </w:t>
      </w:r>
      <w:r w:rsidR="009954A9" w:rsidRPr="00147B91">
        <w:rPr>
          <w:rFonts w:ascii="Times New Roman" w:hAnsi="Times New Roman" w:cs="Times New Roman"/>
          <w:lang w:val="en-US"/>
        </w:rPr>
        <w:t xml:space="preserve">and </w:t>
      </w:r>
      <w:r w:rsidR="00004727" w:rsidRPr="00147B91">
        <w:rPr>
          <w:rFonts w:ascii="Times New Roman" w:hAnsi="Times New Roman" w:cs="Times New Roman"/>
          <w:lang w:val="en-US"/>
        </w:rPr>
        <w:t>support conservation projects, like the UN Convention on Biological Diversity</w:t>
      </w:r>
      <w:r w:rsidR="007D322E">
        <w:rPr>
          <w:rFonts w:ascii="Times New Roman" w:hAnsi="Times New Roman" w:cs="Times New Roman"/>
          <w:lang w:val="en-US"/>
        </w:rPr>
        <w:t xml:space="preserve"> that was recently signed</w:t>
      </w:r>
      <w:r w:rsidR="00004727" w:rsidRPr="00147B91">
        <w:rPr>
          <w:rFonts w:ascii="Times New Roman" w:hAnsi="Times New Roman" w:cs="Times New Roman"/>
          <w:lang w:val="en-US"/>
        </w:rPr>
        <w:t>. I</w:t>
      </w:r>
      <w:r w:rsidR="004A3107" w:rsidRPr="00147B91">
        <w:rPr>
          <w:rFonts w:ascii="Times New Roman" w:hAnsi="Times New Roman" w:cs="Times New Roman"/>
          <w:lang w:val="en-US"/>
        </w:rPr>
        <w:t>n this text</w:t>
      </w:r>
      <w:r w:rsidR="00004727" w:rsidRPr="00147B91">
        <w:rPr>
          <w:rFonts w:ascii="Times New Roman" w:hAnsi="Times New Roman" w:cs="Times New Roman"/>
          <w:lang w:val="en-US"/>
        </w:rPr>
        <w:t>, however,</w:t>
      </w:r>
      <w:r w:rsidR="004A3107" w:rsidRPr="00147B91">
        <w:rPr>
          <w:rFonts w:ascii="Times New Roman" w:hAnsi="Times New Roman" w:cs="Times New Roman"/>
          <w:lang w:val="en-US"/>
        </w:rPr>
        <w:t xml:space="preserve"> </w:t>
      </w:r>
      <w:r w:rsidR="005B4D60" w:rsidRPr="00147B91">
        <w:rPr>
          <w:rFonts w:ascii="Times New Roman" w:hAnsi="Times New Roman" w:cs="Times New Roman"/>
          <w:lang w:val="en-US"/>
        </w:rPr>
        <w:t xml:space="preserve">I will only consider nature in so far as it is considered by humans. </w:t>
      </w:r>
      <w:r w:rsidRPr="00147B91">
        <w:rPr>
          <w:rFonts w:ascii="Times New Roman" w:hAnsi="Times New Roman" w:cs="Times New Roman"/>
          <w:lang w:val="en-US"/>
        </w:rPr>
        <w:t>What has not entered the human world will remain extra-human</w:t>
      </w:r>
      <w:r w:rsidR="005B4D60" w:rsidRPr="00147B91">
        <w:rPr>
          <w:rFonts w:ascii="Times New Roman" w:hAnsi="Times New Roman" w:cs="Times New Roman"/>
          <w:lang w:val="en-US"/>
        </w:rPr>
        <w:t xml:space="preserve">. Similarly for society, culture and technology. </w:t>
      </w:r>
      <w:r w:rsidR="007D322E">
        <w:rPr>
          <w:rFonts w:ascii="Times New Roman" w:hAnsi="Times New Roman" w:cs="Times New Roman"/>
          <w:lang w:val="en-US"/>
        </w:rPr>
        <w:t>I will assume that</w:t>
      </w:r>
      <w:r w:rsidR="004A3107" w:rsidRPr="00147B91">
        <w:rPr>
          <w:rFonts w:ascii="Times New Roman" w:hAnsi="Times New Roman" w:cs="Times New Roman"/>
          <w:lang w:val="en-US"/>
        </w:rPr>
        <w:t xml:space="preserve"> </w:t>
      </w:r>
      <w:r w:rsidR="007D322E">
        <w:rPr>
          <w:rFonts w:ascii="Times New Roman" w:hAnsi="Times New Roman" w:cs="Times New Roman"/>
          <w:lang w:val="en-US"/>
        </w:rPr>
        <w:t xml:space="preserve">the </w:t>
      </w:r>
      <w:r w:rsidR="004A3107" w:rsidRPr="00147B91">
        <w:rPr>
          <w:rFonts w:ascii="Times New Roman" w:hAnsi="Times New Roman" w:cs="Times New Roman"/>
          <w:lang w:val="en-US"/>
        </w:rPr>
        <w:t>parts of nature</w:t>
      </w:r>
      <w:r w:rsidR="005B4D60" w:rsidRPr="00147B91">
        <w:rPr>
          <w:rFonts w:ascii="Times New Roman" w:hAnsi="Times New Roman" w:cs="Times New Roman"/>
          <w:lang w:val="en-US"/>
        </w:rPr>
        <w:t xml:space="preserve"> </w:t>
      </w:r>
      <w:r w:rsidR="004A3107" w:rsidRPr="00147B91">
        <w:rPr>
          <w:rFonts w:ascii="Times New Roman" w:hAnsi="Times New Roman" w:cs="Times New Roman"/>
          <w:lang w:val="en-US"/>
        </w:rPr>
        <w:t xml:space="preserve">that are integrated into society </w:t>
      </w:r>
      <w:r w:rsidR="007D322E">
        <w:rPr>
          <w:rFonts w:ascii="Times New Roman" w:hAnsi="Times New Roman" w:cs="Times New Roman"/>
          <w:lang w:val="en-US"/>
        </w:rPr>
        <w:t xml:space="preserve">- </w:t>
      </w:r>
      <w:r w:rsidR="004A3107" w:rsidRPr="00147B91">
        <w:rPr>
          <w:rFonts w:ascii="Times New Roman" w:hAnsi="Times New Roman" w:cs="Times New Roman"/>
          <w:lang w:val="en-US"/>
        </w:rPr>
        <w:t xml:space="preserve">via culture or technology </w:t>
      </w:r>
      <w:r w:rsidR="007D322E">
        <w:rPr>
          <w:rFonts w:ascii="Times New Roman" w:hAnsi="Times New Roman" w:cs="Times New Roman"/>
          <w:lang w:val="en-US"/>
        </w:rPr>
        <w:t xml:space="preserve">- </w:t>
      </w:r>
      <w:r w:rsidR="004A3107" w:rsidRPr="00147B91">
        <w:rPr>
          <w:rFonts w:ascii="Times New Roman" w:hAnsi="Times New Roman" w:cs="Times New Roman"/>
          <w:lang w:val="en-US"/>
        </w:rPr>
        <w:t>lose their original character and become part of the social process</w:t>
      </w:r>
      <w:r w:rsidR="00A72218" w:rsidRPr="00147B91">
        <w:rPr>
          <w:rFonts w:ascii="Times New Roman" w:hAnsi="Times New Roman" w:cs="Times New Roman"/>
          <w:lang w:val="en-US"/>
        </w:rPr>
        <w:t>, endowed with significance and meaning</w:t>
      </w:r>
      <w:r w:rsidR="004A3107" w:rsidRPr="00147B91">
        <w:rPr>
          <w:rFonts w:ascii="Times New Roman" w:hAnsi="Times New Roman" w:cs="Times New Roman"/>
          <w:lang w:val="en-US"/>
        </w:rPr>
        <w:t>. By implication, the Anthropocene will only be considered here in its social, cultural</w:t>
      </w:r>
      <w:r w:rsidR="0010580F" w:rsidRPr="00147B91">
        <w:rPr>
          <w:rFonts w:ascii="Times New Roman" w:hAnsi="Times New Roman" w:cs="Times New Roman"/>
          <w:lang w:val="en-US"/>
        </w:rPr>
        <w:t>,</w:t>
      </w:r>
      <w:r w:rsidR="004A3107" w:rsidRPr="00147B91">
        <w:rPr>
          <w:rFonts w:ascii="Times New Roman" w:hAnsi="Times New Roman" w:cs="Times New Roman"/>
          <w:lang w:val="en-US"/>
        </w:rPr>
        <w:t xml:space="preserve"> historical </w:t>
      </w:r>
      <w:r w:rsidR="0010580F" w:rsidRPr="00147B91">
        <w:rPr>
          <w:rFonts w:ascii="Times New Roman" w:hAnsi="Times New Roman" w:cs="Times New Roman"/>
          <w:lang w:val="en-US"/>
        </w:rPr>
        <w:t xml:space="preserve">and political </w:t>
      </w:r>
      <w:r w:rsidR="004A3107" w:rsidRPr="00147B91">
        <w:rPr>
          <w:rFonts w:ascii="Times New Roman" w:hAnsi="Times New Roman" w:cs="Times New Roman"/>
          <w:lang w:val="en-US"/>
        </w:rPr>
        <w:t xml:space="preserve">dimension. </w:t>
      </w:r>
      <w:r w:rsidR="00E62694" w:rsidRPr="00147B91">
        <w:rPr>
          <w:rFonts w:ascii="Times New Roman" w:hAnsi="Times New Roman" w:cs="Times New Roman"/>
          <w:lang w:val="en-US"/>
        </w:rPr>
        <w:t xml:space="preserve">As a social scientist, I will thus not venture into the natural sciences. </w:t>
      </w:r>
      <w:r w:rsidR="0010580F" w:rsidRPr="00147B91">
        <w:rPr>
          <w:rFonts w:ascii="Times New Roman" w:hAnsi="Times New Roman" w:cs="Times New Roman"/>
          <w:lang w:val="en-US"/>
        </w:rPr>
        <w:t xml:space="preserve">I </w:t>
      </w:r>
      <w:r w:rsidR="002A717F" w:rsidRPr="00147B91">
        <w:rPr>
          <w:rFonts w:ascii="Times New Roman" w:hAnsi="Times New Roman" w:cs="Times New Roman"/>
          <w:lang w:val="en-US"/>
        </w:rPr>
        <w:t xml:space="preserve">assume that the scientists give us </w:t>
      </w:r>
      <w:r w:rsidR="00885F94" w:rsidRPr="00147B91">
        <w:rPr>
          <w:rFonts w:ascii="Times New Roman" w:hAnsi="Times New Roman" w:cs="Times New Roman"/>
          <w:lang w:val="en-US"/>
        </w:rPr>
        <w:t>an objective</w:t>
      </w:r>
      <w:r w:rsidR="002A717F" w:rsidRPr="00147B91">
        <w:rPr>
          <w:rFonts w:ascii="Times New Roman" w:hAnsi="Times New Roman" w:cs="Times New Roman"/>
          <w:lang w:val="en-US"/>
        </w:rPr>
        <w:t xml:space="preserve"> account of the natural world and </w:t>
      </w:r>
      <w:r w:rsidR="00885F94" w:rsidRPr="00147B91">
        <w:rPr>
          <w:rFonts w:ascii="Times New Roman" w:hAnsi="Times New Roman" w:cs="Times New Roman"/>
          <w:lang w:val="en-US"/>
        </w:rPr>
        <w:t xml:space="preserve">I </w:t>
      </w:r>
      <w:r w:rsidR="002A717F" w:rsidRPr="00147B91">
        <w:rPr>
          <w:rFonts w:ascii="Times New Roman" w:hAnsi="Times New Roman" w:cs="Times New Roman"/>
          <w:lang w:val="en-US"/>
        </w:rPr>
        <w:t xml:space="preserve">willingly </w:t>
      </w:r>
      <w:r w:rsidR="0010580F" w:rsidRPr="00147B91">
        <w:rPr>
          <w:rFonts w:ascii="Times New Roman" w:hAnsi="Times New Roman" w:cs="Times New Roman"/>
          <w:lang w:val="en-US"/>
        </w:rPr>
        <w:t xml:space="preserve">accept their </w:t>
      </w:r>
      <w:r w:rsidR="0010580F" w:rsidRPr="00147B91">
        <w:rPr>
          <w:rFonts w:ascii="Times New Roman" w:hAnsi="Times New Roman" w:cs="Times New Roman"/>
          <w:lang w:val="en-US"/>
        </w:rPr>
        <w:lastRenderedPageBreak/>
        <w:t>results</w:t>
      </w:r>
      <w:r w:rsidR="002A717F" w:rsidRPr="00147B91">
        <w:rPr>
          <w:rFonts w:ascii="Times New Roman" w:hAnsi="Times New Roman" w:cs="Times New Roman"/>
          <w:lang w:val="en-US"/>
        </w:rPr>
        <w:t xml:space="preserve">. </w:t>
      </w:r>
      <w:r w:rsidR="00E62694" w:rsidRPr="00147B91">
        <w:rPr>
          <w:rFonts w:ascii="Times New Roman" w:hAnsi="Times New Roman" w:cs="Times New Roman"/>
          <w:lang w:val="en-US"/>
        </w:rPr>
        <w:t xml:space="preserve">I </w:t>
      </w:r>
      <w:r w:rsidR="007B5195" w:rsidRPr="00147B91">
        <w:rPr>
          <w:rFonts w:ascii="Times New Roman" w:hAnsi="Times New Roman" w:cs="Times New Roman"/>
          <w:lang w:val="en-US"/>
        </w:rPr>
        <w:t xml:space="preserve">therefore </w:t>
      </w:r>
      <w:r w:rsidR="00E62694" w:rsidRPr="00147B91">
        <w:rPr>
          <w:rFonts w:ascii="Times New Roman" w:hAnsi="Times New Roman" w:cs="Times New Roman"/>
          <w:lang w:val="en-US"/>
        </w:rPr>
        <w:t>trust that no one will think I have any sympathy for climate-sceptics or anti-vaxxers.</w:t>
      </w:r>
    </w:p>
    <w:p w14:paraId="50F77282" w14:textId="74E02927" w:rsidR="00712647" w:rsidRPr="00147B91" w:rsidRDefault="00E62694" w:rsidP="0010580F">
      <w:pPr>
        <w:rPr>
          <w:rFonts w:ascii="Times New Roman" w:hAnsi="Times New Roman" w:cs="Times New Roman"/>
          <w:lang w:val="en-US"/>
        </w:rPr>
      </w:pPr>
      <w:r w:rsidRPr="00147B91">
        <w:rPr>
          <w:rFonts w:ascii="Times New Roman" w:hAnsi="Times New Roman" w:cs="Times New Roman"/>
          <w:lang w:val="en-US"/>
        </w:rPr>
        <w:t xml:space="preserve">As a humanist, </w:t>
      </w:r>
      <w:r w:rsidR="0010580F" w:rsidRPr="00147B91">
        <w:rPr>
          <w:rFonts w:ascii="Times New Roman" w:hAnsi="Times New Roman" w:cs="Times New Roman"/>
          <w:lang w:val="en-US"/>
        </w:rPr>
        <w:t xml:space="preserve">I will stay within the Kantian fold and assume that any statement about the world </w:t>
      </w:r>
      <w:r w:rsidR="002A717F" w:rsidRPr="00147B91">
        <w:rPr>
          <w:rFonts w:ascii="Times New Roman" w:hAnsi="Times New Roman" w:cs="Times New Roman"/>
          <w:lang w:val="en-US"/>
        </w:rPr>
        <w:t xml:space="preserve">also </w:t>
      </w:r>
      <w:r w:rsidR="0010580F" w:rsidRPr="00147B91">
        <w:rPr>
          <w:rFonts w:ascii="Times New Roman" w:hAnsi="Times New Roman" w:cs="Times New Roman"/>
          <w:lang w:val="en-US"/>
        </w:rPr>
        <w:t>says something about the one</w:t>
      </w:r>
      <w:r w:rsidR="005E5AC4" w:rsidRPr="00147B91">
        <w:rPr>
          <w:rFonts w:ascii="Times New Roman" w:hAnsi="Times New Roman" w:cs="Times New Roman"/>
          <w:lang w:val="en-US"/>
        </w:rPr>
        <w:t>s</w:t>
      </w:r>
      <w:r w:rsidR="0010580F" w:rsidRPr="00147B91">
        <w:rPr>
          <w:rFonts w:ascii="Times New Roman" w:hAnsi="Times New Roman" w:cs="Times New Roman"/>
          <w:lang w:val="en-US"/>
        </w:rPr>
        <w:t xml:space="preserve"> who enunciate it</w:t>
      </w:r>
      <w:r w:rsidR="005E5AC4" w:rsidRPr="00147B91">
        <w:rPr>
          <w:rFonts w:ascii="Times New Roman" w:hAnsi="Times New Roman" w:cs="Times New Roman"/>
          <w:lang w:val="en-US"/>
        </w:rPr>
        <w:t xml:space="preserve"> and about their worldview</w:t>
      </w:r>
      <w:r w:rsidR="00885F94" w:rsidRPr="00147B91">
        <w:rPr>
          <w:rFonts w:ascii="Times New Roman" w:hAnsi="Times New Roman" w:cs="Times New Roman"/>
          <w:lang w:val="en-US"/>
        </w:rPr>
        <w:t>s</w:t>
      </w:r>
      <w:r w:rsidR="00A45C7E" w:rsidRPr="00147B91">
        <w:rPr>
          <w:rFonts w:ascii="Times New Roman" w:hAnsi="Times New Roman" w:cs="Times New Roman"/>
          <w:lang w:val="en-US"/>
        </w:rPr>
        <w:t xml:space="preserve"> and world-relations</w:t>
      </w:r>
      <w:r w:rsidR="0010580F" w:rsidRPr="00147B91">
        <w:rPr>
          <w:rFonts w:ascii="Times New Roman" w:hAnsi="Times New Roman" w:cs="Times New Roman"/>
          <w:lang w:val="en-US"/>
        </w:rPr>
        <w:t xml:space="preserve">. </w:t>
      </w:r>
      <w:r w:rsidR="00E77E88" w:rsidRPr="00147B91">
        <w:rPr>
          <w:rFonts w:ascii="Times New Roman" w:hAnsi="Times New Roman" w:cs="Times New Roman"/>
          <w:lang w:val="en-US"/>
        </w:rPr>
        <w:t xml:space="preserve">However one wants to turn it, </w:t>
      </w:r>
      <w:r w:rsidR="00674865" w:rsidRPr="00147B91">
        <w:rPr>
          <w:rFonts w:ascii="Times New Roman" w:hAnsi="Times New Roman" w:cs="Times New Roman"/>
          <w:lang w:val="en-US"/>
        </w:rPr>
        <w:t xml:space="preserve">for us, humans, </w:t>
      </w:r>
      <w:r w:rsidR="00E77E88" w:rsidRPr="00147B91">
        <w:rPr>
          <w:rFonts w:ascii="Times New Roman" w:hAnsi="Times New Roman" w:cs="Times New Roman"/>
          <w:lang w:val="en-US"/>
        </w:rPr>
        <w:t>“</w:t>
      </w:r>
      <w:proofErr w:type="spellStart"/>
      <w:r w:rsidR="00E77E88" w:rsidRPr="00147B91">
        <w:rPr>
          <w:rFonts w:ascii="Times New Roman" w:hAnsi="Times New Roman" w:cs="Times New Roman"/>
          <w:lang w:val="en-US"/>
        </w:rPr>
        <w:t>correlationism</w:t>
      </w:r>
      <w:proofErr w:type="spellEnd"/>
      <w:r w:rsidR="00E77E88" w:rsidRPr="00147B91">
        <w:rPr>
          <w:rFonts w:ascii="Times New Roman" w:hAnsi="Times New Roman" w:cs="Times New Roman"/>
          <w:lang w:val="en-US"/>
        </w:rPr>
        <w:t xml:space="preserve">” is our fate. </w:t>
      </w:r>
      <w:r w:rsidR="00A72218" w:rsidRPr="00147B91">
        <w:rPr>
          <w:rFonts w:ascii="Times New Roman" w:hAnsi="Times New Roman" w:cs="Times New Roman"/>
          <w:lang w:val="en-US"/>
        </w:rPr>
        <w:t>As we are always already inserted in webs of meaning that turn the world into a human world, we cannot consider the real</w:t>
      </w:r>
      <w:r w:rsidR="00A45C7E" w:rsidRPr="00147B91">
        <w:rPr>
          <w:rFonts w:ascii="Times New Roman" w:hAnsi="Times New Roman" w:cs="Times New Roman"/>
          <w:lang w:val="en-US"/>
        </w:rPr>
        <w:t>m</w:t>
      </w:r>
      <w:r w:rsidR="00A72218" w:rsidRPr="00147B91">
        <w:rPr>
          <w:rFonts w:ascii="Times New Roman" w:hAnsi="Times New Roman" w:cs="Times New Roman"/>
          <w:lang w:val="en-US"/>
        </w:rPr>
        <w:t>s of subjectivity and objectivity</w:t>
      </w:r>
      <w:r w:rsidR="00A45C7E" w:rsidRPr="00147B91">
        <w:rPr>
          <w:rFonts w:ascii="Times New Roman" w:hAnsi="Times New Roman" w:cs="Times New Roman"/>
          <w:lang w:val="en-US"/>
        </w:rPr>
        <w:t xml:space="preserve">, words and things, the transitive and the intransitive independently of one another. </w:t>
      </w:r>
      <w:r w:rsidR="0086775F" w:rsidRPr="00147B91">
        <w:rPr>
          <w:rFonts w:ascii="Times New Roman" w:hAnsi="Times New Roman" w:cs="Times New Roman"/>
          <w:lang w:val="en-US"/>
        </w:rPr>
        <w:t xml:space="preserve">Knowledge is dual and always has </w:t>
      </w:r>
      <w:r w:rsidR="00751D50" w:rsidRPr="00147B91">
        <w:rPr>
          <w:rFonts w:ascii="Times New Roman" w:hAnsi="Times New Roman" w:cs="Times New Roman"/>
          <w:lang w:val="en-US"/>
        </w:rPr>
        <w:t>“two sides”, as Roy Bhaskar (1978: 21-24)</w:t>
      </w:r>
      <w:r w:rsidR="00B062E1" w:rsidRPr="00147B91">
        <w:rPr>
          <w:rFonts w:ascii="Times New Roman" w:hAnsi="Times New Roman" w:cs="Times New Roman"/>
          <w:lang w:val="en-US"/>
        </w:rPr>
        <w:t xml:space="preserve"> rightfully stressed</w:t>
      </w:r>
      <w:r w:rsidR="00751D50" w:rsidRPr="00147B91">
        <w:rPr>
          <w:rFonts w:ascii="Times New Roman" w:hAnsi="Times New Roman" w:cs="Times New Roman"/>
          <w:lang w:val="en-US"/>
        </w:rPr>
        <w:t xml:space="preserve">: </w:t>
      </w:r>
      <w:r w:rsidR="0086775F" w:rsidRPr="00147B91">
        <w:rPr>
          <w:rFonts w:ascii="Times New Roman" w:hAnsi="Times New Roman" w:cs="Times New Roman"/>
          <w:lang w:val="en-US"/>
        </w:rPr>
        <w:t xml:space="preserve">a transitive and an intransitive </w:t>
      </w:r>
      <w:r w:rsidR="00C246B0" w:rsidRPr="00147B91">
        <w:rPr>
          <w:rFonts w:ascii="Times New Roman" w:hAnsi="Times New Roman" w:cs="Times New Roman"/>
          <w:lang w:val="en-US"/>
        </w:rPr>
        <w:t>one</w:t>
      </w:r>
      <w:r w:rsidR="00751D50" w:rsidRPr="00147B91">
        <w:rPr>
          <w:rFonts w:ascii="Times New Roman" w:hAnsi="Times New Roman" w:cs="Times New Roman"/>
          <w:lang w:val="en-US"/>
        </w:rPr>
        <w:t xml:space="preserve">. </w:t>
      </w:r>
      <w:r w:rsidR="0086775F" w:rsidRPr="00147B91">
        <w:rPr>
          <w:rFonts w:ascii="Times New Roman" w:hAnsi="Times New Roman" w:cs="Times New Roman"/>
          <w:lang w:val="en-US"/>
        </w:rPr>
        <w:t xml:space="preserve">The first </w:t>
      </w:r>
      <w:r w:rsidR="00C246B0" w:rsidRPr="00147B91">
        <w:rPr>
          <w:rFonts w:ascii="Times New Roman" w:hAnsi="Times New Roman" w:cs="Times New Roman"/>
          <w:lang w:val="en-US"/>
        </w:rPr>
        <w:t xml:space="preserve">side </w:t>
      </w:r>
      <w:r w:rsidR="0086775F" w:rsidRPr="00147B91">
        <w:rPr>
          <w:rFonts w:ascii="Times New Roman" w:hAnsi="Times New Roman" w:cs="Times New Roman"/>
          <w:lang w:val="en-US"/>
        </w:rPr>
        <w:t>refers to a conceptual apparatus without which knowledge is impossible for us, humans, and the second to a referent that exists outside of</w:t>
      </w:r>
      <w:r w:rsidR="00B062E1" w:rsidRPr="00147B91">
        <w:rPr>
          <w:rFonts w:ascii="Times New Roman" w:hAnsi="Times New Roman" w:cs="Times New Roman"/>
          <w:lang w:val="en-US"/>
        </w:rPr>
        <w:t>,</w:t>
      </w:r>
      <w:r w:rsidR="0086775F" w:rsidRPr="00147B91">
        <w:rPr>
          <w:rFonts w:ascii="Times New Roman" w:hAnsi="Times New Roman" w:cs="Times New Roman"/>
          <w:lang w:val="en-US"/>
        </w:rPr>
        <w:t xml:space="preserve"> and independently from</w:t>
      </w:r>
      <w:r w:rsidR="00B062E1" w:rsidRPr="00147B91">
        <w:rPr>
          <w:rFonts w:ascii="Times New Roman" w:hAnsi="Times New Roman" w:cs="Times New Roman"/>
          <w:lang w:val="en-US"/>
        </w:rPr>
        <w:t>,</w:t>
      </w:r>
      <w:r w:rsidR="0086775F" w:rsidRPr="00147B91">
        <w:rPr>
          <w:rFonts w:ascii="Times New Roman" w:hAnsi="Times New Roman" w:cs="Times New Roman"/>
          <w:lang w:val="en-US"/>
        </w:rPr>
        <w:t xml:space="preserve"> the knowledge we may have of it. It now happens that in the social world</w:t>
      </w:r>
      <w:r w:rsidR="00314B4C" w:rsidRPr="00147B91">
        <w:rPr>
          <w:rFonts w:ascii="Times New Roman" w:hAnsi="Times New Roman" w:cs="Times New Roman"/>
          <w:lang w:val="en-US"/>
        </w:rPr>
        <w:t xml:space="preserve">, the transitive is constitutive of the intransitive: the object is </w:t>
      </w:r>
      <w:proofErr w:type="spellStart"/>
      <w:r w:rsidR="00314B4C" w:rsidRPr="00147B91">
        <w:rPr>
          <w:rFonts w:ascii="Times New Roman" w:hAnsi="Times New Roman" w:cs="Times New Roman"/>
          <w:lang w:val="en-US"/>
        </w:rPr>
        <w:t>schematised</w:t>
      </w:r>
      <w:proofErr w:type="spellEnd"/>
      <w:r w:rsidR="00314B4C" w:rsidRPr="00147B91">
        <w:rPr>
          <w:rFonts w:ascii="Times New Roman" w:hAnsi="Times New Roman" w:cs="Times New Roman"/>
          <w:lang w:val="en-US"/>
        </w:rPr>
        <w:t xml:space="preserve">, </w:t>
      </w:r>
      <w:proofErr w:type="spellStart"/>
      <w:r w:rsidR="00314B4C" w:rsidRPr="00147B91">
        <w:rPr>
          <w:rFonts w:ascii="Times New Roman" w:hAnsi="Times New Roman" w:cs="Times New Roman"/>
          <w:lang w:val="en-US"/>
        </w:rPr>
        <w:t>categorised</w:t>
      </w:r>
      <w:proofErr w:type="spellEnd"/>
      <w:r w:rsidR="00314B4C" w:rsidRPr="00147B91">
        <w:rPr>
          <w:rFonts w:ascii="Times New Roman" w:hAnsi="Times New Roman" w:cs="Times New Roman"/>
          <w:lang w:val="en-US"/>
        </w:rPr>
        <w:t xml:space="preserve"> and </w:t>
      </w:r>
      <w:proofErr w:type="spellStart"/>
      <w:r w:rsidR="00314B4C" w:rsidRPr="00147B91">
        <w:rPr>
          <w:rFonts w:ascii="Times New Roman" w:hAnsi="Times New Roman" w:cs="Times New Roman"/>
          <w:lang w:val="en-US"/>
        </w:rPr>
        <w:t>conceptualised</w:t>
      </w:r>
      <w:proofErr w:type="spellEnd"/>
      <w:r w:rsidR="00314B4C" w:rsidRPr="00147B91">
        <w:rPr>
          <w:rFonts w:ascii="Times New Roman" w:hAnsi="Times New Roman" w:cs="Times New Roman"/>
          <w:lang w:val="en-US"/>
        </w:rPr>
        <w:t xml:space="preserve"> by the actors themselves who</w:t>
      </w:r>
      <w:r w:rsidR="00751D50" w:rsidRPr="00147B91">
        <w:rPr>
          <w:rFonts w:ascii="Times New Roman" w:hAnsi="Times New Roman" w:cs="Times New Roman"/>
          <w:lang w:val="en-US"/>
        </w:rPr>
        <w:t xml:space="preserve"> </w:t>
      </w:r>
      <w:r w:rsidR="00314B4C" w:rsidRPr="00147B91">
        <w:rPr>
          <w:rFonts w:ascii="Times New Roman" w:hAnsi="Times New Roman" w:cs="Times New Roman"/>
          <w:lang w:val="en-US"/>
        </w:rPr>
        <w:t>produce society</w:t>
      </w:r>
      <w:r w:rsidR="00751D50" w:rsidRPr="00147B91">
        <w:rPr>
          <w:rFonts w:ascii="Times New Roman" w:hAnsi="Times New Roman" w:cs="Times New Roman"/>
          <w:lang w:val="en-US"/>
        </w:rPr>
        <w:t xml:space="preserve"> (ontology of practice)</w:t>
      </w:r>
      <w:r w:rsidR="00314B4C" w:rsidRPr="00147B91">
        <w:rPr>
          <w:rFonts w:ascii="Times New Roman" w:hAnsi="Times New Roman" w:cs="Times New Roman"/>
          <w:lang w:val="en-US"/>
        </w:rPr>
        <w:t>. The distinction between the transitive and the intransitive</w:t>
      </w:r>
      <w:r w:rsidR="00712647" w:rsidRPr="00147B91">
        <w:rPr>
          <w:rFonts w:ascii="Times New Roman" w:hAnsi="Times New Roman" w:cs="Times New Roman"/>
          <w:lang w:val="en-US"/>
        </w:rPr>
        <w:t xml:space="preserve"> </w:t>
      </w:r>
      <w:r w:rsidR="00314B4C" w:rsidRPr="00147B91">
        <w:rPr>
          <w:rFonts w:ascii="Times New Roman" w:hAnsi="Times New Roman" w:cs="Times New Roman"/>
          <w:lang w:val="en-US"/>
        </w:rPr>
        <w:t>collapses</w:t>
      </w:r>
      <w:r w:rsidR="00C246B0" w:rsidRPr="00147B91">
        <w:rPr>
          <w:rFonts w:ascii="Times New Roman" w:hAnsi="Times New Roman" w:cs="Times New Roman"/>
          <w:lang w:val="en-US"/>
        </w:rPr>
        <w:t>,</w:t>
      </w:r>
      <w:r w:rsidR="00314B4C" w:rsidRPr="00147B91">
        <w:rPr>
          <w:rFonts w:ascii="Times New Roman" w:hAnsi="Times New Roman" w:cs="Times New Roman"/>
          <w:lang w:val="en-US"/>
        </w:rPr>
        <w:t xml:space="preserve"> though it </w:t>
      </w:r>
      <w:r w:rsidR="00712647" w:rsidRPr="00147B91">
        <w:rPr>
          <w:rFonts w:ascii="Times New Roman" w:hAnsi="Times New Roman" w:cs="Times New Roman"/>
          <w:lang w:val="en-US"/>
        </w:rPr>
        <w:t>may</w:t>
      </w:r>
      <w:r w:rsidR="00314B4C" w:rsidRPr="00147B91">
        <w:rPr>
          <w:rFonts w:ascii="Times New Roman" w:hAnsi="Times New Roman" w:cs="Times New Roman"/>
          <w:lang w:val="en-US"/>
        </w:rPr>
        <w:t xml:space="preserve"> “re-enter” </w:t>
      </w:r>
      <w:r w:rsidR="00751D50" w:rsidRPr="00147B91">
        <w:rPr>
          <w:rFonts w:ascii="Times New Roman" w:hAnsi="Times New Roman" w:cs="Times New Roman"/>
          <w:lang w:val="en-US"/>
        </w:rPr>
        <w:t>at a lower level of distinction</w:t>
      </w:r>
      <w:r w:rsidR="00A8451B">
        <w:rPr>
          <w:rFonts w:ascii="Times New Roman" w:hAnsi="Times New Roman" w:cs="Times New Roman"/>
          <w:lang w:val="en-US"/>
        </w:rPr>
        <w:t xml:space="preserve"> in the form of “analytic dualism”, for instance</w:t>
      </w:r>
      <w:r w:rsidR="00751D50" w:rsidRPr="00147B91">
        <w:rPr>
          <w:rFonts w:ascii="Times New Roman" w:hAnsi="Times New Roman" w:cs="Times New Roman"/>
          <w:lang w:val="en-US"/>
        </w:rPr>
        <w:t xml:space="preserve">. </w:t>
      </w:r>
      <w:r w:rsidR="00C246B0" w:rsidRPr="00147B91">
        <w:rPr>
          <w:rFonts w:ascii="Times New Roman" w:hAnsi="Times New Roman" w:cs="Times New Roman"/>
          <w:lang w:val="en-US"/>
        </w:rPr>
        <w:t>In the social sciences, one therefore has to</w:t>
      </w:r>
      <w:r w:rsidR="00E77E88" w:rsidRPr="00147B91">
        <w:rPr>
          <w:rFonts w:ascii="Times New Roman" w:hAnsi="Times New Roman" w:cs="Times New Roman"/>
          <w:lang w:val="en-US"/>
        </w:rPr>
        <w:t xml:space="preserve"> reject both the “epistemic fallacy”</w:t>
      </w:r>
      <w:r w:rsidR="00712647" w:rsidRPr="00147B91">
        <w:rPr>
          <w:rFonts w:ascii="Times New Roman" w:hAnsi="Times New Roman" w:cs="Times New Roman"/>
          <w:lang w:val="en-US"/>
        </w:rPr>
        <w:t xml:space="preserve">, </w:t>
      </w:r>
      <w:r w:rsidR="00E77E88" w:rsidRPr="00147B91">
        <w:rPr>
          <w:rFonts w:ascii="Times New Roman" w:hAnsi="Times New Roman" w:cs="Times New Roman"/>
          <w:lang w:val="en-US"/>
        </w:rPr>
        <w:t xml:space="preserve">the idea that ontology can be reduced to epistemology, and its correlate, “the ontological fallacy”, which assumes that one can make ontological statements </w:t>
      </w:r>
      <w:r w:rsidR="00674865" w:rsidRPr="00147B91">
        <w:rPr>
          <w:rFonts w:ascii="Times New Roman" w:hAnsi="Times New Roman" w:cs="Times New Roman"/>
          <w:lang w:val="en-US"/>
        </w:rPr>
        <w:t xml:space="preserve">about the world </w:t>
      </w:r>
      <w:r w:rsidR="006021D0" w:rsidRPr="00147B91">
        <w:rPr>
          <w:rFonts w:ascii="Times New Roman" w:hAnsi="Times New Roman" w:cs="Times New Roman"/>
          <w:lang w:val="en-US"/>
        </w:rPr>
        <w:t>without reference to how we can have knowledge of the world</w:t>
      </w:r>
      <w:r w:rsidR="00E566E6" w:rsidRPr="00147B91">
        <w:rPr>
          <w:rFonts w:ascii="Times New Roman" w:hAnsi="Times New Roman" w:cs="Times New Roman"/>
          <w:lang w:val="en-US"/>
        </w:rPr>
        <w:t xml:space="preserve">. </w:t>
      </w:r>
      <w:r w:rsidR="00674865" w:rsidRPr="00147B91">
        <w:rPr>
          <w:rFonts w:ascii="Times New Roman" w:hAnsi="Times New Roman" w:cs="Times New Roman"/>
          <w:lang w:val="en-US"/>
        </w:rPr>
        <w:t xml:space="preserve">This </w:t>
      </w:r>
      <w:proofErr w:type="spellStart"/>
      <w:r w:rsidR="00C246B0" w:rsidRPr="00147B91">
        <w:rPr>
          <w:rFonts w:ascii="Times New Roman" w:hAnsi="Times New Roman" w:cs="Times New Roman"/>
          <w:lang w:val="en-US"/>
        </w:rPr>
        <w:t>symmetrisation</w:t>
      </w:r>
      <w:proofErr w:type="spellEnd"/>
      <w:r w:rsidR="00C246B0" w:rsidRPr="00147B91">
        <w:rPr>
          <w:rFonts w:ascii="Times New Roman" w:hAnsi="Times New Roman" w:cs="Times New Roman"/>
          <w:lang w:val="en-US"/>
        </w:rPr>
        <w:t xml:space="preserve"> does neither</w:t>
      </w:r>
      <w:r w:rsidR="00674865" w:rsidRPr="00147B91">
        <w:rPr>
          <w:rFonts w:ascii="Times New Roman" w:hAnsi="Times New Roman" w:cs="Times New Roman"/>
          <w:lang w:val="en-US"/>
        </w:rPr>
        <w:t xml:space="preserve"> </w:t>
      </w:r>
      <w:r w:rsidR="00C246B0" w:rsidRPr="00147B91">
        <w:rPr>
          <w:rFonts w:ascii="Times New Roman" w:hAnsi="Times New Roman" w:cs="Times New Roman"/>
          <w:lang w:val="en-US"/>
        </w:rPr>
        <w:t>imply</w:t>
      </w:r>
      <w:r w:rsidR="00674865" w:rsidRPr="00147B91">
        <w:rPr>
          <w:rFonts w:ascii="Times New Roman" w:hAnsi="Times New Roman" w:cs="Times New Roman"/>
          <w:lang w:val="en-US"/>
        </w:rPr>
        <w:t xml:space="preserve"> </w:t>
      </w:r>
      <w:r w:rsidR="00C246B0" w:rsidRPr="00147B91">
        <w:rPr>
          <w:rFonts w:ascii="Times New Roman" w:hAnsi="Times New Roman" w:cs="Times New Roman"/>
          <w:lang w:val="en-US"/>
        </w:rPr>
        <w:t xml:space="preserve">the rejection of </w:t>
      </w:r>
      <w:r w:rsidR="00674865" w:rsidRPr="00147B91">
        <w:rPr>
          <w:rFonts w:ascii="Times New Roman" w:hAnsi="Times New Roman" w:cs="Times New Roman"/>
          <w:lang w:val="en-US"/>
        </w:rPr>
        <w:t xml:space="preserve">the basic tenets of critical realism </w:t>
      </w:r>
      <w:r w:rsidR="00C246B0" w:rsidRPr="00147B91">
        <w:rPr>
          <w:rFonts w:ascii="Times New Roman" w:hAnsi="Times New Roman" w:cs="Times New Roman"/>
          <w:lang w:val="en-US"/>
        </w:rPr>
        <w:t xml:space="preserve">nor the wholesale acceptance of constructivism. </w:t>
      </w:r>
      <w:r w:rsidR="00164E5E" w:rsidRPr="00147B91">
        <w:rPr>
          <w:rFonts w:ascii="Times New Roman" w:hAnsi="Times New Roman" w:cs="Times New Roman"/>
          <w:lang w:val="en-US"/>
        </w:rPr>
        <w:t>It is</w:t>
      </w:r>
      <w:r w:rsidR="00A8451B">
        <w:rPr>
          <w:rFonts w:ascii="Times New Roman" w:hAnsi="Times New Roman" w:cs="Times New Roman"/>
          <w:lang w:val="en-US"/>
        </w:rPr>
        <w:t xml:space="preserve"> </w:t>
      </w:r>
      <w:r w:rsidR="00164E5E" w:rsidRPr="00147B91">
        <w:rPr>
          <w:rFonts w:ascii="Times New Roman" w:hAnsi="Times New Roman" w:cs="Times New Roman"/>
          <w:lang w:val="en-US"/>
        </w:rPr>
        <w:t>meant to clear the way to a</w:t>
      </w:r>
      <w:r w:rsidR="00712647" w:rsidRPr="00147B91">
        <w:rPr>
          <w:rFonts w:ascii="Times New Roman" w:hAnsi="Times New Roman" w:cs="Times New Roman"/>
          <w:lang w:val="en-US"/>
        </w:rPr>
        <w:t xml:space="preserve"> cultural ecology of worldviews. </w:t>
      </w:r>
      <w:r w:rsidR="00674865" w:rsidRPr="00147B91">
        <w:rPr>
          <w:rFonts w:ascii="Times New Roman" w:hAnsi="Times New Roman" w:cs="Times New Roman"/>
          <w:lang w:val="en-US"/>
        </w:rPr>
        <w:t>The only affirmation</w:t>
      </w:r>
      <w:r w:rsidR="0079165B" w:rsidRPr="00147B91">
        <w:rPr>
          <w:rFonts w:ascii="Times New Roman" w:hAnsi="Times New Roman" w:cs="Times New Roman"/>
          <w:lang w:val="en-US"/>
        </w:rPr>
        <w:t>s</w:t>
      </w:r>
      <w:r w:rsidR="00674865" w:rsidRPr="00147B91">
        <w:rPr>
          <w:rFonts w:ascii="Times New Roman" w:hAnsi="Times New Roman" w:cs="Times New Roman"/>
          <w:lang w:val="en-US"/>
        </w:rPr>
        <w:t xml:space="preserve"> I want to make at this point </w:t>
      </w:r>
      <w:r w:rsidR="0079165B" w:rsidRPr="00147B91">
        <w:rPr>
          <w:rFonts w:ascii="Times New Roman" w:hAnsi="Times New Roman" w:cs="Times New Roman"/>
          <w:lang w:val="en-US"/>
        </w:rPr>
        <w:t>are</w:t>
      </w:r>
      <w:r w:rsidR="00A45C7E" w:rsidRPr="00147B91">
        <w:rPr>
          <w:rFonts w:ascii="Times New Roman" w:hAnsi="Times New Roman" w:cs="Times New Roman"/>
          <w:lang w:val="en-US"/>
        </w:rPr>
        <w:t xml:space="preserve">: </w:t>
      </w:r>
      <w:proofErr w:type="spellStart"/>
      <w:r w:rsidR="00A45C7E" w:rsidRPr="00147B91">
        <w:rPr>
          <w:rFonts w:ascii="Times New Roman" w:hAnsi="Times New Roman" w:cs="Times New Roman"/>
          <w:lang w:val="en-US"/>
        </w:rPr>
        <w:t>i</w:t>
      </w:r>
      <w:proofErr w:type="spellEnd"/>
      <w:r w:rsidR="00A45C7E" w:rsidRPr="00147B91">
        <w:rPr>
          <w:rFonts w:ascii="Times New Roman" w:hAnsi="Times New Roman" w:cs="Times New Roman"/>
          <w:lang w:val="en-US"/>
        </w:rPr>
        <w:t>)</w:t>
      </w:r>
      <w:r w:rsidR="00674865" w:rsidRPr="00147B91">
        <w:rPr>
          <w:rFonts w:ascii="Times New Roman" w:hAnsi="Times New Roman" w:cs="Times New Roman"/>
          <w:lang w:val="en-US"/>
        </w:rPr>
        <w:t xml:space="preserve"> that </w:t>
      </w:r>
      <w:r w:rsidR="005633DA" w:rsidRPr="00147B91">
        <w:rPr>
          <w:rFonts w:ascii="Times New Roman" w:hAnsi="Times New Roman" w:cs="Times New Roman"/>
          <w:lang w:val="en-US"/>
        </w:rPr>
        <w:t>statements about nature</w:t>
      </w:r>
      <w:r w:rsidR="00DC1CD2" w:rsidRPr="00147B91">
        <w:rPr>
          <w:rFonts w:ascii="Times New Roman" w:hAnsi="Times New Roman" w:cs="Times New Roman"/>
          <w:lang w:val="en-US"/>
        </w:rPr>
        <w:t xml:space="preserve"> </w:t>
      </w:r>
      <w:r w:rsidR="005633DA" w:rsidRPr="00147B91">
        <w:rPr>
          <w:rFonts w:ascii="Times New Roman" w:hAnsi="Times New Roman" w:cs="Times New Roman"/>
          <w:lang w:val="en-US"/>
        </w:rPr>
        <w:t>are always also statements about culture</w:t>
      </w:r>
      <w:r w:rsidR="0079165B" w:rsidRPr="00147B91">
        <w:rPr>
          <w:rFonts w:ascii="Times New Roman" w:hAnsi="Times New Roman" w:cs="Times New Roman"/>
          <w:lang w:val="en-US"/>
        </w:rPr>
        <w:t xml:space="preserve"> and </w:t>
      </w:r>
      <w:r w:rsidR="00A45C7E" w:rsidRPr="00147B91">
        <w:rPr>
          <w:rFonts w:ascii="Times New Roman" w:hAnsi="Times New Roman" w:cs="Times New Roman"/>
          <w:lang w:val="en-US"/>
        </w:rPr>
        <w:t xml:space="preserve">ii) </w:t>
      </w:r>
      <w:r w:rsidR="0079165B" w:rsidRPr="00147B91">
        <w:rPr>
          <w:rFonts w:ascii="Times New Roman" w:hAnsi="Times New Roman" w:cs="Times New Roman"/>
          <w:lang w:val="en-US"/>
        </w:rPr>
        <w:t xml:space="preserve">that everything that is social, cultural and historical </w:t>
      </w:r>
      <w:r w:rsidR="00AF089F" w:rsidRPr="00147B91">
        <w:rPr>
          <w:rFonts w:ascii="Times New Roman" w:hAnsi="Times New Roman" w:cs="Times New Roman"/>
          <w:lang w:val="en-US"/>
        </w:rPr>
        <w:t xml:space="preserve">can be </w:t>
      </w:r>
      <w:proofErr w:type="spellStart"/>
      <w:r w:rsidR="00AF089F" w:rsidRPr="00147B91">
        <w:rPr>
          <w:rFonts w:ascii="Times New Roman" w:hAnsi="Times New Roman" w:cs="Times New Roman"/>
          <w:lang w:val="en-US"/>
        </w:rPr>
        <w:t>analysed</w:t>
      </w:r>
      <w:proofErr w:type="spellEnd"/>
      <w:r w:rsidR="00AF089F" w:rsidRPr="00147B91">
        <w:rPr>
          <w:rFonts w:ascii="Times New Roman" w:hAnsi="Times New Roman" w:cs="Times New Roman"/>
          <w:lang w:val="en-US"/>
        </w:rPr>
        <w:t xml:space="preserve"> by the human sciences</w:t>
      </w:r>
      <w:r w:rsidR="005633DA" w:rsidRPr="00147B91">
        <w:rPr>
          <w:rFonts w:ascii="Times New Roman" w:hAnsi="Times New Roman" w:cs="Times New Roman"/>
          <w:lang w:val="en-US"/>
        </w:rPr>
        <w:t xml:space="preserve">. </w:t>
      </w:r>
    </w:p>
    <w:p w14:paraId="4B3D983E" w14:textId="60445A1F" w:rsidR="0010580F" w:rsidRPr="00147B91" w:rsidRDefault="006F0BCA" w:rsidP="0010580F">
      <w:pPr>
        <w:rPr>
          <w:rFonts w:ascii="Times New Roman" w:hAnsi="Times New Roman" w:cs="Times New Roman"/>
          <w:lang w:val="en-US"/>
        </w:rPr>
      </w:pPr>
      <w:r w:rsidRPr="00147B91">
        <w:rPr>
          <w:rFonts w:ascii="Times New Roman" w:hAnsi="Times New Roman" w:cs="Times New Roman"/>
          <w:lang w:val="en-US"/>
        </w:rPr>
        <w:t xml:space="preserve">Knowledge of nature is always incomplete and mediated by culture. </w:t>
      </w:r>
      <w:r w:rsidR="008216CD" w:rsidRPr="00147B91">
        <w:rPr>
          <w:rFonts w:ascii="Times New Roman" w:hAnsi="Times New Roman" w:cs="Times New Roman"/>
          <w:lang w:val="en-US"/>
        </w:rPr>
        <w:t xml:space="preserve">Science is not the only way in which nature can be known. Nature can be known and experienced in different ways. Its properties and qualities can be seen, felt or otherwise appreciated (walks in the countryside, art  and meditation) without passing through the rigors of scientific </w:t>
      </w:r>
      <w:r w:rsidR="003305BF" w:rsidRPr="00147B91">
        <w:rPr>
          <w:rFonts w:ascii="Times New Roman" w:hAnsi="Times New Roman" w:cs="Times New Roman"/>
          <w:lang w:val="en-US"/>
        </w:rPr>
        <w:t>objectification</w:t>
      </w:r>
      <w:r w:rsidR="008216CD" w:rsidRPr="00147B91">
        <w:rPr>
          <w:rFonts w:ascii="Times New Roman" w:hAnsi="Times New Roman" w:cs="Times New Roman"/>
          <w:lang w:val="en-US"/>
        </w:rPr>
        <w:t xml:space="preserve">. </w:t>
      </w:r>
      <w:r w:rsidR="00482438" w:rsidRPr="00147B91">
        <w:rPr>
          <w:rFonts w:ascii="Times New Roman" w:hAnsi="Times New Roman" w:cs="Times New Roman"/>
          <w:lang w:val="en-US"/>
        </w:rPr>
        <w:t xml:space="preserve">Even natural scientists who spend their days observing the workings of nature in their laboratory </w:t>
      </w:r>
      <w:r w:rsidR="00B062E1" w:rsidRPr="00147B91">
        <w:rPr>
          <w:rFonts w:ascii="Times New Roman" w:hAnsi="Times New Roman" w:cs="Times New Roman"/>
          <w:lang w:val="en-US"/>
        </w:rPr>
        <w:t xml:space="preserve">don’t have direct access to nature. </w:t>
      </w:r>
      <w:r w:rsidR="00482438" w:rsidRPr="00147B91">
        <w:rPr>
          <w:rFonts w:ascii="Times New Roman" w:hAnsi="Times New Roman" w:cs="Times New Roman"/>
          <w:lang w:val="en-US"/>
        </w:rPr>
        <w:t xml:space="preserve">For them, their lab is their lifeworld. </w:t>
      </w:r>
      <w:r w:rsidR="0079165B" w:rsidRPr="00147B91">
        <w:rPr>
          <w:rFonts w:ascii="Times New Roman" w:hAnsi="Times New Roman" w:cs="Times New Roman"/>
          <w:lang w:val="en-US"/>
        </w:rPr>
        <w:t xml:space="preserve">Whereas </w:t>
      </w:r>
      <w:r w:rsidR="00AF089F" w:rsidRPr="00147B91">
        <w:rPr>
          <w:rFonts w:ascii="Times New Roman" w:hAnsi="Times New Roman" w:cs="Times New Roman"/>
          <w:lang w:val="en-US"/>
        </w:rPr>
        <w:t>human scientists</w:t>
      </w:r>
      <w:r w:rsidR="0079165B" w:rsidRPr="00147B91">
        <w:rPr>
          <w:rFonts w:ascii="Times New Roman" w:hAnsi="Times New Roman" w:cs="Times New Roman"/>
          <w:lang w:val="en-US"/>
        </w:rPr>
        <w:t xml:space="preserve"> </w:t>
      </w:r>
      <w:r w:rsidR="00AF089F" w:rsidRPr="00147B91">
        <w:rPr>
          <w:rFonts w:ascii="Times New Roman" w:hAnsi="Times New Roman" w:cs="Times New Roman"/>
          <w:lang w:val="en-US"/>
        </w:rPr>
        <w:t xml:space="preserve">may </w:t>
      </w:r>
      <w:r w:rsidR="0079165B" w:rsidRPr="00147B91">
        <w:rPr>
          <w:rFonts w:ascii="Times New Roman" w:hAnsi="Times New Roman" w:cs="Times New Roman"/>
          <w:lang w:val="en-US"/>
        </w:rPr>
        <w:t xml:space="preserve">have difficulty understanding the </w:t>
      </w:r>
      <w:r w:rsidR="00A8451B">
        <w:rPr>
          <w:rFonts w:ascii="Times New Roman" w:hAnsi="Times New Roman" w:cs="Times New Roman"/>
          <w:lang w:val="en-US"/>
        </w:rPr>
        <w:t xml:space="preserve">workings of the </w:t>
      </w:r>
      <w:r w:rsidR="0079165B" w:rsidRPr="00147B91">
        <w:rPr>
          <w:rFonts w:ascii="Times New Roman" w:hAnsi="Times New Roman" w:cs="Times New Roman"/>
          <w:lang w:val="en-US"/>
        </w:rPr>
        <w:t>natural world</w:t>
      </w:r>
      <w:r w:rsidR="00AF089F" w:rsidRPr="00147B91">
        <w:rPr>
          <w:rFonts w:ascii="Times New Roman" w:hAnsi="Times New Roman" w:cs="Times New Roman"/>
          <w:lang w:val="en-US"/>
        </w:rPr>
        <w:t xml:space="preserve">, they </w:t>
      </w:r>
      <w:r w:rsidR="0079165B" w:rsidRPr="00147B91">
        <w:rPr>
          <w:rFonts w:ascii="Times New Roman" w:hAnsi="Times New Roman" w:cs="Times New Roman"/>
          <w:lang w:val="en-US"/>
        </w:rPr>
        <w:t xml:space="preserve">can </w:t>
      </w:r>
      <w:r w:rsidR="00A8451B">
        <w:rPr>
          <w:rFonts w:ascii="Times New Roman" w:hAnsi="Times New Roman" w:cs="Times New Roman"/>
          <w:lang w:val="en-US"/>
        </w:rPr>
        <w:t xml:space="preserve">with some effort </w:t>
      </w:r>
      <w:r w:rsidR="0079165B" w:rsidRPr="00147B91">
        <w:rPr>
          <w:rFonts w:ascii="Times New Roman" w:hAnsi="Times New Roman" w:cs="Times New Roman"/>
          <w:lang w:val="en-US"/>
        </w:rPr>
        <w:t xml:space="preserve">understand </w:t>
      </w:r>
      <w:r w:rsidR="00AF089F" w:rsidRPr="00147B91">
        <w:rPr>
          <w:rFonts w:ascii="Times New Roman" w:hAnsi="Times New Roman" w:cs="Times New Roman"/>
          <w:lang w:val="en-US"/>
        </w:rPr>
        <w:t>the</w:t>
      </w:r>
      <w:r w:rsidR="0079165B" w:rsidRPr="00147B91">
        <w:rPr>
          <w:rFonts w:ascii="Times New Roman" w:hAnsi="Times New Roman" w:cs="Times New Roman"/>
          <w:lang w:val="en-US"/>
        </w:rPr>
        <w:t xml:space="preserve"> life-worlds, world-relations and world-visions</w:t>
      </w:r>
      <w:r w:rsidR="00AF089F" w:rsidRPr="00147B91">
        <w:rPr>
          <w:rFonts w:ascii="Times New Roman" w:hAnsi="Times New Roman" w:cs="Times New Roman"/>
          <w:lang w:val="en-US"/>
        </w:rPr>
        <w:t xml:space="preserve"> of the </w:t>
      </w:r>
      <w:r w:rsidR="00A45C7E" w:rsidRPr="00147B91">
        <w:rPr>
          <w:rFonts w:ascii="Times New Roman" w:hAnsi="Times New Roman" w:cs="Times New Roman"/>
          <w:lang w:val="en-US"/>
        </w:rPr>
        <w:t xml:space="preserve">natural </w:t>
      </w:r>
      <w:r w:rsidR="00AF089F" w:rsidRPr="00147B91">
        <w:rPr>
          <w:rFonts w:ascii="Times New Roman" w:hAnsi="Times New Roman" w:cs="Times New Roman"/>
          <w:lang w:val="en-US"/>
        </w:rPr>
        <w:t>scientists</w:t>
      </w:r>
      <w:r w:rsidR="0079165B" w:rsidRPr="00147B91">
        <w:rPr>
          <w:rFonts w:ascii="Times New Roman" w:hAnsi="Times New Roman" w:cs="Times New Roman"/>
          <w:lang w:val="en-US"/>
        </w:rPr>
        <w:t xml:space="preserve">. </w:t>
      </w:r>
      <w:r w:rsidR="00B062E1" w:rsidRPr="00147B91">
        <w:rPr>
          <w:rFonts w:ascii="Times New Roman" w:hAnsi="Times New Roman" w:cs="Times New Roman"/>
          <w:lang w:val="en-US"/>
        </w:rPr>
        <w:t>Let’s take as an example</w:t>
      </w:r>
      <w:r w:rsidR="005633DA" w:rsidRPr="00147B91">
        <w:rPr>
          <w:rFonts w:ascii="Times New Roman" w:hAnsi="Times New Roman" w:cs="Times New Roman"/>
          <w:lang w:val="en-US"/>
        </w:rPr>
        <w:t xml:space="preserve"> scientist</w:t>
      </w:r>
      <w:r w:rsidR="005E5AC4" w:rsidRPr="00147B91">
        <w:rPr>
          <w:rFonts w:ascii="Times New Roman" w:hAnsi="Times New Roman" w:cs="Times New Roman"/>
          <w:lang w:val="en-US"/>
        </w:rPr>
        <w:t>s</w:t>
      </w:r>
      <w:r w:rsidR="005633DA" w:rsidRPr="00147B91">
        <w:rPr>
          <w:rFonts w:ascii="Times New Roman" w:hAnsi="Times New Roman" w:cs="Times New Roman"/>
          <w:lang w:val="en-US"/>
        </w:rPr>
        <w:t xml:space="preserve"> who do research on animal </w:t>
      </w:r>
      <w:proofErr w:type="spellStart"/>
      <w:r w:rsidR="005633DA" w:rsidRPr="00147B91">
        <w:rPr>
          <w:rFonts w:ascii="Times New Roman" w:hAnsi="Times New Roman" w:cs="Times New Roman"/>
          <w:lang w:val="en-US"/>
        </w:rPr>
        <w:t>behaviour</w:t>
      </w:r>
      <w:proofErr w:type="spellEnd"/>
      <w:r w:rsidR="00B062E1" w:rsidRPr="00147B91">
        <w:rPr>
          <w:rFonts w:ascii="Times New Roman" w:hAnsi="Times New Roman" w:cs="Times New Roman"/>
          <w:lang w:val="en-US"/>
        </w:rPr>
        <w:t>. For the humanists who study them,</w:t>
      </w:r>
      <w:r w:rsidR="005633DA" w:rsidRPr="00147B91">
        <w:rPr>
          <w:rFonts w:ascii="Times New Roman" w:hAnsi="Times New Roman" w:cs="Times New Roman"/>
          <w:lang w:val="en-US"/>
        </w:rPr>
        <w:t xml:space="preserve"> </w:t>
      </w:r>
      <w:r w:rsidR="00B062E1" w:rsidRPr="00147B91">
        <w:rPr>
          <w:rFonts w:ascii="Times New Roman" w:hAnsi="Times New Roman" w:cs="Times New Roman"/>
          <w:lang w:val="en-US"/>
        </w:rPr>
        <w:t xml:space="preserve">the animals </w:t>
      </w:r>
      <w:r w:rsidR="005633DA" w:rsidRPr="00147B91">
        <w:rPr>
          <w:rFonts w:ascii="Times New Roman" w:hAnsi="Times New Roman" w:cs="Times New Roman"/>
          <w:lang w:val="en-US"/>
        </w:rPr>
        <w:t xml:space="preserve">will be part of </w:t>
      </w:r>
      <w:r w:rsidR="006D01E0" w:rsidRPr="00147B91">
        <w:rPr>
          <w:rFonts w:ascii="Times New Roman" w:hAnsi="Times New Roman" w:cs="Times New Roman"/>
          <w:lang w:val="en-US"/>
        </w:rPr>
        <w:t xml:space="preserve">the </w:t>
      </w:r>
      <w:r w:rsidR="005633DA" w:rsidRPr="00147B91">
        <w:rPr>
          <w:rFonts w:ascii="Times New Roman" w:hAnsi="Times New Roman" w:cs="Times New Roman"/>
          <w:lang w:val="en-US"/>
        </w:rPr>
        <w:t xml:space="preserve">lifeworld. </w:t>
      </w:r>
      <w:r w:rsidR="00A8451B">
        <w:rPr>
          <w:rFonts w:ascii="Times New Roman" w:hAnsi="Times New Roman" w:cs="Times New Roman"/>
          <w:lang w:val="en-US"/>
        </w:rPr>
        <w:t xml:space="preserve">They will be observed as they appear in the everyday life of the scientists, in their observations and in their scientific publications. </w:t>
      </w:r>
      <w:r w:rsidR="005633DA" w:rsidRPr="00147B91">
        <w:rPr>
          <w:rFonts w:ascii="Times New Roman" w:hAnsi="Times New Roman" w:cs="Times New Roman"/>
          <w:lang w:val="en-US"/>
        </w:rPr>
        <w:t>And given that the everyday life of the scientist</w:t>
      </w:r>
      <w:r w:rsidR="005E5AC4" w:rsidRPr="00147B91">
        <w:rPr>
          <w:rFonts w:ascii="Times New Roman" w:hAnsi="Times New Roman" w:cs="Times New Roman"/>
          <w:lang w:val="en-US"/>
        </w:rPr>
        <w:t>s</w:t>
      </w:r>
      <w:r w:rsidR="003305BF" w:rsidRPr="00147B91">
        <w:rPr>
          <w:rFonts w:ascii="Times New Roman" w:hAnsi="Times New Roman" w:cs="Times New Roman"/>
          <w:lang w:val="en-US"/>
        </w:rPr>
        <w:t xml:space="preserve"> is</w:t>
      </w:r>
      <w:r w:rsidR="005633DA" w:rsidRPr="00147B91">
        <w:rPr>
          <w:rFonts w:ascii="Times New Roman" w:hAnsi="Times New Roman" w:cs="Times New Roman"/>
          <w:lang w:val="en-US"/>
        </w:rPr>
        <w:t xml:space="preserve"> shot through with theor</w:t>
      </w:r>
      <w:r w:rsidR="00A45C7E" w:rsidRPr="00147B91">
        <w:rPr>
          <w:rFonts w:ascii="Times New Roman" w:hAnsi="Times New Roman" w:cs="Times New Roman"/>
          <w:lang w:val="en-US"/>
        </w:rPr>
        <w:t>ies, concepts</w:t>
      </w:r>
      <w:r w:rsidR="00357460" w:rsidRPr="00147B91">
        <w:rPr>
          <w:rFonts w:ascii="Times New Roman" w:hAnsi="Times New Roman" w:cs="Times New Roman"/>
          <w:lang w:val="en-US"/>
        </w:rPr>
        <w:t xml:space="preserve"> </w:t>
      </w:r>
      <w:r w:rsidR="00A45C7E" w:rsidRPr="00147B91">
        <w:rPr>
          <w:rFonts w:ascii="Times New Roman" w:hAnsi="Times New Roman" w:cs="Times New Roman"/>
          <w:lang w:val="en-US"/>
        </w:rPr>
        <w:t xml:space="preserve">and presuppositions </w:t>
      </w:r>
      <w:r w:rsidR="00357460" w:rsidRPr="00147B91">
        <w:rPr>
          <w:rFonts w:ascii="Times New Roman" w:hAnsi="Times New Roman" w:cs="Times New Roman"/>
          <w:lang w:val="en-US"/>
        </w:rPr>
        <w:t>that come straight from t</w:t>
      </w:r>
      <w:r w:rsidR="00DC1CD2" w:rsidRPr="00147B91">
        <w:rPr>
          <w:rFonts w:ascii="Times New Roman" w:hAnsi="Times New Roman" w:cs="Times New Roman"/>
          <w:lang w:val="en-US"/>
        </w:rPr>
        <w:t>h</w:t>
      </w:r>
      <w:r w:rsidR="00357460" w:rsidRPr="00147B91">
        <w:rPr>
          <w:rFonts w:ascii="Times New Roman" w:hAnsi="Times New Roman" w:cs="Times New Roman"/>
          <w:lang w:val="en-US"/>
        </w:rPr>
        <w:t>e</w:t>
      </w:r>
      <w:r w:rsidR="00DC1CD2" w:rsidRPr="00147B91">
        <w:rPr>
          <w:rFonts w:ascii="Times New Roman" w:hAnsi="Times New Roman" w:cs="Times New Roman"/>
          <w:lang w:val="en-US"/>
        </w:rPr>
        <w:t>ir</w:t>
      </w:r>
      <w:r w:rsidR="00357460" w:rsidRPr="00147B91">
        <w:rPr>
          <w:rFonts w:ascii="Times New Roman" w:hAnsi="Times New Roman" w:cs="Times New Roman"/>
          <w:lang w:val="en-US"/>
        </w:rPr>
        <w:t xml:space="preserve"> discipline</w:t>
      </w:r>
      <w:r w:rsidR="00DC1CD2" w:rsidRPr="00147B91">
        <w:rPr>
          <w:rFonts w:ascii="Times New Roman" w:hAnsi="Times New Roman" w:cs="Times New Roman"/>
          <w:lang w:val="en-US"/>
        </w:rPr>
        <w:t>s</w:t>
      </w:r>
      <w:r w:rsidR="00357460" w:rsidRPr="00147B91">
        <w:rPr>
          <w:rFonts w:ascii="Times New Roman" w:hAnsi="Times New Roman" w:cs="Times New Roman"/>
          <w:lang w:val="en-US"/>
        </w:rPr>
        <w:t xml:space="preserve">, these will </w:t>
      </w:r>
      <w:r w:rsidR="006D01E0" w:rsidRPr="00147B91">
        <w:rPr>
          <w:rFonts w:ascii="Times New Roman" w:hAnsi="Times New Roman" w:cs="Times New Roman"/>
          <w:lang w:val="en-US"/>
        </w:rPr>
        <w:t xml:space="preserve">also </w:t>
      </w:r>
      <w:r w:rsidR="00357460" w:rsidRPr="00147B91">
        <w:rPr>
          <w:rFonts w:ascii="Times New Roman" w:hAnsi="Times New Roman" w:cs="Times New Roman"/>
          <w:lang w:val="en-US"/>
        </w:rPr>
        <w:t xml:space="preserve">appear in </w:t>
      </w:r>
      <w:r w:rsidR="005E5AC4" w:rsidRPr="00147B91">
        <w:rPr>
          <w:rFonts w:ascii="Times New Roman" w:hAnsi="Times New Roman" w:cs="Times New Roman"/>
          <w:lang w:val="en-US"/>
        </w:rPr>
        <w:t>their</w:t>
      </w:r>
      <w:r w:rsidR="00357460" w:rsidRPr="00147B91">
        <w:rPr>
          <w:rFonts w:ascii="Times New Roman" w:hAnsi="Times New Roman" w:cs="Times New Roman"/>
          <w:lang w:val="en-US"/>
        </w:rPr>
        <w:t xml:space="preserve"> field of observation. </w:t>
      </w:r>
      <w:r w:rsidR="005633DA" w:rsidRPr="00147B91">
        <w:rPr>
          <w:rFonts w:ascii="Times New Roman" w:hAnsi="Times New Roman" w:cs="Times New Roman"/>
          <w:lang w:val="en-US"/>
        </w:rPr>
        <w:t>Th</w:t>
      </w:r>
      <w:r w:rsidR="000B3B66" w:rsidRPr="00147B91">
        <w:rPr>
          <w:rFonts w:ascii="Times New Roman" w:hAnsi="Times New Roman" w:cs="Times New Roman"/>
          <w:lang w:val="en-US"/>
        </w:rPr>
        <w:t>e ticks</w:t>
      </w:r>
      <w:r w:rsidR="00357460" w:rsidRPr="00147B91">
        <w:rPr>
          <w:rFonts w:ascii="Times New Roman" w:hAnsi="Times New Roman" w:cs="Times New Roman"/>
          <w:lang w:val="en-US"/>
        </w:rPr>
        <w:t xml:space="preserve"> of the ecologist (</w:t>
      </w:r>
      <w:r w:rsidR="00893803">
        <w:rPr>
          <w:rFonts w:ascii="Times New Roman" w:hAnsi="Times New Roman" w:cs="Times New Roman"/>
          <w:lang w:val="en-US"/>
        </w:rPr>
        <w:t xml:space="preserve">Jakob von </w:t>
      </w:r>
      <w:proofErr w:type="spellStart"/>
      <w:r w:rsidR="00357460" w:rsidRPr="00147B91">
        <w:rPr>
          <w:rFonts w:ascii="Times New Roman" w:hAnsi="Times New Roman" w:cs="Times New Roman"/>
          <w:lang w:val="en-US"/>
        </w:rPr>
        <w:t>Uexküll</w:t>
      </w:r>
      <w:proofErr w:type="spellEnd"/>
      <w:r w:rsidR="00357460" w:rsidRPr="00147B91">
        <w:rPr>
          <w:rFonts w:ascii="Times New Roman" w:hAnsi="Times New Roman" w:cs="Times New Roman"/>
          <w:lang w:val="en-US"/>
        </w:rPr>
        <w:t>),</w:t>
      </w:r>
      <w:r w:rsidR="000B3B66" w:rsidRPr="00147B91">
        <w:rPr>
          <w:rFonts w:ascii="Times New Roman" w:hAnsi="Times New Roman" w:cs="Times New Roman"/>
          <w:lang w:val="en-US"/>
        </w:rPr>
        <w:t xml:space="preserve"> the pawns</w:t>
      </w:r>
      <w:r w:rsidR="00357460" w:rsidRPr="00147B91">
        <w:rPr>
          <w:rFonts w:ascii="Times New Roman" w:hAnsi="Times New Roman" w:cs="Times New Roman"/>
          <w:lang w:val="en-US"/>
        </w:rPr>
        <w:t xml:space="preserve"> of the ethologist (</w:t>
      </w:r>
      <w:r w:rsidR="00893803">
        <w:rPr>
          <w:rFonts w:ascii="Times New Roman" w:hAnsi="Times New Roman" w:cs="Times New Roman"/>
          <w:lang w:val="en-US"/>
        </w:rPr>
        <w:t xml:space="preserve">Adolf </w:t>
      </w:r>
      <w:proofErr w:type="spellStart"/>
      <w:r w:rsidR="00357460" w:rsidRPr="00147B91">
        <w:rPr>
          <w:rFonts w:ascii="Times New Roman" w:hAnsi="Times New Roman" w:cs="Times New Roman"/>
          <w:lang w:val="en-US"/>
        </w:rPr>
        <w:t>Portmann</w:t>
      </w:r>
      <w:proofErr w:type="spellEnd"/>
      <w:r w:rsidR="00357460" w:rsidRPr="00147B91">
        <w:rPr>
          <w:rFonts w:ascii="Times New Roman" w:hAnsi="Times New Roman" w:cs="Times New Roman"/>
          <w:lang w:val="en-US"/>
        </w:rPr>
        <w:t>)</w:t>
      </w:r>
      <w:r w:rsidR="000B3B66" w:rsidRPr="00147B91">
        <w:rPr>
          <w:rFonts w:ascii="Times New Roman" w:hAnsi="Times New Roman" w:cs="Times New Roman"/>
          <w:lang w:val="en-US"/>
        </w:rPr>
        <w:t>, the frogs</w:t>
      </w:r>
      <w:r w:rsidR="00357460" w:rsidRPr="00147B91">
        <w:rPr>
          <w:rFonts w:ascii="Times New Roman" w:hAnsi="Times New Roman" w:cs="Times New Roman"/>
          <w:lang w:val="en-US"/>
        </w:rPr>
        <w:t xml:space="preserve"> of the biologist (</w:t>
      </w:r>
      <w:r w:rsidR="00893803">
        <w:rPr>
          <w:rFonts w:ascii="Times New Roman" w:hAnsi="Times New Roman" w:cs="Times New Roman"/>
          <w:lang w:val="en-US"/>
        </w:rPr>
        <w:t xml:space="preserve">Humberto </w:t>
      </w:r>
      <w:proofErr w:type="spellStart"/>
      <w:r w:rsidR="00357460" w:rsidRPr="00147B91">
        <w:rPr>
          <w:rFonts w:ascii="Times New Roman" w:hAnsi="Times New Roman" w:cs="Times New Roman"/>
          <w:lang w:val="en-US"/>
        </w:rPr>
        <w:t>Maturana</w:t>
      </w:r>
      <w:proofErr w:type="spellEnd"/>
      <w:r w:rsidR="00357460" w:rsidRPr="00147B91">
        <w:rPr>
          <w:rFonts w:ascii="Times New Roman" w:hAnsi="Times New Roman" w:cs="Times New Roman"/>
          <w:lang w:val="en-US"/>
        </w:rPr>
        <w:t>),</w:t>
      </w:r>
      <w:r w:rsidR="000B3B66" w:rsidRPr="00147B91">
        <w:rPr>
          <w:rFonts w:ascii="Times New Roman" w:hAnsi="Times New Roman" w:cs="Times New Roman"/>
          <w:lang w:val="en-US"/>
        </w:rPr>
        <w:t xml:space="preserve"> the chimpanzees </w:t>
      </w:r>
      <w:r w:rsidR="00357460" w:rsidRPr="00147B91">
        <w:rPr>
          <w:rFonts w:ascii="Times New Roman" w:hAnsi="Times New Roman" w:cs="Times New Roman"/>
          <w:lang w:val="en-US"/>
        </w:rPr>
        <w:t>of the primatologist (</w:t>
      </w:r>
      <w:r w:rsidR="00893803">
        <w:rPr>
          <w:rFonts w:ascii="Times New Roman" w:hAnsi="Times New Roman" w:cs="Times New Roman"/>
          <w:lang w:val="en-US"/>
        </w:rPr>
        <w:t xml:space="preserve">Jane Goodall, Frans </w:t>
      </w:r>
      <w:r w:rsidR="00357460" w:rsidRPr="00147B91">
        <w:rPr>
          <w:rFonts w:ascii="Times New Roman" w:hAnsi="Times New Roman" w:cs="Times New Roman"/>
          <w:lang w:val="en-US"/>
        </w:rPr>
        <w:t>De Waal</w:t>
      </w:r>
      <w:r w:rsidR="00893803">
        <w:rPr>
          <w:rFonts w:ascii="Times New Roman" w:hAnsi="Times New Roman" w:cs="Times New Roman"/>
          <w:lang w:val="en-US"/>
        </w:rPr>
        <w:t>, Shirley Strum</w:t>
      </w:r>
      <w:r w:rsidR="00357460" w:rsidRPr="00147B91">
        <w:rPr>
          <w:rFonts w:ascii="Times New Roman" w:hAnsi="Times New Roman" w:cs="Times New Roman"/>
          <w:lang w:val="en-US"/>
        </w:rPr>
        <w:t>) and the forests of the anthropologist (</w:t>
      </w:r>
      <w:r w:rsidR="00893803">
        <w:rPr>
          <w:rFonts w:ascii="Times New Roman" w:hAnsi="Times New Roman" w:cs="Times New Roman"/>
          <w:lang w:val="en-US"/>
        </w:rPr>
        <w:t xml:space="preserve">Eduardo </w:t>
      </w:r>
      <w:r w:rsidR="00357460" w:rsidRPr="00147B91">
        <w:rPr>
          <w:rFonts w:ascii="Times New Roman" w:hAnsi="Times New Roman" w:cs="Times New Roman"/>
          <w:lang w:val="en-US"/>
        </w:rPr>
        <w:t>Kohn) are human, not because we have made them, but because the scientist</w:t>
      </w:r>
      <w:r w:rsidR="005E5AC4" w:rsidRPr="00147B91">
        <w:rPr>
          <w:rFonts w:ascii="Times New Roman" w:hAnsi="Times New Roman" w:cs="Times New Roman"/>
          <w:lang w:val="en-US"/>
        </w:rPr>
        <w:t>s</w:t>
      </w:r>
      <w:r w:rsidR="00357460" w:rsidRPr="00147B91">
        <w:rPr>
          <w:rFonts w:ascii="Times New Roman" w:hAnsi="Times New Roman" w:cs="Times New Roman"/>
          <w:lang w:val="en-US"/>
        </w:rPr>
        <w:t xml:space="preserve"> </w:t>
      </w:r>
      <w:r w:rsidR="00032163" w:rsidRPr="00147B91">
        <w:rPr>
          <w:rFonts w:ascii="Times New Roman" w:hAnsi="Times New Roman" w:cs="Times New Roman"/>
          <w:lang w:val="en-US"/>
        </w:rPr>
        <w:t xml:space="preserve">who write about these creatures </w:t>
      </w:r>
      <w:r w:rsidR="00357460" w:rsidRPr="00147B91">
        <w:rPr>
          <w:rFonts w:ascii="Times New Roman" w:hAnsi="Times New Roman" w:cs="Times New Roman"/>
          <w:lang w:val="en-US"/>
        </w:rPr>
        <w:t xml:space="preserve">approach </w:t>
      </w:r>
      <w:r w:rsidR="00032163" w:rsidRPr="00147B91">
        <w:rPr>
          <w:rFonts w:ascii="Times New Roman" w:hAnsi="Times New Roman" w:cs="Times New Roman"/>
          <w:lang w:val="en-US"/>
        </w:rPr>
        <w:t xml:space="preserve">them </w:t>
      </w:r>
      <w:r w:rsidR="00357460" w:rsidRPr="00147B91">
        <w:rPr>
          <w:rFonts w:ascii="Times New Roman" w:hAnsi="Times New Roman" w:cs="Times New Roman"/>
          <w:lang w:val="en-US"/>
        </w:rPr>
        <w:t>from with</w:t>
      </w:r>
      <w:r w:rsidR="00032163" w:rsidRPr="00147B91">
        <w:rPr>
          <w:rFonts w:ascii="Times New Roman" w:hAnsi="Times New Roman" w:cs="Times New Roman"/>
          <w:lang w:val="en-US"/>
        </w:rPr>
        <w:t>in</w:t>
      </w:r>
      <w:r w:rsidR="00357460" w:rsidRPr="00147B91">
        <w:rPr>
          <w:rFonts w:ascii="Times New Roman" w:hAnsi="Times New Roman" w:cs="Times New Roman"/>
          <w:lang w:val="en-US"/>
        </w:rPr>
        <w:t xml:space="preserve"> </w:t>
      </w:r>
      <w:r w:rsidR="00032163" w:rsidRPr="00147B91">
        <w:rPr>
          <w:rFonts w:ascii="Times New Roman" w:hAnsi="Times New Roman" w:cs="Times New Roman"/>
          <w:lang w:val="en-US"/>
        </w:rPr>
        <w:t>a</w:t>
      </w:r>
      <w:r w:rsidR="00357460" w:rsidRPr="00147B91">
        <w:rPr>
          <w:rFonts w:ascii="Times New Roman" w:hAnsi="Times New Roman" w:cs="Times New Roman"/>
          <w:lang w:val="en-US"/>
        </w:rPr>
        <w:t xml:space="preserve"> scientific worldv</w:t>
      </w:r>
      <w:r w:rsidR="00032163" w:rsidRPr="00147B91">
        <w:rPr>
          <w:rFonts w:ascii="Times New Roman" w:hAnsi="Times New Roman" w:cs="Times New Roman"/>
          <w:lang w:val="en-US"/>
        </w:rPr>
        <w:t>iew</w:t>
      </w:r>
      <w:r w:rsidR="00AF089F" w:rsidRPr="00147B91">
        <w:rPr>
          <w:rFonts w:ascii="Times New Roman" w:hAnsi="Times New Roman" w:cs="Times New Roman"/>
          <w:lang w:val="en-US"/>
        </w:rPr>
        <w:t xml:space="preserve"> that bears the marks of its time and its location</w:t>
      </w:r>
      <w:r w:rsidR="00032163" w:rsidRPr="00147B91">
        <w:rPr>
          <w:rFonts w:ascii="Times New Roman" w:hAnsi="Times New Roman" w:cs="Times New Roman"/>
          <w:lang w:val="en-US"/>
        </w:rPr>
        <w:t>. Even the anthropologist</w:t>
      </w:r>
      <w:r w:rsidR="005E5AC4" w:rsidRPr="00147B91">
        <w:rPr>
          <w:rFonts w:ascii="Times New Roman" w:hAnsi="Times New Roman" w:cs="Times New Roman"/>
          <w:lang w:val="en-US"/>
        </w:rPr>
        <w:t>s</w:t>
      </w:r>
      <w:r w:rsidR="00032163" w:rsidRPr="00147B91">
        <w:rPr>
          <w:rFonts w:ascii="Times New Roman" w:hAnsi="Times New Roman" w:cs="Times New Roman"/>
          <w:lang w:val="en-US"/>
        </w:rPr>
        <w:t xml:space="preserve"> who would rather conceive of the</w:t>
      </w:r>
      <w:r w:rsidR="005E5AC4" w:rsidRPr="00147B91">
        <w:rPr>
          <w:rFonts w:ascii="Times New Roman" w:hAnsi="Times New Roman" w:cs="Times New Roman"/>
          <w:lang w:val="en-US"/>
        </w:rPr>
        <w:t>ir</w:t>
      </w:r>
      <w:r w:rsidR="00032163" w:rsidRPr="00147B91">
        <w:rPr>
          <w:rFonts w:ascii="Times New Roman" w:hAnsi="Times New Roman" w:cs="Times New Roman"/>
          <w:lang w:val="en-US"/>
        </w:rPr>
        <w:t xml:space="preserve"> discipline as a contribution to </w:t>
      </w:r>
      <w:r w:rsidR="00712647" w:rsidRPr="00147B91">
        <w:rPr>
          <w:rFonts w:ascii="Times New Roman" w:hAnsi="Times New Roman" w:cs="Times New Roman"/>
          <w:lang w:val="en-US"/>
        </w:rPr>
        <w:t>“</w:t>
      </w:r>
      <w:r w:rsidR="00032163" w:rsidRPr="00147B91">
        <w:rPr>
          <w:rFonts w:ascii="Times New Roman" w:hAnsi="Times New Roman" w:cs="Times New Roman"/>
          <w:lang w:val="en-US"/>
        </w:rPr>
        <w:t xml:space="preserve">the public understanding of humankind in all its aspects” (statement of the American Anthropological Association, 2010) than as a science </w:t>
      </w:r>
      <w:r w:rsidR="005E5AC4" w:rsidRPr="00147B91">
        <w:rPr>
          <w:rFonts w:ascii="Times New Roman" w:hAnsi="Times New Roman" w:cs="Times New Roman"/>
          <w:lang w:val="en-US"/>
        </w:rPr>
        <w:t>are</w:t>
      </w:r>
      <w:r w:rsidR="00032163" w:rsidRPr="00147B91">
        <w:rPr>
          <w:rFonts w:ascii="Times New Roman" w:hAnsi="Times New Roman" w:cs="Times New Roman"/>
          <w:lang w:val="en-US"/>
        </w:rPr>
        <w:t xml:space="preserve"> writing </w:t>
      </w:r>
      <w:r w:rsidR="006D01E0" w:rsidRPr="00147B91">
        <w:rPr>
          <w:rFonts w:ascii="Times New Roman" w:hAnsi="Times New Roman" w:cs="Times New Roman"/>
          <w:lang w:val="en-US"/>
        </w:rPr>
        <w:t xml:space="preserve">for </w:t>
      </w:r>
      <w:r w:rsidR="005E5AC4" w:rsidRPr="00147B91">
        <w:rPr>
          <w:rFonts w:ascii="Times New Roman" w:hAnsi="Times New Roman" w:cs="Times New Roman"/>
          <w:lang w:val="en-US"/>
        </w:rPr>
        <w:t xml:space="preserve">their </w:t>
      </w:r>
      <w:r w:rsidR="00032163" w:rsidRPr="00147B91">
        <w:rPr>
          <w:rFonts w:ascii="Times New Roman" w:hAnsi="Times New Roman" w:cs="Times New Roman"/>
          <w:lang w:val="en-US"/>
        </w:rPr>
        <w:t>peers</w:t>
      </w:r>
      <w:r w:rsidR="006D01E0" w:rsidRPr="00147B91">
        <w:rPr>
          <w:rFonts w:ascii="Times New Roman" w:hAnsi="Times New Roman" w:cs="Times New Roman"/>
          <w:lang w:val="en-US"/>
        </w:rPr>
        <w:t xml:space="preserve"> and ha</w:t>
      </w:r>
      <w:r w:rsidR="005E5AC4" w:rsidRPr="00147B91">
        <w:rPr>
          <w:rFonts w:ascii="Times New Roman" w:hAnsi="Times New Roman" w:cs="Times New Roman"/>
          <w:lang w:val="en-US"/>
        </w:rPr>
        <w:t>ve</w:t>
      </w:r>
      <w:r w:rsidR="006D01E0" w:rsidRPr="00147B91">
        <w:rPr>
          <w:rFonts w:ascii="Times New Roman" w:hAnsi="Times New Roman" w:cs="Times New Roman"/>
          <w:lang w:val="en-US"/>
        </w:rPr>
        <w:t xml:space="preserve"> to accept the rules of the game (invocation of classic authors, reference to scientific literature, </w:t>
      </w:r>
      <w:r w:rsidR="00A45C7E" w:rsidRPr="00147B91">
        <w:rPr>
          <w:rFonts w:ascii="Times New Roman" w:hAnsi="Times New Roman" w:cs="Times New Roman"/>
          <w:lang w:val="en-US"/>
        </w:rPr>
        <w:t xml:space="preserve">ethnographic </w:t>
      </w:r>
      <w:r w:rsidR="006D01E0" w:rsidRPr="00147B91">
        <w:rPr>
          <w:rFonts w:ascii="Times New Roman" w:hAnsi="Times New Roman" w:cs="Times New Roman"/>
          <w:lang w:val="en-US"/>
        </w:rPr>
        <w:t>fieldwork).</w:t>
      </w:r>
      <w:r w:rsidR="00DC1CD2" w:rsidRPr="00147B91">
        <w:rPr>
          <w:rFonts w:ascii="Times New Roman" w:hAnsi="Times New Roman" w:cs="Times New Roman"/>
          <w:lang w:val="en-US"/>
        </w:rPr>
        <w:t xml:space="preserve"> If anything, for a hermeneutician working in the tradition of the </w:t>
      </w:r>
      <w:proofErr w:type="spellStart"/>
      <w:r w:rsidR="00DC1CD2" w:rsidRPr="00147B91">
        <w:rPr>
          <w:rFonts w:ascii="Times New Roman" w:hAnsi="Times New Roman" w:cs="Times New Roman"/>
          <w:i/>
          <w:iCs/>
          <w:lang w:val="en-US"/>
        </w:rPr>
        <w:t>Geisteswissenschaften</w:t>
      </w:r>
      <w:proofErr w:type="spellEnd"/>
      <w:r w:rsidR="00DC1CD2" w:rsidRPr="00147B91">
        <w:rPr>
          <w:rFonts w:ascii="Times New Roman" w:hAnsi="Times New Roman" w:cs="Times New Roman"/>
          <w:lang w:val="en-US"/>
        </w:rPr>
        <w:t xml:space="preserve">, it may even be easier to understand </w:t>
      </w:r>
      <w:r w:rsidR="00B86368" w:rsidRPr="00147B91">
        <w:rPr>
          <w:rFonts w:ascii="Times New Roman" w:hAnsi="Times New Roman" w:cs="Times New Roman"/>
          <w:lang w:val="en-US"/>
        </w:rPr>
        <w:t xml:space="preserve">contemporary </w:t>
      </w:r>
      <w:r w:rsidR="00DC1CD2" w:rsidRPr="00147B91">
        <w:rPr>
          <w:rFonts w:ascii="Times New Roman" w:hAnsi="Times New Roman" w:cs="Times New Roman"/>
          <w:lang w:val="en-US"/>
        </w:rPr>
        <w:t xml:space="preserve">anthropology reflexively as an expression of </w:t>
      </w:r>
      <w:r w:rsidR="00B86368" w:rsidRPr="00147B91">
        <w:rPr>
          <w:rFonts w:ascii="Times New Roman" w:hAnsi="Times New Roman" w:cs="Times New Roman"/>
          <w:lang w:val="en-US"/>
        </w:rPr>
        <w:t>a certain type of humanity in times of ecological upheaval.</w:t>
      </w:r>
    </w:p>
    <w:p w14:paraId="6DB3A4C2" w14:textId="1FC49D64" w:rsidR="00E55EE8" w:rsidRPr="00147B91" w:rsidRDefault="00E55EE8" w:rsidP="0010580F">
      <w:pPr>
        <w:rPr>
          <w:rFonts w:ascii="Times New Roman" w:hAnsi="Times New Roman" w:cs="Times New Roman"/>
          <w:lang w:val="en-US"/>
        </w:rPr>
      </w:pPr>
    </w:p>
    <w:p w14:paraId="30706548" w14:textId="0FFEE2A4" w:rsidR="00D70876" w:rsidRPr="00147B91" w:rsidRDefault="00C4565B" w:rsidP="0010580F">
      <w:pPr>
        <w:rPr>
          <w:rFonts w:ascii="Times New Roman" w:hAnsi="Times New Roman" w:cs="Times New Roman"/>
          <w:i/>
          <w:iCs/>
          <w:lang w:val="en-US"/>
        </w:rPr>
      </w:pPr>
      <w:r w:rsidRPr="00147B91">
        <w:rPr>
          <w:rFonts w:ascii="Times New Roman" w:hAnsi="Times New Roman" w:cs="Times New Roman"/>
          <w:i/>
          <w:iCs/>
          <w:lang w:val="en-US"/>
        </w:rPr>
        <w:t xml:space="preserve">The Romantic </w:t>
      </w:r>
      <w:r w:rsidR="007E4DFE" w:rsidRPr="00147B91">
        <w:rPr>
          <w:rFonts w:ascii="Times New Roman" w:hAnsi="Times New Roman" w:cs="Times New Roman"/>
          <w:i/>
          <w:iCs/>
          <w:lang w:val="en-US"/>
        </w:rPr>
        <w:t>Spirit</w:t>
      </w:r>
    </w:p>
    <w:p w14:paraId="5B99FE84" w14:textId="77777777" w:rsidR="00D70876" w:rsidRPr="00147B91" w:rsidRDefault="00D70876" w:rsidP="0010580F">
      <w:pPr>
        <w:rPr>
          <w:rFonts w:ascii="Times New Roman" w:hAnsi="Times New Roman" w:cs="Times New Roman"/>
          <w:lang w:val="en-US"/>
        </w:rPr>
      </w:pPr>
    </w:p>
    <w:p w14:paraId="76F0159E" w14:textId="4C25A673" w:rsidR="009A148A" w:rsidRDefault="00893803" w:rsidP="00204292">
      <w:pPr>
        <w:rPr>
          <w:rFonts w:ascii="Times New Roman" w:hAnsi="Times New Roman" w:cs="Times New Roman"/>
          <w:lang w:val="en-US"/>
        </w:rPr>
      </w:pPr>
      <w:r>
        <w:rPr>
          <w:rFonts w:ascii="Times New Roman" w:hAnsi="Times New Roman" w:cs="Times New Roman"/>
          <w:lang w:val="en-US"/>
        </w:rPr>
        <w:t xml:space="preserve">Wilhelm </w:t>
      </w:r>
      <w:proofErr w:type="spellStart"/>
      <w:r>
        <w:rPr>
          <w:rFonts w:ascii="Times New Roman" w:hAnsi="Times New Roman" w:cs="Times New Roman"/>
          <w:lang w:val="en-US"/>
        </w:rPr>
        <w:t>Dilthey</w:t>
      </w:r>
      <w:proofErr w:type="spellEnd"/>
      <w:r>
        <w:rPr>
          <w:rFonts w:ascii="Times New Roman" w:hAnsi="Times New Roman" w:cs="Times New Roman"/>
          <w:lang w:val="en-US"/>
        </w:rPr>
        <w:t xml:space="preserve">, the German philosopher and historian, best known for his work on hermeneutics, is one of the founders of </w:t>
      </w:r>
      <w:r w:rsidR="009A148A">
        <w:rPr>
          <w:rFonts w:ascii="Times New Roman" w:hAnsi="Times New Roman" w:cs="Times New Roman"/>
          <w:lang w:val="en-US"/>
        </w:rPr>
        <w:t xml:space="preserve">the human sciences. </w:t>
      </w:r>
      <w:r w:rsidR="002F37FE" w:rsidRPr="00147B91">
        <w:rPr>
          <w:rFonts w:ascii="Times New Roman" w:hAnsi="Times New Roman" w:cs="Times New Roman"/>
          <w:lang w:val="en-US"/>
        </w:rPr>
        <w:t xml:space="preserve">Following </w:t>
      </w:r>
      <w:r w:rsidR="009A148A">
        <w:rPr>
          <w:rFonts w:ascii="Times New Roman" w:hAnsi="Times New Roman" w:cs="Times New Roman"/>
          <w:lang w:val="en-US"/>
        </w:rPr>
        <w:t xml:space="preserve">his </w:t>
      </w:r>
      <w:proofErr w:type="spellStart"/>
      <w:r w:rsidR="009A148A" w:rsidRPr="009A148A">
        <w:rPr>
          <w:rFonts w:ascii="Times New Roman" w:hAnsi="Times New Roman" w:cs="Times New Roman"/>
          <w:i/>
          <w:iCs/>
          <w:lang w:val="en-US"/>
        </w:rPr>
        <w:t>Weltanschauungslehre</w:t>
      </w:r>
      <w:proofErr w:type="spellEnd"/>
      <w:r w:rsidR="009A148A">
        <w:rPr>
          <w:rFonts w:ascii="Times New Roman" w:hAnsi="Times New Roman" w:cs="Times New Roman"/>
          <w:lang w:val="en-US"/>
        </w:rPr>
        <w:t xml:space="preserve">, his </w:t>
      </w:r>
      <w:r w:rsidR="00DC1CD2" w:rsidRPr="00147B91">
        <w:rPr>
          <w:rFonts w:ascii="Times New Roman" w:hAnsi="Times New Roman" w:cs="Times New Roman"/>
          <w:lang w:val="en-US"/>
        </w:rPr>
        <w:t>theory of worldviews</w:t>
      </w:r>
      <w:r w:rsidR="009A148A">
        <w:rPr>
          <w:rFonts w:ascii="Times New Roman" w:hAnsi="Times New Roman" w:cs="Times New Roman"/>
          <w:lang w:val="en-US"/>
        </w:rPr>
        <w:t xml:space="preserve"> (</w:t>
      </w:r>
      <w:proofErr w:type="spellStart"/>
      <w:r w:rsidR="009A148A">
        <w:rPr>
          <w:rFonts w:ascii="Times New Roman" w:hAnsi="Times New Roman" w:cs="Times New Roman"/>
          <w:lang w:val="en-US"/>
        </w:rPr>
        <w:t>Dilthey</w:t>
      </w:r>
      <w:proofErr w:type="spellEnd"/>
      <w:r w:rsidR="009A148A">
        <w:rPr>
          <w:rFonts w:ascii="Times New Roman" w:hAnsi="Times New Roman" w:cs="Times New Roman"/>
          <w:lang w:val="en-US"/>
        </w:rPr>
        <w:t>, 1931)</w:t>
      </w:r>
      <w:r w:rsidR="00DC1CD2" w:rsidRPr="00147B91">
        <w:rPr>
          <w:rFonts w:ascii="Times New Roman" w:hAnsi="Times New Roman" w:cs="Times New Roman"/>
          <w:lang w:val="en-US"/>
        </w:rPr>
        <w:t xml:space="preserve">, which he describes as a </w:t>
      </w:r>
      <w:r w:rsidR="00B86368" w:rsidRPr="00147B91">
        <w:rPr>
          <w:rFonts w:ascii="Times New Roman" w:hAnsi="Times New Roman" w:cs="Times New Roman"/>
          <w:lang w:val="en-US"/>
        </w:rPr>
        <w:t>“</w:t>
      </w:r>
      <w:r w:rsidR="00DC1CD2" w:rsidRPr="00147B91">
        <w:rPr>
          <w:rFonts w:ascii="Times New Roman" w:hAnsi="Times New Roman" w:cs="Times New Roman"/>
          <w:lang w:val="en-US"/>
        </w:rPr>
        <w:t>philosophy of philosophy</w:t>
      </w:r>
      <w:r w:rsidR="00B86368" w:rsidRPr="00147B91">
        <w:rPr>
          <w:rFonts w:ascii="Times New Roman" w:hAnsi="Times New Roman" w:cs="Times New Roman"/>
          <w:lang w:val="en-US"/>
        </w:rPr>
        <w:t>”</w:t>
      </w:r>
      <w:r w:rsidR="00DC1CD2" w:rsidRPr="00147B91">
        <w:rPr>
          <w:rFonts w:ascii="Times New Roman" w:hAnsi="Times New Roman" w:cs="Times New Roman"/>
          <w:lang w:val="en-US"/>
        </w:rPr>
        <w:t>, I will investigate</w:t>
      </w:r>
      <w:r w:rsidR="009B1CD8" w:rsidRPr="00147B91">
        <w:rPr>
          <w:rFonts w:ascii="Times New Roman" w:hAnsi="Times New Roman" w:cs="Times New Roman"/>
          <w:lang w:val="en-US"/>
        </w:rPr>
        <w:t xml:space="preserve"> </w:t>
      </w:r>
      <w:r w:rsidR="0098598D" w:rsidRPr="00147B91">
        <w:rPr>
          <w:rFonts w:ascii="Times New Roman" w:hAnsi="Times New Roman" w:cs="Times New Roman"/>
          <w:lang w:val="en-US"/>
        </w:rPr>
        <w:t xml:space="preserve">the ontological turn </w:t>
      </w:r>
      <w:r w:rsidR="009B1CD8" w:rsidRPr="00147B91">
        <w:rPr>
          <w:rFonts w:ascii="Times New Roman" w:hAnsi="Times New Roman" w:cs="Times New Roman"/>
          <w:lang w:val="en-US"/>
        </w:rPr>
        <w:t xml:space="preserve">as an anthropology </w:t>
      </w:r>
      <w:r w:rsidR="0098598D" w:rsidRPr="00147B91">
        <w:rPr>
          <w:rFonts w:ascii="Times New Roman" w:hAnsi="Times New Roman" w:cs="Times New Roman"/>
          <w:lang w:val="en-US"/>
        </w:rPr>
        <w:t>of anthropology, i.e. as a reflection on the Anthropos and its world-relations that expresses a definite worldview</w:t>
      </w:r>
      <w:r w:rsidR="00524B1A" w:rsidRPr="00147B91">
        <w:rPr>
          <w:rFonts w:ascii="Times New Roman" w:hAnsi="Times New Roman" w:cs="Times New Roman"/>
          <w:lang w:val="en-US"/>
        </w:rPr>
        <w:t xml:space="preserve"> at the time of </w:t>
      </w:r>
      <w:r w:rsidR="00B45FE5" w:rsidRPr="00147B91">
        <w:rPr>
          <w:rFonts w:ascii="Times New Roman" w:hAnsi="Times New Roman" w:cs="Times New Roman"/>
          <w:lang w:val="en-US"/>
        </w:rPr>
        <w:t xml:space="preserve">serious </w:t>
      </w:r>
      <w:r w:rsidR="00524B1A" w:rsidRPr="00147B91">
        <w:rPr>
          <w:rFonts w:ascii="Times New Roman" w:hAnsi="Times New Roman" w:cs="Times New Roman"/>
          <w:lang w:val="en-US"/>
        </w:rPr>
        <w:t>ecological stress</w:t>
      </w:r>
      <w:r w:rsidR="0098598D" w:rsidRPr="00147B91">
        <w:rPr>
          <w:rFonts w:ascii="Times New Roman" w:hAnsi="Times New Roman" w:cs="Times New Roman"/>
          <w:lang w:val="en-US"/>
        </w:rPr>
        <w:t xml:space="preserve">. </w:t>
      </w:r>
      <w:r w:rsidR="00FF67E8" w:rsidRPr="00147B91">
        <w:rPr>
          <w:rFonts w:ascii="Times New Roman" w:hAnsi="Times New Roman" w:cs="Times New Roman"/>
          <w:lang w:val="en-US"/>
        </w:rPr>
        <w:t xml:space="preserve">In the wake of the collapse of metaphysical systems, </w:t>
      </w:r>
      <w:proofErr w:type="spellStart"/>
      <w:r w:rsidR="00FF67E8" w:rsidRPr="00147B91">
        <w:rPr>
          <w:rFonts w:ascii="Times New Roman" w:hAnsi="Times New Roman" w:cs="Times New Roman"/>
          <w:lang w:val="en-US"/>
        </w:rPr>
        <w:t>Dilthey</w:t>
      </w:r>
      <w:proofErr w:type="spellEnd"/>
      <w:r w:rsidR="00FF67E8" w:rsidRPr="00147B91">
        <w:rPr>
          <w:rFonts w:ascii="Times New Roman" w:hAnsi="Times New Roman" w:cs="Times New Roman"/>
          <w:lang w:val="en-US"/>
        </w:rPr>
        <w:t xml:space="preserve"> no longer consider</w:t>
      </w:r>
      <w:r w:rsidR="00E24EA3" w:rsidRPr="00147B91">
        <w:rPr>
          <w:rFonts w:ascii="Times New Roman" w:hAnsi="Times New Roman" w:cs="Times New Roman"/>
          <w:lang w:val="en-US"/>
        </w:rPr>
        <w:t>ed</w:t>
      </w:r>
      <w:r w:rsidR="00FF67E8" w:rsidRPr="00147B91">
        <w:rPr>
          <w:rFonts w:ascii="Times New Roman" w:hAnsi="Times New Roman" w:cs="Times New Roman"/>
          <w:lang w:val="en-US"/>
        </w:rPr>
        <w:t xml:space="preserve"> the absolute truth claims of philosophy. </w:t>
      </w:r>
      <w:r w:rsidR="009A148A">
        <w:rPr>
          <w:rFonts w:ascii="Times New Roman" w:hAnsi="Times New Roman" w:cs="Times New Roman"/>
          <w:lang w:val="en-US"/>
        </w:rPr>
        <w:t>As one of the main exponents of historicism, he</w:t>
      </w:r>
      <w:r w:rsidR="00E24EA3" w:rsidRPr="00147B91">
        <w:rPr>
          <w:rFonts w:ascii="Times New Roman" w:hAnsi="Times New Roman" w:cs="Times New Roman"/>
          <w:lang w:val="en-US"/>
        </w:rPr>
        <w:t xml:space="preserve"> accepted their relativity as a historical fact: </w:t>
      </w:r>
      <w:r w:rsidR="00CE0DAD" w:rsidRPr="00147B91">
        <w:rPr>
          <w:rFonts w:ascii="Times New Roman" w:hAnsi="Times New Roman" w:cs="Times New Roman"/>
          <w:lang w:val="en-US"/>
        </w:rPr>
        <w:t>“World history as world tribunal has shown that every metaphysical system is relative, transient, ephemeral” (</w:t>
      </w:r>
      <w:proofErr w:type="spellStart"/>
      <w:r w:rsidR="00E24EA3" w:rsidRPr="00147B91">
        <w:rPr>
          <w:rFonts w:ascii="Times New Roman" w:hAnsi="Times New Roman" w:cs="Times New Roman"/>
          <w:lang w:val="en-US"/>
        </w:rPr>
        <w:t>Dilthey</w:t>
      </w:r>
      <w:proofErr w:type="spellEnd"/>
      <w:r w:rsidR="00E24EA3" w:rsidRPr="00147B91">
        <w:rPr>
          <w:rFonts w:ascii="Times New Roman" w:hAnsi="Times New Roman" w:cs="Times New Roman"/>
          <w:lang w:val="en-US"/>
        </w:rPr>
        <w:t xml:space="preserve">, 1931: 12). </w:t>
      </w:r>
      <w:r w:rsidR="00963321" w:rsidRPr="00147B91">
        <w:rPr>
          <w:rFonts w:ascii="Times New Roman" w:hAnsi="Times New Roman" w:cs="Times New Roman"/>
          <w:lang w:val="en-US"/>
        </w:rPr>
        <w:t>Putting all</w:t>
      </w:r>
      <w:r w:rsidR="00E24EA3" w:rsidRPr="00147B91">
        <w:rPr>
          <w:rFonts w:ascii="Times New Roman" w:hAnsi="Times New Roman" w:cs="Times New Roman"/>
          <w:lang w:val="en-US"/>
        </w:rPr>
        <w:t xml:space="preserve"> systems </w:t>
      </w:r>
      <w:r w:rsidR="00FF67E8" w:rsidRPr="00147B91">
        <w:rPr>
          <w:rFonts w:ascii="Times New Roman" w:hAnsi="Times New Roman" w:cs="Times New Roman"/>
          <w:lang w:val="en-US"/>
        </w:rPr>
        <w:t xml:space="preserve">on a par, </w:t>
      </w:r>
      <w:r w:rsidR="00761977" w:rsidRPr="00147B91">
        <w:rPr>
          <w:rFonts w:ascii="Times New Roman" w:hAnsi="Times New Roman" w:cs="Times New Roman"/>
          <w:lang w:val="en-US"/>
        </w:rPr>
        <w:t xml:space="preserve">for comparative purposes, </w:t>
      </w:r>
      <w:r w:rsidR="00FF67E8" w:rsidRPr="00147B91">
        <w:rPr>
          <w:rFonts w:ascii="Times New Roman" w:hAnsi="Times New Roman" w:cs="Times New Roman"/>
          <w:lang w:val="en-US"/>
        </w:rPr>
        <w:t xml:space="preserve">he considered </w:t>
      </w:r>
      <w:r w:rsidR="003052F6" w:rsidRPr="00147B91">
        <w:rPr>
          <w:rFonts w:ascii="Times New Roman" w:hAnsi="Times New Roman" w:cs="Times New Roman"/>
          <w:lang w:val="en-US"/>
        </w:rPr>
        <w:t xml:space="preserve">metaphysics </w:t>
      </w:r>
      <w:r w:rsidR="00FF67E8" w:rsidRPr="00147B91">
        <w:rPr>
          <w:rFonts w:ascii="Times New Roman" w:hAnsi="Times New Roman" w:cs="Times New Roman"/>
          <w:lang w:val="en-US"/>
        </w:rPr>
        <w:t xml:space="preserve">as </w:t>
      </w:r>
      <w:r w:rsidR="00761977" w:rsidRPr="00147B91">
        <w:rPr>
          <w:rFonts w:ascii="Times New Roman" w:hAnsi="Times New Roman" w:cs="Times New Roman"/>
          <w:lang w:val="en-US"/>
        </w:rPr>
        <w:t xml:space="preserve">cultural expressions of a conscious life that </w:t>
      </w:r>
      <w:r w:rsidR="00524B1A" w:rsidRPr="00147B91">
        <w:rPr>
          <w:rFonts w:ascii="Times New Roman" w:hAnsi="Times New Roman" w:cs="Times New Roman"/>
          <w:lang w:val="en-US"/>
        </w:rPr>
        <w:t xml:space="preserve">is aware of its world-relations and </w:t>
      </w:r>
      <w:r w:rsidR="00761977" w:rsidRPr="00147B91">
        <w:rPr>
          <w:rFonts w:ascii="Times New Roman" w:hAnsi="Times New Roman" w:cs="Times New Roman"/>
          <w:lang w:val="en-US"/>
        </w:rPr>
        <w:t xml:space="preserve">seeks to grasp the totality </w:t>
      </w:r>
      <w:r w:rsidR="003052F6" w:rsidRPr="00147B91">
        <w:rPr>
          <w:rFonts w:ascii="Times New Roman" w:hAnsi="Times New Roman" w:cs="Times New Roman"/>
          <w:lang w:val="en-US"/>
        </w:rPr>
        <w:t xml:space="preserve">of being </w:t>
      </w:r>
      <w:r w:rsidR="00761977" w:rsidRPr="00147B91">
        <w:rPr>
          <w:rFonts w:ascii="Times New Roman" w:hAnsi="Times New Roman" w:cs="Times New Roman"/>
          <w:lang w:val="en-US"/>
        </w:rPr>
        <w:t>in a</w:t>
      </w:r>
      <w:r w:rsidR="003052F6" w:rsidRPr="00147B91">
        <w:rPr>
          <w:rFonts w:ascii="Times New Roman" w:hAnsi="Times New Roman" w:cs="Times New Roman"/>
          <w:lang w:val="en-US"/>
        </w:rPr>
        <w:t xml:space="preserve"> comprehensive </w:t>
      </w:r>
      <w:r w:rsidR="00761977" w:rsidRPr="00147B91">
        <w:rPr>
          <w:rFonts w:ascii="Times New Roman" w:hAnsi="Times New Roman" w:cs="Times New Roman"/>
          <w:lang w:val="en-US"/>
        </w:rPr>
        <w:t>system</w:t>
      </w:r>
      <w:r w:rsidR="003052F6" w:rsidRPr="00147B91">
        <w:rPr>
          <w:rFonts w:ascii="Times New Roman" w:hAnsi="Times New Roman" w:cs="Times New Roman"/>
          <w:lang w:val="en-US"/>
        </w:rPr>
        <w:t xml:space="preserve"> of thought</w:t>
      </w:r>
      <w:r w:rsidR="00761977" w:rsidRPr="00147B91">
        <w:rPr>
          <w:rFonts w:ascii="Times New Roman" w:hAnsi="Times New Roman" w:cs="Times New Roman"/>
          <w:lang w:val="en-US"/>
        </w:rPr>
        <w:t>.</w:t>
      </w:r>
      <w:r w:rsidR="00DD75C5" w:rsidRPr="00147B91">
        <w:rPr>
          <w:rFonts w:ascii="Times New Roman" w:hAnsi="Times New Roman" w:cs="Times New Roman"/>
          <w:lang w:val="en-US"/>
        </w:rPr>
        <w:t xml:space="preserve"> While</w:t>
      </w:r>
      <w:r w:rsidR="003052F6" w:rsidRPr="00147B91">
        <w:rPr>
          <w:rFonts w:ascii="Times New Roman" w:hAnsi="Times New Roman" w:cs="Times New Roman"/>
          <w:lang w:val="en-US"/>
        </w:rPr>
        <w:t xml:space="preserve"> </w:t>
      </w:r>
      <w:r w:rsidR="00DD75C5" w:rsidRPr="00147B91">
        <w:rPr>
          <w:rFonts w:ascii="Times New Roman" w:hAnsi="Times New Roman" w:cs="Times New Roman"/>
          <w:lang w:val="en-US"/>
        </w:rPr>
        <w:t xml:space="preserve">the </w:t>
      </w:r>
      <w:r w:rsidR="003052F6" w:rsidRPr="00147B91">
        <w:rPr>
          <w:rFonts w:ascii="Times New Roman" w:hAnsi="Times New Roman" w:cs="Times New Roman"/>
          <w:lang w:val="en-US"/>
        </w:rPr>
        <w:t>various metaphysical systems</w:t>
      </w:r>
      <w:r w:rsidR="00761977" w:rsidRPr="00147B91">
        <w:rPr>
          <w:rFonts w:ascii="Times New Roman" w:hAnsi="Times New Roman" w:cs="Times New Roman"/>
          <w:lang w:val="en-US"/>
        </w:rPr>
        <w:t xml:space="preserve"> </w:t>
      </w:r>
      <w:r w:rsidR="002E6D90" w:rsidRPr="00147B91">
        <w:rPr>
          <w:rFonts w:ascii="Times New Roman" w:hAnsi="Times New Roman" w:cs="Times New Roman"/>
          <w:lang w:val="en-US"/>
        </w:rPr>
        <w:t xml:space="preserve">(empiricism, rationalism, idealism, romanticism, etc.) </w:t>
      </w:r>
      <w:r w:rsidR="003052F6" w:rsidRPr="00147B91">
        <w:rPr>
          <w:rFonts w:ascii="Times New Roman" w:hAnsi="Times New Roman" w:cs="Times New Roman"/>
          <w:lang w:val="en-US"/>
        </w:rPr>
        <w:t xml:space="preserve">are </w:t>
      </w:r>
      <w:r w:rsidR="00DD75C5" w:rsidRPr="00147B91">
        <w:rPr>
          <w:rFonts w:ascii="Times New Roman" w:hAnsi="Times New Roman" w:cs="Times New Roman"/>
          <w:lang w:val="en-US"/>
        </w:rPr>
        <w:t xml:space="preserve">incompatible and in conflict with each other, when one understands them as </w:t>
      </w:r>
      <w:r w:rsidR="00524B1A" w:rsidRPr="00147B91">
        <w:rPr>
          <w:rFonts w:ascii="Times New Roman" w:hAnsi="Times New Roman" w:cs="Times New Roman"/>
          <w:lang w:val="en-US"/>
        </w:rPr>
        <w:t>“</w:t>
      </w:r>
      <w:r w:rsidR="00DD75C5" w:rsidRPr="00147B91">
        <w:rPr>
          <w:rFonts w:ascii="Times New Roman" w:hAnsi="Times New Roman" w:cs="Times New Roman"/>
          <w:lang w:val="en-US"/>
        </w:rPr>
        <w:t>documents</w:t>
      </w:r>
      <w:r w:rsidR="00524B1A" w:rsidRPr="00147B91">
        <w:rPr>
          <w:rFonts w:ascii="Times New Roman" w:hAnsi="Times New Roman" w:cs="Times New Roman"/>
          <w:lang w:val="en-US"/>
        </w:rPr>
        <w:t xml:space="preserve">” </w:t>
      </w:r>
      <w:r w:rsidR="00DD75C5" w:rsidRPr="00147B91">
        <w:rPr>
          <w:rFonts w:ascii="Times New Roman" w:hAnsi="Times New Roman" w:cs="Times New Roman"/>
          <w:lang w:val="en-US"/>
        </w:rPr>
        <w:t xml:space="preserve">in which </w:t>
      </w:r>
      <w:r w:rsidR="003305BF" w:rsidRPr="00147B91">
        <w:rPr>
          <w:rFonts w:ascii="Times New Roman" w:hAnsi="Times New Roman" w:cs="Times New Roman"/>
          <w:lang w:val="en-US"/>
        </w:rPr>
        <w:t>various worldviews</w:t>
      </w:r>
      <w:r w:rsidR="00033FD0" w:rsidRPr="00147B91">
        <w:rPr>
          <w:rFonts w:ascii="Times New Roman" w:hAnsi="Times New Roman" w:cs="Times New Roman"/>
          <w:lang w:val="en-US"/>
        </w:rPr>
        <w:t xml:space="preserve"> (</w:t>
      </w:r>
      <w:proofErr w:type="spellStart"/>
      <w:r w:rsidR="00033FD0" w:rsidRPr="00147B91">
        <w:rPr>
          <w:rFonts w:ascii="Times New Roman" w:hAnsi="Times New Roman" w:cs="Times New Roman"/>
          <w:i/>
          <w:iCs/>
          <w:lang w:val="en-US"/>
        </w:rPr>
        <w:t>Weltanschauungen</w:t>
      </w:r>
      <w:proofErr w:type="spellEnd"/>
      <w:r w:rsidR="00033FD0" w:rsidRPr="00147B91">
        <w:rPr>
          <w:rFonts w:ascii="Times New Roman" w:hAnsi="Times New Roman" w:cs="Times New Roman"/>
          <w:lang w:val="en-US"/>
        </w:rPr>
        <w:t xml:space="preserve">) </w:t>
      </w:r>
      <w:r w:rsidR="00893F7D" w:rsidRPr="00147B91">
        <w:rPr>
          <w:rFonts w:ascii="Times New Roman" w:hAnsi="Times New Roman" w:cs="Times New Roman"/>
          <w:lang w:val="en-US"/>
        </w:rPr>
        <w:t>and world-relations (</w:t>
      </w:r>
      <w:proofErr w:type="spellStart"/>
      <w:r w:rsidR="00893F7D" w:rsidRPr="00147B91">
        <w:rPr>
          <w:rFonts w:ascii="Times New Roman" w:hAnsi="Times New Roman" w:cs="Times New Roman"/>
          <w:i/>
          <w:iCs/>
          <w:lang w:val="en-US"/>
        </w:rPr>
        <w:t>Weltbeziehungen</w:t>
      </w:r>
      <w:proofErr w:type="spellEnd"/>
      <w:r w:rsidR="00893F7D" w:rsidRPr="00147B91">
        <w:rPr>
          <w:rFonts w:ascii="Times New Roman" w:hAnsi="Times New Roman" w:cs="Times New Roman"/>
          <w:lang w:val="en-US"/>
        </w:rPr>
        <w:t xml:space="preserve">) </w:t>
      </w:r>
      <w:r w:rsidR="00DD75C5" w:rsidRPr="00147B91">
        <w:rPr>
          <w:rFonts w:ascii="Times New Roman" w:hAnsi="Times New Roman" w:cs="Times New Roman"/>
          <w:lang w:val="en-US"/>
        </w:rPr>
        <w:t xml:space="preserve">come to expression, one can study the </w:t>
      </w:r>
      <w:r w:rsidR="00524B1A" w:rsidRPr="00147B91">
        <w:rPr>
          <w:rFonts w:ascii="Times New Roman" w:hAnsi="Times New Roman" w:cs="Times New Roman"/>
          <w:lang w:val="en-US"/>
        </w:rPr>
        <w:t>form</w:t>
      </w:r>
      <w:r w:rsidR="00DD75C5" w:rsidRPr="00147B91">
        <w:rPr>
          <w:rFonts w:ascii="Times New Roman" w:hAnsi="Times New Roman" w:cs="Times New Roman"/>
          <w:lang w:val="en-US"/>
        </w:rPr>
        <w:t>, function and development of the huma</w:t>
      </w:r>
      <w:r w:rsidR="002E6D90" w:rsidRPr="00147B91">
        <w:rPr>
          <w:rFonts w:ascii="Times New Roman" w:hAnsi="Times New Roman" w:cs="Times New Roman"/>
          <w:lang w:val="en-US"/>
        </w:rPr>
        <w:t>n</w:t>
      </w:r>
      <w:r w:rsidR="00DD75C5" w:rsidRPr="00147B91">
        <w:rPr>
          <w:rFonts w:ascii="Times New Roman" w:hAnsi="Times New Roman" w:cs="Times New Roman"/>
          <w:lang w:val="en-US"/>
        </w:rPr>
        <w:t xml:space="preserve"> mind</w:t>
      </w:r>
      <w:r w:rsidR="0022098F" w:rsidRPr="00147B91">
        <w:rPr>
          <w:rFonts w:ascii="Times New Roman" w:hAnsi="Times New Roman" w:cs="Times New Roman"/>
          <w:lang w:val="en-US"/>
        </w:rPr>
        <w:t xml:space="preserve"> through the ages</w:t>
      </w:r>
      <w:r w:rsidR="00E55EE8" w:rsidRPr="00147B91">
        <w:rPr>
          <w:rFonts w:ascii="Times New Roman" w:hAnsi="Times New Roman" w:cs="Times New Roman"/>
          <w:lang w:val="en-US"/>
        </w:rPr>
        <w:t xml:space="preserve"> and across societies</w:t>
      </w:r>
      <w:r w:rsidR="002E6D90" w:rsidRPr="00147B91">
        <w:rPr>
          <w:rFonts w:ascii="Times New Roman" w:hAnsi="Times New Roman" w:cs="Times New Roman"/>
          <w:lang w:val="en-US"/>
        </w:rPr>
        <w:t xml:space="preserve">. </w:t>
      </w:r>
      <w:r w:rsidR="0022098F" w:rsidRPr="00147B91">
        <w:rPr>
          <w:rFonts w:ascii="Times New Roman" w:hAnsi="Times New Roman" w:cs="Times New Roman"/>
          <w:lang w:val="en-US"/>
        </w:rPr>
        <w:t>When one takes the variety of philosophical systems as object of historical</w:t>
      </w:r>
      <w:r w:rsidR="00E55EE8" w:rsidRPr="00147B91">
        <w:rPr>
          <w:rFonts w:ascii="Times New Roman" w:hAnsi="Times New Roman" w:cs="Times New Roman"/>
          <w:lang w:val="en-US"/>
        </w:rPr>
        <w:t xml:space="preserve"> and cultural</w:t>
      </w:r>
      <w:r w:rsidR="0022098F" w:rsidRPr="00147B91">
        <w:rPr>
          <w:rFonts w:ascii="Times New Roman" w:hAnsi="Times New Roman" w:cs="Times New Roman"/>
          <w:lang w:val="en-US"/>
        </w:rPr>
        <w:t xml:space="preserve"> analysis, one can discover, distinguish and describe</w:t>
      </w:r>
      <w:r w:rsidR="008A2221" w:rsidRPr="00147B91">
        <w:rPr>
          <w:rFonts w:ascii="Times New Roman" w:hAnsi="Times New Roman" w:cs="Times New Roman"/>
          <w:lang w:val="en-US"/>
        </w:rPr>
        <w:t xml:space="preserve"> </w:t>
      </w:r>
      <w:r w:rsidR="0022098F" w:rsidRPr="00147B91">
        <w:rPr>
          <w:rFonts w:ascii="Times New Roman" w:hAnsi="Times New Roman" w:cs="Times New Roman"/>
          <w:lang w:val="en-US"/>
        </w:rPr>
        <w:t>various</w:t>
      </w:r>
      <w:r w:rsidR="00E55EE8" w:rsidRPr="00147B91">
        <w:rPr>
          <w:rFonts w:ascii="Times New Roman" w:hAnsi="Times New Roman" w:cs="Times New Roman"/>
          <w:lang w:val="en-US"/>
        </w:rPr>
        <w:t xml:space="preserve"> worldview</w:t>
      </w:r>
      <w:r w:rsidR="008A2221" w:rsidRPr="00147B91">
        <w:rPr>
          <w:rFonts w:ascii="Times New Roman" w:hAnsi="Times New Roman" w:cs="Times New Roman"/>
          <w:lang w:val="en-US"/>
        </w:rPr>
        <w:t>s</w:t>
      </w:r>
      <w:r w:rsidR="00524B1A" w:rsidRPr="00147B91">
        <w:rPr>
          <w:rFonts w:ascii="Times New Roman" w:hAnsi="Times New Roman" w:cs="Times New Roman"/>
          <w:lang w:val="en-US"/>
        </w:rPr>
        <w:t>,</w:t>
      </w:r>
      <w:r w:rsidR="008A2221" w:rsidRPr="00147B91">
        <w:rPr>
          <w:rFonts w:ascii="Times New Roman" w:hAnsi="Times New Roman" w:cs="Times New Roman"/>
          <w:lang w:val="en-US"/>
        </w:rPr>
        <w:t xml:space="preserve"> </w:t>
      </w:r>
      <w:r w:rsidR="00A57B4F" w:rsidRPr="00147B91">
        <w:rPr>
          <w:rFonts w:ascii="Times New Roman" w:hAnsi="Times New Roman" w:cs="Times New Roman"/>
          <w:lang w:val="en-US"/>
        </w:rPr>
        <w:t xml:space="preserve">set up a typology of </w:t>
      </w:r>
      <w:r w:rsidR="008A2221" w:rsidRPr="00147B91">
        <w:rPr>
          <w:rFonts w:ascii="Times New Roman" w:hAnsi="Times New Roman" w:cs="Times New Roman"/>
          <w:lang w:val="en-US"/>
        </w:rPr>
        <w:t>world-relations</w:t>
      </w:r>
      <w:r w:rsidR="00524B1A" w:rsidRPr="00147B91">
        <w:rPr>
          <w:rFonts w:ascii="Times New Roman" w:hAnsi="Times New Roman" w:cs="Times New Roman"/>
          <w:lang w:val="en-US"/>
        </w:rPr>
        <w:t xml:space="preserve"> and </w:t>
      </w:r>
      <w:proofErr w:type="spellStart"/>
      <w:r w:rsidR="00524B1A" w:rsidRPr="00147B91">
        <w:rPr>
          <w:rFonts w:ascii="Times New Roman" w:hAnsi="Times New Roman" w:cs="Times New Roman"/>
          <w:lang w:val="en-US"/>
        </w:rPr>
        <w:t>analyse</w:t>
      </w:r>
      <w:proofErr w:type="spellEnd"/>
      <w:r w:rsidR="00524B1A" w:rsidRPr="00147B91">
        <w:rPr>
          <w:rFonts w:ascii="Times New Roman" w:hAnsi="Times New Roman" w:cs="Times New Roman"/>
          <w:lang w:val="en-US"/>
        </w:rPr>
        <w:t xml:space="preserve"> their regularities</w:t>
      </w:r>
      <w:r w:rsidR="008A2221" w:rsidRPr="00147B91">
        <w:rPr>
          <w:rFonts w:ascii="Times New Roman" w:hAnsi="Times New Roman" w:cs="Times New Roman"/>
          <w:lang w:val="en-US"/>
        </w:rPr>
        <w:t xml:space="preserve">. </w:t>
      </w:r>
    </w:p>
    <w:p w14:paraId="4211212C" w14:textId="239B8C4D" w:rsidR="00B410DC" w:rsidRPr="00147B91" w:rsidRDefault="00B45FE5" w:rsidP="00204292">
      <w:pPr>
        <w:rPr>
          <w:rFonts w:ascii="Times New Roman" w:hAnsi="Times New Roman" w:cs="Times New Roman"/>
          <w:lang w:val="en-US"/>
        </w:rPr>
      </w:pPr>
      <w:r w:rsidRPr="00147B91">
        <w:rPr>
          <w:rFonts w:ascii="Times New Roman" w:hAnsi="Times New Roman" w:cs="Times New Roman"/>
          <w:lang w:val="en-US"/>
        </w:rPr>
        <w:t xml:space="preserve">In his overview of world philosophies, </w:t>
      </w:r>
      <w:proofErr w:type="spellStart"/>
      <w:r w:rsidR="00524B1A" w:rsidRPr="00147B91">
        <w:rPr>
          <w:rFonts w:ascii="Times New Roman" w:hAnsi="Times New Roman" w:cs="Times New Roman"/>
          <w:lang w:val="en-US"/>
        </w:rPr>
        <w:t>Dilthey</w:t>
      </w:r>
      <w:proofErr w:type="spellEnd"/>
      <w:r w:rsidR="00524B1A" w:rsidRPr="00147B91">
        <w:rPr>
          <w:rFonts w:ascii="Times New Roman" w:hAnsi="Times New Roman" w:cs="Times New Roman"/>
          <w:lang w:val="en-US"/>
        </w:rPr>
        <w:t xml:space="preserve"> </w:t>
      </w:r>
      <w:r w:rsidR="00893F7D" w:rsidRPr="00147B91">
        <w:rPr>
          <w:rFonts w:ascii="Times New Roman" w:hAnsi="Times New Roman" w:cs="Times New Roman"/>
          <w:lang w:val="en-US"/>
        </w:rPr>
        <w:t xml:space="preserve">(1931: 73-118) </w:t>
      </w:r>
      <w:r w:rsidR="00524B1A" w:rsidRPr="00147B91">
        <w:rPr>
          <w:rFonts w:ascii="Times New Roman" w:hAnsi="Times New Roman" w:cs="Times New Roman"/>
          <w:lang w:val="en-US"/>
        </w:rPr>
        <w:t>disc</w:t>
      </w:r>
      <w:r w:rsidR="00893F7D" w:rsidRPr="00147B91">
        <w:rPr>
          <w:rFonts w:ascii="Times New Roman" w:hAnsi="Times New Roman" w:cs="Times New Roman"/>
          <w:lang w:val="en-US"/>
        </w:rPr>
        <w:t>erns</w:t>
      </w:r>
      <w:r w:rsidR="00524B1A" w:rsidRPr="00147B91">
        <w:rPr>
          <w:rFonts w:ascii="Times New Roman" w:hAnsi="Times New Roman" w:cs="Times New Roman"/>
          <w:lang w:val="en-US"/>
        </w:rPr>
        <w:t xml:space="preserve"> three basic forms of philosophical systems</w:t>
      </w:r>
      <w:r w:rsidR="00893F7D" w:rsidRPr="00147B91">
        <w:rPr>
          <w:rFonts w:ascii="Times New Roman" w:hAnsi="Times New Roman" w:cs="Times New Roman"/>
          <w:lang w:val="en-US"/>
        </w:rPr>
        <w:t>: naturalism, subjective idealism</w:t>
      </w:r>
      <w:r w:rsidR="003305BF" w:rsidRPr="00147B91">
        <w:rPr>
          <w:rFonts w:ascii="Times New Roman" w:hAnsi="Times New Roman" w:cs="Times New Roman"/>
          <w:lang w:val="en-US"/>
        </w:rPr>
        <w:t>,</w:t>
      </w:r>
      <w:r w:rsidR="00893F7D" w:rsidRPr="00147B91">
        <w:rPr>
          <w:rFonts w:ascii="Times New Roman" w:hAnsi="Times New Roman" w:cs="Times New Roman"/>
          <w:lang w:val="en-US"/>
        </w:rPr>
        <w:t xml:space="preserve"> and </w:t>
      </w:r>
      <w:r w:rsidR="009A148A">
        <w:rPr>
          <w:rFonts w:ascii="Times New Roman" w:hAnsi="Times New Roman" w:cs="Times New Roman"/>
          <w:lang w:val="en-US"/>
        </w:rPr>
        <w:t>“</w:t>
      </w:r>
      <w:r w:rsidR="00893F7D" w:rsidRPr="00147B91">
        <w:rPr>
          <w:rFonts w:ascii="Times New Roman" w:hAnsi="Times New Roman" w:cs="Times New Roman"/>
          <w:lang w:val="en-US"/>
        </w:rPr>
        <w:t>objective idealism or pantheism</w:t>
      </w:r>
      <w:r w:rsidR="009A148A">
        <w:rPr>
          <w:rFonts w:ascii="Times New Roman" w:hAnsi="Times New Roman" w:cs="Times New Roman"/>
          <w:lang w:val="en-US"/>
        </w:rPr>
        <w:t>”</w:t>
      </w:r>
      <w:r w:rsidR="00893F7D" w:rsidRPr="00147B91">
        <w:rPr>
          <w:rFonts w:ascii="Times New Roman" w:hAnsi="Times New Roman" w:cs="Times New Roman"/>
          <w:lang w:val="en-US"/>
        </w:rPr>
        <w:t xml:space="preserve">. These forms are recurrent. One finds them not only in Europe, not only in Germany, </w:t>
      </w:r>
      <w:r w:rsidR="00963321" w:rsidRPr="00147B91">
        <w:rPr>
          <w:rFonts w:ascii="Times New Roman" w:hAnsi="Times New Roman" w:cs="Times New Roman"/>
          <w:lang w:val="en-US"/>
        </w:rPr>
        <w:t>but also</w:t>
      </w:r>
      <w:r w:rsidR="00893F7D" w:rsidRPr="00147B91">
        <w:rPr>
          <w:rFonts w:ascii="Times New Roman" w:hAnsi="Times New Roman" w:cs="Times New Roman"/>
          <w:lang w:val="en-US"/>
        </w:rPr>
        <w:t xml:space="preserve"> throughout history (in classical Greece, the Arab world, India and China). </w:t>
      </w:r>
      <w:r w:rsidR="00A57B4F" w:rsidRPr="00147B91">
        <w:rPr>
          <w:rFonts w:ascii="Times New Roman" w:hAnsi="Times New Roman" w:cs="Times New Roman"/>
          <w:lang w:val="en-US"/>
        </w:rPr>
        <w:t xml:space="preserve">Going deeper, </w:t>
      </w:r>
      <w:r w:rsidR="00CE0DAD" w:rsidRPr="00147B91">
        <w:rPr>
          <w:rFonts w:ascii="Times New Roman" w:hAnsi="Times New Roman" w:cs="Times New Roman"/>
          <w:lang w:val="en-US"/>
        </w:rPr>
        <w:t xml:space="preserve">beneath the </w:t>
      </w:r>
      <w:r w:rsidR="00472DEE" w:rsidRPr="00147B91">
        <w:rPr>
          <w:rFonts w:ascii="Times New Roman" w:hAnsi="Times New Roman" w:cs="Times New Roman"/>
          <w:lang w:val="en-US"/>
        </w:rPr>
        <w:t xml:space="preserve">various </w:t>
      </w:r>
      <w:r w:rsidR="00CE0DAD" w:rsidRPr="00147B91">
        <w:rPr>
          <w:rFonts w:ascii="Times New Roman" w:hAnsi="Times New Roman" w:cs="Times New Roman"/>
          <w:lang w:val="en-US"/>
        </w:rPr>
        <w:t>systems of thought, even beneath the transcendental conditions that make thinking possible,</w:t>
      </w:r>
      <w:r w:rsidR="00A57B4F" w:rsidRPr="00147B91">
        <w:rPr>
          <w:rFonts w:ascii="Times New Roman" w:hAnsi="Times New Roman" w:cs="Times New Roman"/>
          <w:lang w:val="en-US"/>
        </w:rPr>
        <w:t xml:space="preserve"> </w:t>
      </w:r>
      <w:r w:rsidR="009A148A">
        <w:rPr>
          <w:rFonts w:ascii="Times New Roman" w:hAnsi="Times New Roman" w:cs="Times New Roman"/>
          <w:lang w:val="en-US"/>
        </w:rPr>
        <w:t>the historian of ideas</w:t>
      </w:r>
      <w:r w:rsidR="00A57B4F" w:rsidRPr="00147B91">
        <w:rPr>
          <w:rFonts w:ascii="Times New Roman" w:hAnsi="Times New Roman" w:cs="Times New Roman"/>
          <w:lang w:val="en-US"/>
        </w:rPr>
        <w:t xml:space="preserve"> </w:t>
      </w:r>
      <w:r w:rsidRPr="00147B91">
        <w:rPr>
          <w:rFonts w:ascii="Times New Roman" w:hAnsi="Times New Roman" w:cs="Times New Roman"/>
          <w:lang w:val="en-US"/>
        </w:rPr>
        <w:t>encounters</w:t>
      </w:r>
      <w:r w:rsidR="00A57B4F" w:rsidRPr="00147B91">
        <w:rPr>
          <w:rFonts w:ascii="Times New Roman" w:hAnsi="Times New Roman" w:cs="Times New Roman"/>
          <w:lang w:val="en-US"/>
        </w:rPr>
        <w:t xml:space="preserve"> </w:t>
      </w:r>
      <w:r w:rsidRPr="00147B91">
        <w:rPr>
          <w:rFonts w:ascii="Times New Roman" w:hAnsi="Times New Roman" w:cs="Times New Roman"/>
          <w:lang w:val="en-US"/>
        </w:rPr>
        <w:t>life in its fullness</w:t>
      </w:r>
      <w:r w:rsidR="00C83845">
        <w:rPr>
          <w:rFonts w:ascii="Times New Roman" w:hAnsi="Times New Roman" w:cs="Times New Roman"/>
          <w:lang w:val="en-US"/>
        </w:rPr>
        <w:t xml:space="preserve"> </w:t>
      </w:r>
      <w:r w:rsidRPr="00147B91">
        <w:rPr>
          <w:rFonts w:ascii="Times New Roman" w:hAnsi="Times New Roman" w:cs="Times New Roman"/>
          <w:lang w:val="en-US"/>
        </w:rPr>
        <w:t>- the</w:t>
      </w:r>
      <w:r w:rsidR="00472DEE" w:rsidRPr="00147B91">
        <w:rPr>
          <w:rFonts w:ascii="Times New Roman" w:hAnsi="Times New Roman" w:cs="Times New Roman"/>
          <w:lang w:val="en-US"/>
        </w:rPr>
        <w:t xml:space="preserve"> experience</w:t>
      </w:r>
      <w:r w:rsidRPr="00147B91">
        <w:rPr>
          <w:rFonts w:ascii="Times New Roman" w:hAnsi="Times New Roman" w:cs="Times New Roman"/>
          <w:lang w:val="en-US"/>
        </w:rPr>
        <w:t xml:space="preserve"> (</w:t>
      </w:r>
      <w:proofErr w:type="spellStart"/>
      <w:r w:rsidRPr="00147B91">
        <w:rPr>
          <w:rFonts w:ascii="Times New Roman" w:hAnsi="Times New Roman" w:cs="Times New Roman"/>
          <w:i/>
          <w:iCs/>
          <w:lang w:val="en-US"/>
        </w:rPr>
        <w:t>Erlebnis</w:t>
      </w:r>
      <w:proofErr w:type="spellEnd"/>
      <w:r w:rsidRPr="00147B91">
        <w:rPr>
          <w:rFonts w:ascii="Times New Roman" w:hAnsi="Times New Roman" w:cs="Times New Roman"/>
          <w:lang w:val="en-US"/>
        </w:rPr>
        <w:t xml:space="preserve">) </w:t>
      </w:r>
      <w:r w:rsidR="00472DEE" w:rsidRPr="00147B91">
        <w:rPr>
          <w:rFonts w:ascii="Times New Roman" w:hAnsi="Times New Roman" w:cs="Times New Roman"/>
          <w:lang w:val="en-US"/>
        </w:rPr>
        <w:t xml:space="preserve">of life </w:t>
      </w:r>
      <w:r w:rsidR="007A662E">
        <w:rPr>
          <w:rFonts w:ascii="Times New Roman" w:hAnsi="Times New Roman" w:cs="Times New Roman"/>
          <w:lang w:val="en-US"/>
        </w:rPr>
        <w:t>of real persons</w:t>
      </w:r>
      <w:r w:rsidR="00472DEE" w:rsidRPr="00147B91">
        <w:rPr>
          <w:rFonts w:ascii="Times New Roman" w:hAnsi="Times New Roman" w:cs="Times New Roman"/>
          <w:lang w:val="en-US"/>
        </w:rPr>
        <w:t xml:space="preserve">. In the place of Kant’s rational subject, </w:t>
      </w:r>
      <w:r w:rsidR="00A92A67" w:rsidRPr="00147B91">
        <w:rPr>
          <w:rFonts w:ascii="Times New Roman" w:hAnsi="Times New Roman" w:cs="Times New Roman"/>
          <w:lang w:val="en-US"/>
        </w:rPr>
        <w:t xml:space="preserve">in whose veins “no real blood flows”, </w:t>
      </w:r>
      <w:r w:rsidR="00472DEE" w:rsidRPr="00147B91">
        <w:rPr>
          <w:rFonts w:ascii="Times New Roman" w:hAnsi="Times New Roman" w:cs="Times New Roman"/>
          <w:lang w:val="en-US"/>
        </w:rPr>
        <w:t>he place</w:t>
      </w:r>
      <w:r w:rsidR="00A92A67" w:rsidRPr="00147B91">
        <w:rPr>
          <w:rFonts w:ascii="Times New Roman" w:hAnsi="Times New Roman" w:cs="Times New Roman"/>
          <w:lang w:val="en-US"/>
        </w:rPr>
        <w:t>s the human</w:t>
      </w:r>
      <w:r w:rsidR="00472DEE" w:rsidRPr="00147B91">
        <w:rPr>
          <w:rFonts w:ascii="Times New Roman" w:hAnsi="Times New Roman" w:cs="Times New Roman"/>
          <w:lang w:val="en-US"/>
        </w:rPr>
        <w:t xml:space="preserve"> </w:t>
      </w:r>
      <w:r w:rsidR="00A92A67" w:rsidRPr="00147B91">
        <w:rPr>
          <w:rFonts w:ascii="Times New Roman" w:hAnsi="Times New Roman" w:cs="Times New Roman"/>
          <w:lang w:val="en-US"/>
        </w:rPr>
        <w:t xml:space="preserve">as a living, sensing, experiencing, creative being. With aplomb, he affirms: “The last root of </w:t>
      </w:r>
      <w:r w:rsidR="00A92A67" w:rsidRPr="00147B91">
        <w:rPr>
          <w:rFonts w:ascii="Times New Roman" w:hAnsi="Times New Roman" w:cs="Times New Roman"/>
          <w:i/>
          <w:iCs/>
          <w:lang w:val="en-US"/>
        </w:rPr>
        <w:t>Weltanschauung</w:t>
      </w:r>
      <w:r w:rsidR="00A92A67" w:rsidRPr="00147B91">
        <w:rPr>
          <w:rFonts w:ascii="Times New Roman" w:hAnsi="Times New Roman" w:cs="Times New Roman"/>
          <w:lang w:val="en-US"/>
        </w:rPr>
        <w:t xml:space="preserve"> is life” (id., 78</w:t>
      </w:r>
      <w:r w:rsidR="00B9449B">
        <w:rPr>
          <w:rFonts w:ascii="Times New Roman" w:hAnsi="Times New Roman" w:cs="Times New Roman"/>
          <w:lang w:val="en-US"/>
        </w:rPr>
        <w:t>). And he adds:</w:t>
      </w:r>
      <w:r w:rsidR="00C83845">
        <w:rPr>
          <w:rFonts w:ascii="Times New Roman" w:hAnsi="Times New Roman" w:cs="Times New Roman"/>
          <w:lang w:val="en-US"/>
        </w:rPr>
        <w:t xml:space="preserve"> “Knowledge cannot go back behind life” (id., 184) […] That’s how one see</w:t>
      </w:r>
      <w:r w:rsidR="00B9449B">
        <w:rPr>
          <w:rFonts w:ascii="Times New Roman" w:hAnsi="Times New Roman" w:cs="Times New Roman"/>
          <w:lang w:val="en-US"/>
        </w:rPr>
        <w:t>s</w:t>
      </w:r>
      <w:r w:rsidR="00C83845">
        <w:rPr>
          <w:rFonts w:ascii="Times New Roman" w:hAnsi="Times New Roman" w:cs="Times New Roman"/>
          <w:lang w:val="en-US"/>
        </w:rPr>
        <w:t xml:space="preserve"> that the conflicts between metaphysical systems are ultimately grounded in life itself, in life experiences, in the positions to the problem of life” (id. 98). </w:t>
      </w:r>
      <w:r w:rsidR="00B9449B">
        <w:rPr>
          <w:rFonts w:ascii="Times New Roman" w:hAnsi="Times New Roman" w:cs="Times New Roman"/>
          <w:lang w:val="en-US"/>
        </w:rPr>
        <w:t>Indeed, t</w:t>
      </w:r>
      <w:r w:rsidR="00A92A67" w:rsidRPr="00147B91">
        <w:rPr>
          <w:rFonts w:ascii="Times New Roman" w:hAnsi="Times New Roman" w:cs="Times New Roman"/>
          <w:lang w:val="en-US"/>
        </w:rPr>
        <w:t>he</w:t>
      </w:r>
      <w:r w:rsidR="00A57B4F" w:rsidRPr="00147B91">
        <w:rPr>
          <w:rFonts w:ascii="Times New Roman" w:hAnsi="Times New Roman" w:cs="Times New Roman"/>
          <w:lang w:val="en-US"/>
        </w:rPr>
        <w:t xml:space="preserve"> variety </w:t>
      </w:r>
      <w:r w:rsidR="00461C62" w:rsidRPr="00147B91">
        <w:rPr>
          <w:rFonts w:ascii="Times New Roman" w:hAnsi="Times New Roman" w:cs="Times New Roman"/>
          <w:lang w:val="en-US"/>
        </w:rPr>
        <w:t xml:space="preserve">of philosophical systems </w:t>
      </w:r>
      <w:r w:rsidR="00D5699E" w:rsidRPr="00147B91">
        <w:rPr>
          <w:rFonts w:ascii="Times New Roman" w:hAnsi="Times New Roman" w:cs="Times New Roman"/>
          <w:lang w:val="en-US"/>
        </w:rPr>
        <w:t>express</w:t>
      </w:r>
      <w:r w:rsidR="00A92A67" w:rsidRPr="00147B91">
        <w:rPr>
          <w:rFonts w:ascii="Times New Roman" w:hAnsi="Times New Roman" w:cs="Times New Roman"/>
          <w:lang w:val="en-US"/>
        </w:rPr>
        <w:t xml:space="preserve">, articulate and make explicit </w:t>
      </w:r>
      <w:r w:rsidR="00D5699E" w:rsidRPr="00147B91">
        <w:rPr>
          <w:rFonts w:ascii="Times New Roman" w:hAnsi="Times New Roman" w:cs="Times New Roman"/>
          <w:lang w:val="en-US"/>
        </w:rPr>
        <w:t>a whole gamut of life experiences</w:t>
      </w:r>
      <w:r w:rsidR="002E618B" w:rsidRPr="00147B91">
        <w:rPr>
          <w:rFonts w:ascii="Times New Roman" w:hAnsi="Times New Roman" w:cs="Times New Roman"/>
          <w:lang w:val="en-US"/>
        </w:rPr>
        <w:t xml:space="preserve">, both </w:t>
      </w:r>
      <w:r w:rsidR="00A92A67" w:rsidRPr="00147B91">
        <w:rPr>
          <w:rFonts w:ascii="Times New Roman" w:hAnsi="Times New Roman" w:cs="Times New Roman"/>
          <w:lang w:val="en-US"/>
        </w:rPr>
        <w:t xml:space="preserve">at the </w:t>
      </w:r>
      <w:r w:rsidR="002E618B" w:rsidRPr="00147B91">
        <w:rPr>
          <w:rFonts w:ascii="Times New Roman" w:hAnsi="Times New Roman" w:cs="Times New Roman"/>
          <w:lang w:val="en-US"/>
        </w:rPr>
        <w:t>individual and collective</w:t>
      </w:r>
      <w:r w:rsidR="00A92A67" w:rsidRPr="00147B91">
        <w:rPr>
          <w:rFonts w:ascii="Times New Roman" w:hAnsi="Times New Roman" w:cs="Times New Roman"/>
          <w:lang w:val="en-US"/>
        </w:rPr>
        <w:t xml:space="preserve"> levels of existence. </w:t>
      </w:r>
      <w:r w:rsidR="00CC4713" w:rsidRPr="00147B91">
        <w:rPr>
          <w:rFonts w:ascii="Times New Roman" w:hAnsi="Times New Roman" w:cs="Times New Roman"/>
          <w:lang w:val="en-US"/>
        </w:rPr>
        <w:t xml:space="preserve">These life experiences are not only objectivated in philosophical systems. </w:t>
      </w:r>
      <w:r w:rsidR="00B845DA" w:rsidRPr="00147B91">
        <w:rPr>
          <w:rFonts w:ascii="Times New Roman" w:hAnsi="Times New Roman" w:cs="Times New Roman"/>
          <w:lang w:val="en-US"/>
        </w:rPr>
        <w:t xml:space="preserve">They also come to expression in religion, the arts and the sciences. </w:t>
      </w:r>
      <w:r w:rsidR="004E47B7" w:rsidRPr="00147B91">
        <w:rPr>
          <w:rFonts w:ascii="Times New Roman" w:hAnsi="Times New Roman" w:cs="Times New Roman"/>
          <w:lang w:val="en-US"/>
        </w:rPr>
        <w:t xml:space="preserve">In all cultural spheres of life, behind the </w:t>
      </w:r>
      <w:r w:rsidR="006875BC" w:rsidRPr="00147B91">
        <w:rPr>
          <w:rFonts w:ascii="Times New Roman" w:hAnsi="Times New Roman" w:cs="Times New Roman"/>
          <w:lang w:val="en-US"/>
        </w:rPr>
        <w:t xml:space="preserve">various </w:t>
      </w:r>
      <w:r w:rsidR="004E47B7" w:rsidRPr="00147B91">
        <w:rPr>
          <w:rFonts w:ascii="Times New Roman" w:hAnsi="Times New Roman" w:cs="Times New Roman"/>
          <w:lang w:val="en-US"/>
        </w:rPr>
        <w:t>worldv</w:t>
      </w:r>
      <w:r w:rsidR="006875BC" w:rsidRPr="00147B91">
        <w:rPr>
          <w:rFonts w:ascii="Times New Roman" w:hAnsi="Times New Roman" w:cs="Times New Roman"/>
          <w:lang w:val="en-US"/>
        </w:rPr>
        <w:t>iews</w:t>
      </w:r>
      <w:r w:rsidR="004E47B7" w:rsidRPr="00147B91">
        <w:rPr>
          <w:rFonts w:ascii="Times New Roman" w:hAnsi="Times New Roman" w:cs="Times New Roman"/>
          <w:lang w:val="en-US"/>
        </w:rPr>
        <w:t xml:space="preserve">, </w:t>
      </w:r>
      <w:r w:rsidRPr="00147B91">
        <w:rPr>
          <w:rFonts w:ascii="Times New Roman" w:hAnsi="Times New Roman" w:cs="Times New Roman"/>
          <w:lang w:val="en-US"/>
        </w:rPr>
        <w:t>he</w:t>
      </w:r>
      <w:r w:rsidR="004E47B7" w:rsidRPr="00147B91">
        <w:rPr>
          <w:rFonts w:ascii="Times New Roman" w:hAnsi="Times New Roman" w:cs="Times New Roman"/>
          <w:lang w:val="en-US"/>
        </w:rPr>
        <w:t xml:space="preserve"> senses</w:t>
      </w:r>
      <w:r w:rsidR="006875BC" w:rsidRPr="00147B91">
        <w:rPr>
          <w:rFonts w:ascii="Times New Roman" w:hAnsi="Times New Roman" w:cs="Times New Roman"/>
          <w:lang w:val="en-US"/>
        </w:rPr>
        <w:t xml:space="preserve"> the existence of </w:t>
      </w:r>
      <w:r w:rsidR="00977C37" w:rsidRPr="00147B91">
        <w:rPr>
          <w:rFonts w:ascii="Times New Roman" w:hAnsi="Times New Roman" w:cs="Times New Roman"/>
          <w:lang w:val="en-US"/>
        </w:rPr>
        <w:t xml:space="preserve">concrete </w:t>
      </w:r>
      <w:r w:rsidR="006875BC" w:rsidRPr="00147B91">
        <w:rPr>
          <w:rFonts w:ascii="Times New Roman" w:hAnsi="Times New Roman" w:cs="Times New Roman"/>
          <w:lang w:val="en-US"/>
        </w:rPr>
        <w:t xml:space="preserve">human beings, partaking of a particular time and a particular society, who are trying to figure out their relations to the world. </w:t>
      </w:r>
      <w:r w:rsidR="00977C37" w:rsidRPr="00147B91">
        <w:rPr>
          <w:rFonts w:ascii="Times New Roman" w:hAnsi="Times New Roman" w:cs="Times New Roman"/>
          <w:lang w:val="en-US"/>
        </w:rPr>
        <w:t xml:space="preserve">Because an inner life </w:t>
      </w:r>
      <w:r w:rsidR="00033FD0" w:rsidRPr="00147B91">
        <w:rPr>
          <w:rFonts w:ascii="Times New Roman" w:hAnsi="Times New Roman" w:cs="Times New Roman"/>
          <w:lang w:val="en-US"/>
        </w:rPr>
        <w:t>manifests itself in the</w:t>
      </w:r>
      <w:r w:rsidR="00F63BC4" w:rsidRPr="00147B91">
        <w:rPr>
          <w:rFonts w:ascii="Times New Roman" w:hAnsi="Times New Roman" w:cs="Times New Roman"/>
          <w:lang w:val="en-US"/>
        </w:rPr>
        <w:t xml:space="preserve"> world</w:t>
      </w:r>
      <w:r w:rsidR="00B410DC" w:rsidRPr="00147B91">
        <w:rPr>
          <w:rFonts w:ascii="Times New Roman" w:hAnsi="Times New Roman" w:cs="Times New Roman"/>
          <w:lang w:val="en-US"/>
        </w:rPr>
        <w:t>views</w:t>
      </w:r>
      <w:r w:rsidR="00F63BC4" w:rsidRPr="00147B91">
        <w:rPr>
          <w:rFonts w:ascii="Times New Roman" w:hAnsi="Times New Roman" w:cs="Times New Roman"/>
          <w:lang w:val="en-US"/>
        </w:rPr>
        <w:t xml:space="preserve"> that traverse and illuminate all cultural formations of a given epoch or society</w:t>
      </w:r>
      <w:r w:rsidR="00977C37" w:rsidRPr="00147B91">
        <w:rPr>
          <w:rFonts w:ascii="Times New Roman" w:hAnsi="Times New Roman" w:cs="Times New Roman"/>
          <w:lang w:val="en-US"/>
        </w:rPr>
        <w:t xml:space="preserve">,  </w:t>
      </w:r>
      <w:r w:rsidR="00B410DC" w:rsidRPr="00147B91">
        <w:rPr>
          <w:rFonts w:ascii="Times New Roman" w:hAnsi="Times New Roman" w:cs="Times New Roman"/>
          <w:lang w:val="en-US"/>
        </w:rPr>
        <w:t xml:space="preserve">the latter </w:t>
      </w:r>
      <w:r w:rsidR="00977C37" w:rsidRPr="00147B91">
        <w:rPr>
          <w:rFonts w:ascii="Times New Roman" w:hAnsi="Times New Roman" w:cs="Times New Roman"/>
          <w:lang w:val="en-US"/>
        </w:rPr>
        <w:t xml:space="preserve">can be understood from within as the expression of a particular type of humanity. </w:t>
      </w:r>
    </w:p>
    <w:p w14:paraId="1971FA27" w14:textId="65551B9C" w:rsidR="00CC04B4" w:rsidRPr="00147B91" w:rsidRDefault="0091038E" w:rsidP="00204292">
      <w:pPr>
        <w:rPr>
          <w:rFonts w:ascii="Times New Roman" w:hAnsi="Times New Roman" w:cs="Times New Roman"/>
          <w:lang w:val="en-US"/>
        </w:rPr>
      </w:pPr>
      <w:r w:rsidRPr="00147B91">
        <w:rPr>
          <w:rFonts w:ascii="Times New Roman" w:hAnsi="Times New Roman" w:cs="Times New Roman"/>
          <w:lang w:val="en-US"/>
        </w:rPr>
        <w:t>Every epoch has its central concept that permeates all aspects of its culture: religion, philosophy, the arts, the sciences</w:t>
      </w:r>
      <w:r w:rsidR="00990E4A">
        <w:rPr>
          <w:rFonts w:ascii="Times New Roman" w:hAnsi="Times New Roman" w:cs="Times New Roman"/>
          <w:lang w:val="en-US"/>
        </w:rPr>
        <w:t>,</w:t>
      </w:r>
      <w:r w:rsidRPr="00147B91">
        <w:rPr>
          <w:rFonts w:ascii="Times New Roman" w:hAnsi="Times New Roman" w:cs="Times New Roman"/>
          <w:lang w:val="en-US"/>
        </w:rPr>
        <w:t xml:space="preserve"> politics</w:t>
      </w:r>
      <w:r w:rsidR="00990E4A">
        <w:rPr>
          <w:rFonts w:ascii="Times New Roman" w:hAnsi="Times New Roman" w:cs="Times New Roman"/>
          <w:lang w:val="en-US"/>
        </w:rPr>
        <w:t xml:space="preserve"> and everyday life</w:t>
      </w:r>
      <w:r w:rsidRPr="00147B91">
        <w:rPr>
          <w:rFonts w:ascii="Times New Roman" w:hAnsi="Times New Roman" w:cs="Times New Roman"/>
          <w:lang w:val="en-US"/>
        </w:rPr>
        <w:t xml:space="preserve">. Influenced by the philosophy of </w:t>
      </w:r>
      <w:r w:rsidR="000D59F5" w:rsidRPr="00147B91">
        <w:rPr>
          <w:rFonts w:ascii="Times New Roman" w:hAnsi="Times New Roman" w:cs="Times New Roman"/>
          <w:lang w:val="en-US"/>
        </w:rPr>
        <w:t xml:space="preserve">Goethe, </w:t>
      </w:r>
      <w:r w:rsidR="00D70876" w:rsidRPr="00147B91">
        <w:rPr>
          <w:rFonts w:ascii="Times New Roman" w:hAnsi="Times New Roman" w:cs="Times New Roman"/>
          <w:lang w:val="en-US"/>
        </w:rPr>
        <w:t xml:space="preserve">Nietzsche and </w:t>
      </w:r>
      <w:r w:rsidRPr="00147B91">
        <w:rPr>
          <w:rFonts w:ascii="Times New Roman" w:hAnsi="Times New Roman" w:cs="Times New Roman"/>
          <w:lang w:val="en-US"/>
        </w:rPr>
        <w:t xml:space="preserve">Bergson, Georg Simmel </w:t>
      </w:r>
      <w:r w:rsidR="00990E4A">
        <w:rPr>
          <w:rFonts w:ascii="Times New Roman" w:hAnsi="Times New Roman" w:cs="Times New Roman"/>
          <w:lang w:val="en-US"/>
        </w:rPr>
        <w:t xml:space="preserve">(1999) </w:t>
      </w:r>
      <w:r w:rsidRPr="00147B91">
        <w:rPr>
          <w:rFonts w:ascii="Times New Roman" w:hAnsi="Times New Roman" w:cs="Times New Roman"/>
          <w:lang w:val="en-US"/>
        </w:rPr>
        <w:t>suggested shortly before his death that, following God (</w:t>
      </w:r>
      <w:r w:rsidR="003A3BBD" w:rsidRPr="00147B91">
        <w:rPr>
          <w:rFonts w:ascii="Times New Roman" w:hAnsi="Times New Roman" w:cs="Times New Roman"/>
          <w:lang w:val="en-US"/>
        </w:rPr>
        <w:t>M</w:t>
      </w:r>
      <w:r w:rsidRPr="00147B91">
        <w:rPr>
          <w:rFonts w:ascii="Times New Roman" w:hAnsi="Times New Roman" w:cs="Times New Roman"/>
          <w:lang w:val="en-US"/>
        </w:rPr>
        <w:t xml:space="preserve">iddle </w:t>
      </w:r>
      <w:r w:rsidR="003A3BBD" w:rsidRPr="00147B91">
        <w:rPr>
          <w:rFonts w:ascii="Times New Roman" w:hAnsi="Times New Roman" w:cs="Times New Roman"/>
          <w:lang w:val="en-US"/>
        </w:rPr>
        <w:t>A</w:t>
      </w:r>
      <w:r w:rsidRPr="00147B91">
        <w:rPr>
          <w:rFonts w:ascii="Times New Roman" w:hAnsi="Times New Roman" w:cs="Times New Roman"/>
          <w:lang w:val="en-US"/>
        </w:rPr>
        <w:t xml:space="preserve">ges) and </w:t>
      </w:r>
      <w:r w:rsidR="002E07DD" w:rsidRPr="00147B91">
        <w:rPr>
          <w:rFonts w:ascii="Times New Roman" w:hAnsi="Times New Roman" w:cs="Times New Roman"/>
          <w:lang w:val="en-US"/>
        </w:rPr>
        <w:t>R</w:t>
      </w:r>
      <w:r w:rsidRPr="00147B91">
        <w:rPr>
          <w:rFonts w:ascii="Times New Roman" w:hAnsi="Times New Roman" w:cs="Times New Roman"/>
          <w:lang w:val="en-US"/>
        </w:rPr>
        <w:t xml:space="preserve">eason (the Enlightenment), </w:t>
      </w:r>
      <w:r w:rsidR="002E07DD" w:rsidRPr="00147B91">
        <w:rPr>
          <w:rFonts w:ascii="Times New Roman" w:hAnsi="Times New Roman" w:cs="Times New Roman"/>
          <w:lang w:val="en-US"/>
        </w:rPr>
        <w:t>L</w:t>
      </w:r>
      <w:r w:rsidRPr="00147B91">
        <w:rPr>
          <w:rFonts w:ascii="Times New Roman" w:hAnsi="Times New Roman" w:cs="Times New Roman"/>
          <w:lang w:val="en-US"/>
        </w:rPr>
        <w:t xml:space="preserve">ife had now become </w:t>
      </w:r>
      <w:r w:rsidR="00431DF7" w:rsidRPr="00147B91">
        <w:rPr>
          <w:rFonts w:ascii="Times New Roman" w:hAnsi="Times New Roman" w:cs="Times New Roman"/>
          <w:lang w:val="en-US"/>
        </w:rPr>
        <w:t>the central concept of the epoch</w:t>
      </w:r>
      <w:r w:rsidRPr="00147B91">
        <w:rPr>
          <w:rFonts w:ascii="Times New Roman" w:hAnsi="Times New Roman" w:cs="Times New Roman"/>
          <w:lang w:val="en-US"/>
        </w:rPr>
        <w:t>.</w:t>
      </w:r>
      <w:r w:rsidR="002E07DD" w:rsidRPr="00147B91">
        <w:rPr>
          <w:rFonts w:ascii="Times New Roman" w:hAnsi="Times New Roman" w:cs="Times New Roman"/>
          <w:lang w:val="en-US"/>
        </w:rPr>
        <w:t xml:space="preserve"> </w:t>
      </w:r>
      <w:r w:rsidR="00947B95" w:rsidRPr="00147B91">
        <w:rPr>
          <w:rFonts w:ascii="Times New Roman" w:hAnsi="Times New Roman" w:cs="Times New Roman"/>
          <w:lang w:val="en-US"/>
        </w:rPr>
        <w:t>He enthusiastically welcome</w:t>
      </w:r>
      <w:r w:rsidR="00431DF7" w:rsidRPr="00147B91">
        <w:rPr>
          <w:rFonts w:ascii="Times New Roman" w:hAnsi="Times New Roman" w:cs="Times New Roman"/>
          <w:lang w:val="en-US"/>
        </w:rPr>
        <w:t>d</w:t>
      </w:r>
      <w:r w:rsidR="00947B95" w:rsidRPr="00147B91">
        <w:rPr>
          <w:rFonts w:ascii="Times New Roman" w:hAnsi="Times New Roman" w:cs="Times New Roman"/>
          <w:lang w:val="en-US"/>
        </w:rPr>
        <w:t xml:space="preserve"> this </w:t>
      </w:r>
      <w:r w:rsidR="00EE7964" w:rsidRPr="00147B91">
        <w:rPr>
          <w:rFonts w:ascii="Times New Roman" w:hAnsi="Times New Roman" w:cs="Times New Roman"/>
          <w:lang w:val="en-US"/>
        </w:rPr>
        <w:t>cultural shift away from Enlightenment rationalism towards a more dynamic</w:t>
      </w:r>
      <w:r w:rsidR="00BB30F3" w:rsidRPr="00147B91">
        <w:rPr>
          <w:rFonts w:ascii="Times New Roman" w:hAnsi="Times New Roman" w:cs="Times New Roman"/>
          <w:lang w:val="en-US"/>
        </w:rPr>
        <w:t xml:space="preserve">, resonant and spiritual </w:t>
      </w:r>
      <w:r w:rsidR="00EE7964" w:rsidRPr="00147B91">
        <w:rPr>
          <w:rFonts w:ascii="Times New Roman" w:hAnsi="Times New Roman" w:cs="Times New Roman"/>
          <w:lang w:val="en-US"/>
        </w:rPr>
        <w:t>worldview</w:t>
      </w:r>
      <w:r w:rsidR="00B5550F" w:rsidRPr="00147B91">
        <w:rPr>
          <w:rFonts w:ascii="Times New Roman" w:hAnsi="Times New Roman" w:cs="Times New Roman"/>
          <w:lang w:val="en-US"/>
        </w:rPr>
        <w:t>. It</w:t>
      </w:r>
      <w:r w:rsidR="00BB30F3" w:rsidRPr="00147B91">
        <w:rPr>
          <w:rFonts w:ascii="Times New Roman" w:hAnsi="Times New Roman" w:cs="Times New Roman"/>
          <w:lang w:val="en-US"/>
        </w:rPr>
        <w:t xml:space="preserve"> remains anthropocentric</w:t>
      </w:r>
      <w:r w:rsidR="000B748F" w:rsidRPr="00147B91">
        <w:rPr>
          <w:rFonts w:ascii="Times New Roman" w:hAnsi="Times New Roman" w:cs="Times New Roman"/>
          <w:lang w:val="en-US"/>
        </w:rPr>
        <w:t xml:space="preserve">, but opens up to </w:t>
      </w:r>
      <w:r w:rsidR="004963F6" w:rsidRPr="00147B91">
        <w:rPr>
          <w:rFonts w:ascii="Times New Roman" w:hAnsi="Times New Roman" w:cs="Times New Roman"/>
          <w:lang w:val="en-US"/>
        </w:rPr>
        <w:t>nature as it pursues to reconnect the spirit to life</w:t>
      </w:r>
      <w:r w:rsidR="00BB30F3" w:rsidRPr="00147B91">
        <w:rPr>
          <w:rFonts w:ascii="Times New Roman" w:hAnsi="Times New Roman" w:cs="Times New Roman"/>
          <w:lang w:val="en-US"/>
        </w:rPr>
        <w:t xml:space="preserve">. </w:t>
      </w:r>
      <w:r w:rsidR="00B5550F" w:rsidRPr="00147B91">
        <w:rPr>
          <w:rFonts w:ascii="Times New Roman" w:hAnsi="Times New Roman" w:cs="Times New Roman"/>
          <w:lang w:val="en-US"/>
        </w:rPr>
        <w:t>I</w:t>
      </w:r>
      <w:r w:rsidR="002E07DD" w:rsidRPr="00147B91">
        <w:rPr>
          <w:rFonts w:ascii="Times New Roman" w:hAnsi="Times New Roman" w:cs="Times New Roman"/>
          <w:lang w:val="en-US"/>
        </w:rPr>
        <w:t xml:space="preserve">n </w:t>
      </w:r>
      <w:proofErr w:type="spellStart"/>
      <w:r w:rsidR="00947B95" w:rsidRPr="00147B91">
        <w:rPr>
          <w:rFonts w:ascii="Times New Roman" w:hAnsi="Times New Roman" w:cs="Times New Roman"/>
          <w:i/>
          <w:iCs/>
          <w:lang w:val="en-US"/>
        </w:rPr>
        <w:t>Lebensanschaaung</w:t>
      </w:r>
      <w:proofErr w:type="spellEnd"/>
      <w:r w:rsidR="00947B95" w:rsidRPr="00147B91">
        <w:rPr>
          <w:rFonts w:ascii="Times New Roman" w:hAnsi="Times New Roman" w:cs="Times New Roman"/>
          <w:lang w:val="en-US"/>
        </w:rPr>
        <w:t xml:space="preserve">, </w:t>
      </w:r>
      <w:r w:rsidR="002E07DD" w:rsidRPr="00147B91">
        <w:rPr>
          <w:rFonts w:ascii="Times New Roman" w:hAnsi="Times New Roman" w:cs="Times New Roman"/>
          <w:lang w:val="en-US"/>
        </w:rPr>
        <w:t>his philosophical testament</w:t>
      </w:r>
      <w:r w:rsidR="00947B95" w:rsidRPr="00147B91">
        <w:rPr>
          <w:rFonts w:ascii="Times New Roman" w:hAnsi="Times New Roman" w:cs="Times New Roman"/>
          <w:lang w:val="en-US"/>
        </w:rPr>
        <w:t>,</w:t>
      </w:r>
      <w:r w:rsidR="002E07DD" w:rsidRPr="00147B91">
        <w:rPr>
          <w:rFonts w:ascii="Times New Roman" w:hAnsi="Times New Roman" w:cs="Times New Roman"/>
          <w:lang w:val="en-US"/>
        </w:rPr>
        <w:t xml:space="preserve"> he went on to develop the contours of </w:t>
      </w:r>
      <w:r w:rsidR="00947B95" w:rsidRPr="00147B91">
        <w:rPr>
          <w:rFonts w:ascii="Times New Roman" w:hAnsi="Times New Roman" w:cs="Times New Roman"/>
          <w:lang w:val="en-US"/>
        </w:rPr>
        <w:t xml:space="preserve">the </w:t>
      </w:r>
      <w:r w:rsidR="002E07DD" w:rsidRPr="00147B91">
        <w:rPr>
          <w:rFonts w:ascii="Times New Roman" w:hAnsi="Times New Roman" w:cs="Times New Roman"/>
          <w:lang w:val="en-US"/>
        </w:rPr>
        <w:lastRenderedPageBreak/>
        <w:t xml:space="preserve">philosophy of life as a </w:t>
      </w:r>
      <w:proofErr w:type="spellStart"/>
      <w:r w:rsidR="00990E4A">
        <w:rPr>
          <w:rFonts w:ascii="Times New Roman" w:hAnsi="Times New Roman" w:cs="Times New Roman"/>
          <w:lang w:val="en-US"/>
        </w:rPr>
        <w:t>i</w:t>
      </w:r>
      <w:proofErr w:type="spellEnd"/>
      <w:r w:rsidR="00990E4A">
        <w:rPr>
          <w:rFonts w:ascii="Times New Roman" w:hAnsi="Times New Roman" w:cs="Times New Roman"/>
          <w:lang w:val="en-US"/>
        </w:rPr>
        <w:t xml:space="preserve">) </w:t>
      </w:r>
      <w:r w:rsidR="002E07DD" w:rsidRPr="00147B91">
        <w:rPr>
          <w:rFonts w:ascii="Times New Roman" w:hAnsi="Times New Roman" w:cs="Times New Roman"/>
          <w:lang w:val="en-US"/>
        </w:rPr>
        <w:t xml:space="preserve">relational, </w:t>
      </w:r>
      <w:r w:rsidR="00990E4A">
        <w:rPr>
          <w:rFonts w:ascii="Times New Roman" w:hAnsi="Times New Roman" w:cs="Times New Roman"/>
          <w:lang w:val="en-US"/>
        </w:rPr>
        <w:t xml:space="preserve">ii) </w:t>
      </w:r>
      <w:r w:rsidR="002E07DD" w:rsidRPr="00147B91">
        <w:rPr>
          <w:rFonts w:ascii="Times New Roman" w:hAnsi="Times New Roman" w:cs="Times New Roman"/>
          <w:lang w:val="en-US"/>
        </w:rPr>
        <w:t xml:space="preserve">processual and </w:t>
      </w:r>
      <w:r w:rsidR="00990E4A">
        <w:rPr>
          <w:rFonts w:ascii="Times New Roman" w:hAnsi="Times New Roman" w:cs="Times New Roman"/>
          <w:lang w:val="en-US"/>
        </w:rPr>
        <w:t xml:space="preserve">iii) </w:t>
      </w:r>
      <w:r w:rsidR="002E07DD" w:rsidRPr="00147B91">
        <w:rPr>
          <w:rFonts w:ascii="Times New Roman" w:hAnsi="Times New Roman" w:cs="Times New Roman"/>
          <w:lang w:val="en-US"/>
        </w:rPr>
        <w:t>vitalist worl</w:t>
      </w:r>
      <w:r w:rsidR="003A3BBD" w:rsidRPr="00147B91">
        <w:rPr>
          <w:rFonts w:ascii="Times New Roman" w:hAnsi="Times New Roman" w:cs="Times New Roman"/>
          <w:lang w:val="en-US"/>
        </w:rPr>
        <w:t>dview</w:t>
      </w:r>
      <w:r w:rsidR="002E07DD" w:rsidRPr="00147B91">
        <w:rPr>
          <w:rFonts w:ascii="Times New Roman" w:hAnsi="Times New Roman" w:cs="Times New Roman"/>
          <w:lang w:val="en-US"/>
        </w:rPr>
        <w:t xml:space="preserve">. In the sciences of his time, notably in Einstein’s theory of relativity, he </w:t>
      </w:r>
      <w:r w:rsidR="00947B95" w:rsidRPr="00147B91">
        <w:rPr>
          <w:rFonts w:ascii="Times New Roman" w:hAnsi="Times New Roman" w:cs="Times New Roman"/>
          <w:lang w:val="en-US"/>
        </w:rPr>
        <w:t>observed</w:t>
      </w:r>
      <w:r w:rsidR="002E07DD" w:rsidRPr="00147B91">
        <w:rPr>
          <w:rFonts w:ascii="Times New Roman" w:hAnsi="Times New Roman" w:cs="Times New Roman"/>
          <w:lang w:val="en-US"/>
        </w:rPr>
        <w:t xml:space="preserve"> a tendency to dissolve the substances in functions and the entities into relations.</w:t>
      </w:r>
      <w:r w:rsidR="00947B95" w:rsidRPr="00147B91">
        <w:rPr>
          <w:rFonts w:ascii="Times New Roman" w:hAnsi="Times New Roman" w:cs="Times New Roman"/>
          <w:lang w:val="en-US"/>
        </w:rPr>
        <w:t xml:space="preserve"> Whatever exist</w:t>
      </w:r>
      <w:r w:rsidR="003A3BBD" w:rsidRPr="00147B91">
        <w:rPr>
          <w:rFonts w:ascii="Times New Roman" w:hAnsi="Times New Roman" w:cs="Times New Roman"/>
          <w:lang w:val="en-US"/>
        </w:rPr>
        <w:t>s</w:t>
      </w:r>
      <w:r w:rsidR="00947B95" w:rsidRPr="00147B91">
        <w:rPr>
          <w:rFonts w:ascii="Times New Roman" w:hAnsi="Times New Roman" w:cs="Times New Roman"/>
          <w:lang w:val="en-US"/>
        </w:rPr>
        <w:t xml:space="preserve"> </w:t>
      </w:r>
      <w:r w:rsidR="003A3BBD" w:rsidRPr="00147B91">
        <w:rPr>
          <w:rFonts w:ascii="Times New Roman" w:hAnsi="Times New Roman" w:cs="Times New Roman"/>
          <w:lang w:val="en-US"/>
        </w:rPr>
        <w:t>is</w:t>
      </w:r>
      <w:r w:rsidR="00947B95" w:rsidRPr="00147B91">
        <w:rPr>
          <w:rFonts w:ascii="Times New Roman" w:hAnsi="Times New Roman" w:cs="Times New Roman"/>
          <w:lang w:val="en-US"/>
        </w:rPr>
        <w:t xml:space="preserve"> sustained </w:t>
      </w:r>
      <w:r w:rsidR="003A3BBD" w:rsidRPr="00147B91">
        <w:rPr>
          <w:rFonts w:ascii="Times New Roman" w:hAnsi="Times New Roman" w:cs="Times New Roman"/>
          <w:lang w:val="en-US"/>
        </w:rPr>
        <w:t xml:space="preserve">by </w:t>
      </w:r>
      <w:r w:rsidR="00947B95" w:rsidRPr="00147B91">
        <w:rPr>
          <w:rFonts w:ascii="Times New Roman" w:hAnsi="Times New Roman" w:cs="Times New Roman"/>
          <w:lang w:val="en-US"/>
        </w:rPr>
        <w:t xml:space="preserve">a web of relations that interconnects the entities into a system. </w:t>
      </w:r>
      <w:r w:rsidR="003A3BBD" w:rsidRPr="00147B91">
        <w:rPr>
          <w:rFonts w:ascii="Times New Roman" w:hAnsi="Times New Roman" w:cs="Times New Roman"/>
          <w:lang w:val="en-US"/>
        </w:rPr>
        <w:t xml:space="preserve">The </w:t>
      </w:r>
      <w:r w:rsidR="00947B95" w:rsidRPr="00147B91">
        <w:rPr>
          <w:rFonts w:ascii="Times New Roman" w:hAnsi="Times New Roman" w:cs="Times New Roman"/>
          <w:lang w:val="en-US"/>
        </w:rPr>
        <w:t xml:space="preserve">value </w:t>
      </w:r>
      <w:r w:rsidR="003A3BBD" w:rsidRPr="00147B91">
        <w:rPr>
          <w:rFonts w:ascii="Times New Roman" w:hAnsi="Times New Roman" w:cs="Times New Roman"/>
          <w:lang w:val="en-US"/>
        </w:rPr>
        <w:t xml:space="preserve">of an entity is relative. It is determined by the totality of relations that sustain it. The </w:t>
      </w:r>
      <w:r w:rsidR="00534D73" w:rsidRPr="00147B91">
        <w:rPr>
          <w:rFonts w:ascii="Times New Roman" w:hAnsi="Times New Roman" w:cs="Times New Roman"/>
          <w:lang w:val="en-US"/>
        </w:rPr>
        <w:t xml:space="preserve">structuralist </w:t>
      </w:r>
      <w:r w:rsidR="003A3BBD" w:rsidRPr="00147B91">
        <w:rPr>
          <w:rFonts w:ascii="Times New Roman" w:hAnsi="Times New Roman" w:cs="Times New Roman"/>
          <w:lang w:val="en-US"/>
        </w:rPr>
        <w:t xml:space="preserve">tendency towards </w:t>
      </w:r>
      <w:r w:rsidR="00534D73" w:rsidRPr="00147B91">
        <w:rPr>
          <w:rFonts w:ascii="Times New Roman" w:hAnsi="Times New Roman" w:cs="Times New Roman"/>
          <w:lang w:val="en-US"/>
        </w:rPr>
        <w:t>relationism</w:t>
      </w:r>
      <w:r w:rsidR="003A3BBD" w:rsidRPr="00147B91">
        <w:rPr>
          <w:rFonts w:ascii="Times New Roman" w:hAnsi="Times New Roman" w:cs="Times New Roman"/>
          <w:lang w:val="en-US"/>
        </w:rPr>
        <w:t xml:space="preserve">, which </w:t>
      </w:r>
      <w:r w:rsidR="00534D73" w:rsidRPr="00147B91">
        <w:rPr>
          <w:rFonts w:ascii="Times New Roman" w:hAnsi="Times New Roman" w:cs="Times New Roman"/>
          <w:lang w:val="en-US"/>
        </w:rPr>
        <w:t>suspends</w:t>
      </w:r>
      <w:r w:rsidR="003A3BBD" w:rsidRPr="00147B91">
        <w:rPr>
          <w:rFonts w:ascii="Times New Roman" w:hAnsi="Times New Roman" w:cs="Times New Roman"/>
          <w:lang w:val="en-US"/>
        </w:rPr>
        <w:t xml:space="preserve"> the whole world</w:t>
      </w:r>
      <w:r w:rsidR="00534D73" w:rsidRPr="00147B91">
        <w:rPr>
          <w:rFonts w:ascii="Times New Roman" w:hAnsi="Times New Roman" w:cs="Times New Roman"/>
          <w:lang w:val="en-US"/>
        </w:rPr>
        <w:t xml:space="preserve"> in a system of internal references, was </w:t>
      </w:r>
      <w:r w:rsidR="00990E4A">
        <w:rPr>
          <w:rFonts w:ascii="Times New Roman" w:hAnsi="Times New Roman" w:cs="Times New Roman"/>
          <w:lang w:val="en-US"/>
        </w:rPr>
        <w:t xml:space="preserve">next </w:t>
      </w:r>
      <w:r w:rsidR="00565726" w:rsidRPr="00147B91">
        <w:rPr>
          <w:rFonts w:ascii="Times New Roman" w:hAnsi="Times New Roman" w:cs="Times New Roman"/>
          <w:lang w:val="en-US"/>
        </w:rPr>
        <w:t>put in mo</w:t>
      </w:r>
      <w:r w:rsidR="00990E4A">
        <w:rPr>
          <w:rFonts w:ascii="Times New Roman" w:hAnsi="Times New Roman" w:cs="Times New Roman"/>
          <w:lang w:val="en-US"/>
        </w:rPr>
        <w:t>tion</w:t>
      </w:r>
      <w:r w:rsidR="00565726" w:rsidRPr="00147B91">
        <w:rPr>
          <w:rFonts w:ascii="Times New Roman" w:hAnsi="Times New Roman" w:cs="Times New Roman"/>
          <w:lang w:val="en-US"/>
        </w:rPr>
        <w:t xml:space="preserve"> in an evo</w:t>
      </w:r>
      <w:r w:rsidR="00431DF7" w:rsidRPr="00147B91">
        <w:rPr>
          <w:rFonts w:ascii="Times New Roman" w:hAnsi="Times New Roman" w:cs="Times New Roman"/>
          <w:lang w:val="en-US"/>
        </w:rPr>
        <w:t xml:space="preserve">lutionary view of the universe that is </w:t>
      </w:r>
      <w:r w:rsidR="00AD1D93" w:rsidRPr="00147B91">
        <w:rPr>
          <w:rFonts w:ascii="Times New Roman" w:hAnsi="Times New Roman" w:cs="Times New Roman"/>
          <w:lang w:val="en-US"/>
        </w:rPr>
        <w:t xml:space="preserve">radically </w:t>
      </w:r>
      <w:r w:rsidR="00565726" w:rsidRPr="00147B91">
        <w:rPr>
          <w:rFonts w:ascii="Times New Roman" w:hAnsi="Times New Roman" w:cs="Times New Roman"/>
          <w:lang w:val="en-US"/>
        </w:rPr>
        <w:t xml:space="preserve">processual. Being is </w:t>
      </w:r>
      <w:r w:rsidR="00867CC4" w:rsidRPr="00147B91">
        <w:rPr>
          <w:rFonts w:ascii="Times New Roman" w:hAnsi="Times New Roman" w:cs="Times New Roman"/>
          <w:lang w:val="en-US"/>
        </w:rPr>
        <w:t xml:space="preserve">endless </w:t>
      </w:r>
      <w:r w:rsidR="00565726" w:rsidRPr="00147B91">
        <w:rPr>
          <w:rFonts w:ascii="Times New Roman" w:hAnsi="Times New Roman" w:cs="Times New Roman"/>
          <w:lang w:val="en-US"/>
        </w:rPr>
        <w:t xml:space="preserve">becoming. </w:t>
      </w:r>
      <w:r w:rsidR="00636193" w:rsidRPr="00147B91">
        <w:rPr>
          <w:rFonts w:ascii="Times New Roman" w:hAnsi="Times New Roman" w:cs="Times New Roman"/>
          <w:lang w:val="en-US"/>
        </w:rPr>
        <w:t xml:space="preserve">Over and against both mechanism </w:t>
      </w:r>
      <w:r w:rsidR="002C2284" w:rsidRPr="00147B91">
        <w:rPr>
          <w:rFonts w:ascii="Times New Roman" w:hAnsi="Times New Roman" w:cs="Times New Roman"/>
          <w:lang w:val="en-US"/>
        </w:rPr>
        <w:t xml:space="preserve">(adaptation) </w:t>
      </w:r>
      <w:r w:rsidR="00636193" w:rsidRPr="00147B91">
        <w:rPr>
          <w:rFonts w:ascii="Times New Roman" w:hAnsi="Times New Roman" w:cs="Times New Roman"/>
          <w:lang w:val="en-US"/>
        </w:rPr>
        <w:t>and finalism</w:t>
      </w:r>
      <w:r w:rsidR="002C2284" w:rsidRPr="00147B91">
        <w:rPr>
          <w:rFonts w:ascii="Times New Roman" w:hAnsi="Times New Roman" w:cs="Times New Roman"/>
          <w:lang w:val="en-US"/>
        </w:rPr>
        <w:t xml:space="preserve"> (</w:t>
      </w:r>
      <w:r w:rsidR="00396EEE" w:rsidRPr="00147B91">
        <w:rPr>
          <w:rFonts w:ascii="Times New Roman" w:hAnsi="Times New Roman" w:cs="Times New Roman"/>
          <w:lang w:val="en-US"/>
        </w:rPr>
        <w:t>teleology</w:t>
      </w:r>
      <w:r w:rsidR="002C2284" w:rsidRPr="00147B91">
        <w:rPr>
          <w:rFonts w:ascii="Times New Roman" w:hAnsi="Times New Roman" w:cs="Times New Roman"/>
          <w:lang w:val="en-US"/>
        </w:rPr>
        <w:t>)</w:t>
      </w:r>
      <w:r w:rsidR="00636193" w:rsidRPr="00147B91">
        <w:rPr>
          <w:rFonts w:ascii="Times New Roman" w:hAnsi="Times New Roman" w:cs="Times New Roman"/>
          <w:lang w:val="en-US"/>
        </w:rPr>
        <w:t>,</w:t>
      </w:r>
      <w:r w:rsidR="00565726" w:rsidRPr="00147B91">
        <w:rPr>
          <w:rFonts w:ascii="Times New Roman" w:hAnsi="Times New Roman" w:cs="Times New Roman"/>
          <w:lang w:val="en-US"/>
        </w:rPr>
        <w:t xml:space="preserve"> </w:t>
      </w:r>
      <w:r w:rsidR="00636193" w:rsidRPr="00147B91">
        <w:rPr>
          <w:rFonts w:ascii="Times New Roman" w:hAnsi="Times New Roman" w:cs="Times New Roman"/>
          <w:lang w:val="en-US"/>
        </w:rPr>
        <w:t xml:space="preserve">it </w:t>
      </w:r>
      <w:r w:rsidR="002C2284" w:rsidRPr="00147B91">
        <w:rPr>
          <w:rFonts w:ascii="Times New Roman" w:hAnsi="Times New Roman" w:cs="Times New Roman"/>
          <w:lang w:val="en-US"/>
        </w:rPr>
        <w:t xml:space="preserve">posits a vital impulse </w:t>
      </w:r>
      <w:r w:rsidR="003305BF" w:rsidRPr="00147B91">
        <w:rPr>
          <w:rFonts w:ascii="Times New Roman" w:hAnsi="Times New Roman" w:cs="Times New Roman"/>
          <w:lang w:val="en-US"/>
        </w:rPr>
        <w:t xml:space="preserve">(Bergson´s </w:t>
      </w:r>
      <w:r w:rsidR="003305BF" w:rsidRPr="00147B91">
        <w:rPr>
          <w:rFonts w:ascii="Times New Roman" w:hAnsi="Times New Roman" w:cs="Times New Roman"/>
          <w:i/>
          <w:lang w:val="en-US"/>
        </w:rPr>
        <w:t>élan vital</w:t>
      </w:r>
      <w:r w:rsidR="003305BF" w:rsidRPr="00147B91">
        <w:rPr>
          <w:rFonts w:ascii="Times New Roman" w:hAnsi="Times New Roman" w:cs="Times New Roman"/>
          <w:lang w:val="en-US"/>
        </w:rPr>
        <w:t xml:space="preserve">) </w:t>
      </w:r>
      <w:r w:rsidR="002C2284" w:rsidRPr="00147B91">
        <w:rPr>
          <w:rFonts w:ascii="Times New Roman" w:hAnsi="Times New Roman" w:cs="Times New Roman"/>
          <w:lang w:val="en-US"/>
        </w:rPr>
        <w:t>that drives the evolution of species and the creation of new forms of life</w:t>
      </w:r>
      <w:r w:rsidR="0059274C" w:rsidRPr="00147B91">
        <w:rPr>
          <w:rFonts w:ascii="Times New Roman" w:hAnsi="Times New Roman" w:cs="Times New Roman"/>
          <w:lang w:val="en-US"/>
        </w:rPr>
        <w:t xml:space="preserve"> and consciousness</w:t>
      </w:r>
      <w:r w:rsidR="00990E4A">
        <w:rPr>
          <w:rFonts w:ascii="Times New Roman" w:hAnsi="Times New Roman" w:cs="Times New Roman"/>
          <w:lang w:val="en-US"/>
        </w:rPr>
        <w:t xml:space="preserve"> towards further differentiation</w:t>
      </w:r>
      <w:r w:rsidR="002C2284" w:rsidRPr="00147B91">
        <w:rPr>
          <w:rFonts w:ascii="Times New Roman" w:hAnsi="Times New Roman" w:cs="Times New Roman"/>
          <w:lang w:val="en-US"/>
        </w:rPr>
        <w:t xml:space="preserve">. </w:t>
      </w:r>
      <w:r w:rsidR="00867CC4" w:rsidRPr="00147B91">
        <w:rPr>
          <w:rFonts w:ascii="Times New Roman" w:hAnsi="Times New Roman" w:cs="Times New Roman"/>
          <w:lang w:val="en-US"/>
        </w:rPr>
        <w:t xml:space="preserve">New forms emerge out of life and delimit it, fixing the flow for a moment before </w:t>
      </w:r>
      <w:r w:rsidR="006B10AC" w:rsidRPr="00147B91">
        <w:rPr>
          <w:rFonts w:ascii="Times New Roman" w:hAnsi="Times New Roman" w:cs="Times New Roman"/>
          <w:lang w:val="en-US"/>
        </w:rPr>
        <w:t xml:space="preserve">they </w:t>
      </w:r>
      <w:r w:rsidR="00867CC4" w:rsidRPr="00147B91">
        <w:rPr>
          <w:rFonts w:ascii="Times New Roman" w:hAnsi="Times New Roman" w:cs="Times New Roman"/>
          <w:lang w:val="en-US"/>
        </w:rPr>
        <w:t>start flowing again</w:t>
      </w:r>
      <w:r w:rsidR="006B10AC" w:rsidRPr="00147B91">
        <w:rPr>
          <w:rFonts w:ascii="Times New Roman" w:hAnsi="Times New Roman" w:cs="Times New Roman"/>
          <w:lang w:val="en-US"/>
        </w:rPr>
        <w:t xml:space="preserve"> as they are engulfed by life</w:t>
      </w:r>
      <w:r w:rsidR="00867CC4" w:rsidRPr="00147B91">
        <w:rPr>
          <w:rFonts w:ascii="Times New Roman" w:hAnsi="Times New Roman" w:cs="Times New Roman"/>
          <w:lang w:val="en-US"/>
        </w:rPr>
        <w:t xml:space="preserve">. </w:t>
      </w:r>
      <w:r w:rsidR="0059274C" w:rsidRPr="00147B91">
        <w:rPr>
          <w:rFonts w:ascii="Times New Roman" w:hAnsi="Times New Roman" w:cs="Times New Roman"/>
          <w:lang w:val="en-US"/>
        </w:rPr>
        <w:t>T</w:t>
      </w:r>
      <w:r w:rsidR="00867CC4" w:rsidRPr="00147B91">
        <w:rPr>
          <w:rFonts w:ascii="Times New Roman" w:hAnsi="Times New Roman" w:cs="Times New Roman"/>
          <w:lang w:val="en-US"/>
        </w:rPr>
        <w:t xml:space="preserve">his dialectic between life and forms </w:t>
      </w:r>
      <w:r w:rsidR="0059274C" w:rsidRPr="00147B91">
        <w:rPr>
          <w:rFonts w:ascii="Times New Roman" w:hAnsi="Times New Roman" w:cs="Times New Roman"/>
          <w:lang w:val="en-US"/>
        </w:rPr>
        <w:t xml:space="preserve">is </w:t>
      </w:r>
      <w:r w:rsidR="00393A54" w:rsidRPr="00147B91">
        <w:rPr>
          <w:rFonts w:ascii="Times New Roman" w:hAnsi="Times New Roman" w:cs="Times New Roman"/>
          <w:lang w:val="en-US"/>
        </w:rPr>
        <w:t>continuous</w:t>
      </w:r>
      <w:r w:rsidR="0059274C" w:rsidRPr="00147B91">
        <w:rPr>
          <w:rFonts w:ascii="Times New Roman" w:hAnsi="Times New Roman" w:cs="Times New Roman"/>
          <w:lang w:val="en-US"/>
        </w:rPr>
        <w:t xml:space="preserve">, open to novelty, difference and multiplicity. The dynamic vision of life as continuous becoming without end </w:t>
      </w:r>
      <w:r w:rsidR="004940E3" w:rsidRPr="00147B91">
        <w:rPr>
          <w:rFonts w:ascii="Times New Roman" w:hAnsi="Times New Roman" w:cs="Times New Roman"/>
          <w:lang w:val="en-US"/>
        </w:rPr>
        <w:t xml:space="preserve">is </w:t>
      </w:r>
      <w:r w:rsidR="00024E0A" w:rsidRPr="00147B91">
        <w:rPr>
          <w:rFonts w:ascii="Times New Roman" w:hAnsi="Times New Roman" w:cs="Times New Roman"/>
          <w:lang w:val="en-US"/>
        </w:rPr>
        <w:t xml:space="preserve">not only relational and processual, it is </w:t>
      </w:r>
      <w:r w:rsidR="004940E3" w:rsidRPr="00147B91">
        <w:rPr>
          <w:rFonts w:ascii="Times New Roman" w:hAnsi="Times New Roman" w:cs="Times New Roman"/>
          <w:lang w:val="en-US"/>
        </w:rPr>
        <w:t xml:space="preserve">also vitalist, </w:t>
      </w:r>
      <w:r w:rsidR="00CE104F" w:rsidRPr="00147B91">
        <w:rPr>
          <w:rFonts w:ascii="Times New Roman" w:hAnsi="Times New Roman" w:cs="Times New Roman"/>
          <w:lang w:val="en-US"/>
        </w:rPr>
        <w:t xml:space="preserve">animist and </w:t>
      </w:r>
      <w:r w:rsidR="004940E3" w:rsidRPr="00147B91">
        <w:rPr>
          <w:rFonts w:ascii="Times New Roman" w:hAnsi="Times New Roman" w:cs="Times New Roman"/>
          <w:lang w:val="en-US"/>
        </w:rPr>
        <w:t xml:space="preserve">pantheist. Nature is </w:t>
      </w:r>
      <w:r w:rsidR="00024E0A" w:rsidRPr="00147B91">
        <w:rPr>
          <w:rFonts w:ascii="Times New Roman" w:hAnsi="Times New Roman" w:cs="Times New Roman"/>
          <w:lang w:val="en-US"/>
        </w:rPr>
        <w:t>not dead and inert; it</w:t>
      </w:r>
      <w:r w:rsidR="004940E3" w:rsidRPr="00147B91">
        <w:rPr>
          <w:rFonts w:ascii="Times New Roman" w:hAnsi="Times New Roman" w:cs="Times New Roman"/>
          <w:lang w:val="en-US"/>
        </w:rPr>
        <w:t xml:space="preserve"> </w:t>
      </w:r>
      <w:r w:rsidR="00024E0A" w:rsidRPr="00147B91">
        <w:rPr>
          <w:rFonts w:ascii="Times New Roman" w:hAnsi="Times New Roman" w:cs="Times New Roman"/>
          <w:lang w:val="en-US"/>
        </w:rPr>
        <w:t xml:space="preserve">is </w:t>
      </w:r>
      <w:r w:rsidR="004940E3" w:rsidRPr="00147B91">
        <w:rPr>
          <w:rFonts w:ascii="Times New Roman" w:hAnsi="Times New Roman" w:cs="Times New Roman"/>
          <w:lang w:val="en-US"/>
        </w:rPr>
        <w:t>alive</w:t>
      </w:r>
      <w:r w:rsidR="00CE104F" w:rsidRPr="00147B91">
        <w:rPr>
          <w:rFonts w:ascii="Times New Roman" w:hAnsi="Times New Roman" w:cs="Times New Roman"/>
          <w:lang w:val="en-US"/>
        </w:rPr>
        <w:t xml:space="preserve"> and</w:t>
      </w:r>
      <w:r w:rsidR="009B2DB4" w:rsidRPr="00147B91">
        <w:rPr>
          <w:rFonts w:ascii="Times New Roman" w:hAnsi="Times New Roman" w:cs="Times New Roman"/>
          <w:lang w:val="en-US"/>
        </w:rPr>
        <w:t xml:space="preserve"> ablaze with spirits</w:t>
      </w:r>
      <w:r w:rsidR="004940E3" w:rsidRPr="00147B91">
        <w:rPr>
          <w:rFonts w:ascii="Times New Roman" w:hAnsi="Times New Roman" w:cs="Times New Roman"/>
          <w:lang w:val="en-US"/>
        </w:rPr>
        <w:t xml:space="preserve">. Full of energies and pulsations, matter vibrates. </w:t>
      </w:r>
      <w:r w:rsidR="00B3376B" w:rsidRPr="00147B91">
        <w:rPr>
          <w:rFonts w:ascii="Times New Roman" w:hAnsi="Times New Roman" w:cs="Times New Roman"/>
          <w:lang w:val="en-US"/>
        </w:rPr>
        <w:t>S</w:t>
      </w:r>
      <w:r w:rsidR="004940E3" w:rsidRPr="00147B91">
        <w:rPr>
          <w:rFonts w:ascii="Times New Roman" w:hAnsi="Times New Roman" w:cs="Times New Roman"/>
          <w:lang w:val="en-US"/>
        </w:rPr>
        <w:t>tones are endowed with life</w:t>
      </w:r>
      <w:r w:rsidR="00F13404" w:rsidRPr="00147B91">
        <w:rPr>
          <w:rFonts w:ascii="Times New Roman" w:hAnsi="Times New Roman" w:cs="Times New Roman"/>
          <w:lang w:val="en-US"/>
        </w:rPr>
        <w:t>, plants are ensouled</w:t>
      </w:r>
      <w:r w:rsidR="00024E0A" w:rsidRPr="00147B91">
        <w:rPr>
          <w:rFonts w:ascii="Times New Roman" w:hAnsi="Times New Roman" w:cs="Times New Roman"/>
          <w:lang w:val="en-US"/>
        </w:rPr>
        <w:t xml:space="preserve"> and animals </w:t>
      </w:r>
      <w:r w:rsidR="00F13404" w:rsidRPr="00147B91">
        <w:rPr>
          <w:rFonts w:ascii="Times New Roman" w:hAnsi="Times New Roman" w:cs="Times New Roman"/>
          <w:lang w:val="en-US"/>
        </w:rPr>
        <w:t>partake in the spirit</w:t>
      </w:r>
      <w:r w:rsidR="004940E3" w:rsidRPr="00147B91">
        <w:rPr>
          <w:rFonts w:ascii="Times New Roman" w:hAnsi="Times New Roman" w:cs="Times New Roman"/>
          <w:lang w:val="en-US"/>
        </w:rPr>
        <w:t xml:space="preserve">. </w:t>
      </w:r>
      <w:r w:rsidR="009A41F9" w:rsidRPr="00147B91">
        <w:rPr>
          <w:rFonts w:ascii="Times New Roman" w:hAnsi="Times New Roman" w:cs="Times New Roman"/>
          <w:lang w:val="en-US"/>
        </w:rPr>
        <w:t xml:space="preserve">Life outside </w:t>
      </w:r>
      <w:r w:rsidR="0059274C" w:rsidRPr="00147B91">
        <w:rPr>
          <w:rFonts w:ascii="Times New Roman" w:hAnsi="Times New Roman" w:cs="Times New Roman"/>
          <w:lang w:val="en-US"/>
        </w:rPr>
        <w:t xml:space="preserve">can be known, felt and experienced from within. </w:t>
      </w:r>
      <w:r w:rsidR="009A41F9" w:rsidRPr="00147B91">
        <w:rPr>
          <w:rFonts w:ascii="Times New Roman" w:hAnsi="Times New Roman" w:cs="Times New Roman"/>
          <w:lang w:val="en-US"/>
        </w:rPr>
        <w:t>It</w:t>
      </w:r>
      <w:r w:rsidR="0059274C" w:rsidRPr="00147B91">
        <w:rPr>
          <w:rFonts w:ascii="Times New Roman" w:hAnsi="Times New Roman" w:cs="Times New Roman"/>
          <w:lang w:val="en-US"/>
        </w:rPr>
        <w:t xml:space="preserve"> is both object and subject of knowledge.</w:t>
      </w:r>
      <w:r w:rsidR="000D59F5" w:rsidRPr="00147B91">
        <w:rPr>
          <w:rFonts w:ascii="Times New Roman" w:hAnsi="Times New Roman" w:cs="Times New Roman"/>
          <w:lang w:val="en-US"/>
        </w:rPr>
        <w:t xml:space="preserve"> </w:t>
      </w:r>
      <w:r w:rsidR="00B5550F" w:rsidRPr="00147B91">
        <w:rPr>
          <w:rFonts w:ascii="Times New Roman" w:hAnsi="Times New Roman" w:cs="Times New Roman"/>
          <w:lang w:val="en-US"/>
        </w:rPr>
        <w:t>O</w:t>
      </w:r>
      <w:r w:rsidR="00C55572" w:rsidRPr="00147B91">
        <w:rPr>
          <w:rFonts w:ascii="Times New Roman" w:hAnsi="Times New Roman" w:cs="Times New Roman"/>
          <w:lang w:val="en-US"/>
        </w:rPr>
        <w:t xml:space="preserve">n the spiral of life, </w:t>
      </w:r>
      <w:r w:rsidR="00CE104F" w:rsidRPr="00147B91">
        <w:rPr>
          <w:rFonts w:ascii="Times New Roman" w:hAnsi="Times New Roman" w:cs="Times New Roman"/>
          <w:lang w:val="en-US"/>
        </w:rPr>
        <w:t xml:space="preserve">Nature and Spirit are </w:t>
      </w:r>
      <w:r w:rsidR="00C55572" w:rsidRPr="00147B91">
        <w:rPr>
          <w:rFonts w:ascii="Times New Roman" w:hAnsi="Times New Roman" w:cs="Times New Roman"/>
          <w:lang w:val="en-US"/>
        </w:rPr>
        <w:t xml:space="preserve">ultimately </w:t>
      </w:r>
      <w:r w:rsidR="00CE104F" w:rsidRPr="00147B91">
        <w:rPr>
          <w:rFonts w:ascii="Times New Roman" w:hAnsi="Times New Roman" w:cs="Times New Roman"/>
          <w:lang w:val="en-US"/>
        </w:rPr>
        <w:t xml:space="preserve">one. </w:t>
      </w:r>
      <w:r w:rsidR="00C72533" w:rsidRPr="00147B91">
        <w:rPr>
          <w:rFonts w:ascii="Times New Roman" w:hAnsi="Times New Roman" w:cs="Times New Roman"/>
          <w:lang w:val="en-US"/>
        </w:rPr>
        <w:t>L</w:t>
      </w:r>
      <w:r w:rsidR="000D59F5" w:rsidRPr="00147B91">
        <w:rPr>
          <w:rFonts w:ascii="Times New Roman" w:hAnsi="Times New Roman" w:cs="Times New Roman"/>
          <w:lang w:val="en-US"/>
        </w:rPr>
        <w:t>ife becomes progressively conscious of itself</w:t>
      </w:r>
      <w:r w:rsidR="00B5550F" w:rsidRPr="00147B91">
        <w:rPr>
          <w:rFonts w:ascii="Times New Roman" w:hAnsi="Times New Roman" w:cs="Times New Roman"/>
          <w:lang w:val="en-US"/>
        </w:rPr>
        <w:t xml:space="preserve"> in and of nature,</w:t>
      </w:r>
      <w:r w:rsidR="000D59F5" w:rsidRPr="00147B91">
        <w:rPr>
          <w:rFonts w:ascii="Times New Roman" w:hAnsi="Times New Roman" w:cs="Times New Roman"/>
          <w:lang w:val="en-US"/>
        </w:rPr>
        <w:t xml:space="preserve"> first in plants, then in animals and</w:t>
      </w:r>
      <w:r w:rsidR="00C5587A" w:rsidRPr="00147B91">
        <w:rPr>
          <w:rFonts w:ascii="Times New Roman" w:hAnsi="Times New Roman" w:cs="Times New Roman"/>
          <w:lang w:val="en-US"/>
        </w:rPr>
        <w:t>,</w:t>
      </w:r>
      <w:r w:rsidR="000D59F5" w:rsidRPr="00147B91">
        <w:rPr>
          <w:rFonts w:ascii="Times New Roman" w:hAnsi="Times New Roman" w:cs="Times New Roman"/>
          <w:lang w:val="en-US"/>
        </w:rPr>
        <w:t xml:space="preserve"> finally</w:t>
      </w:r>
      <w:r w:rsidR="00C5587A" w:rsidRPr="00147B91">
        <w:rPr>
          <w:rFonts w:ascii="Times New Roman" w:hAnsi="Times New Roman" w:cs="Times New Roman"/>
          <w:lang w:val="en-US"/>
        </w:rPr>
        <w:t>,</w:t>
      </w:r>
      <w:r w:rsidR="000D59F5" w:rsidRPr="00147B91">
        <w:rPr>
          <w:rFonts w:ascii="Times New Roman" w:hAnsi="Times New Roman" w:cs="Times New Roman"/>
          <w:lang w:val="en-US"/>
        </w:rPr>
        <w:t xml:space="preserve"> in human beings who grasp that they are part of a living, breathing</w:t>
      </w:r>
      <w:r w:rsidR="00C72533" w:rsidRPr="00147B91">
        <w:rPr>
          <w:rFonts w:ascii="Times New Roman" w:hAnsi="Times New Roman" w:cs="Times New Roman"/>
          <w:lang w:val="en-US"/>
        </w:rPr>
        <w:t>,</w:t>
      </w:r>
      <w:r w:rsidR="000D59F5" w:rsidRPr="00147B91">
        <w:rPr>
          <w:rFonts w:ascii="Times New Roman" w:hAnsi="Times New Roman" w:cs="Times New Roman"/>
          <w:lang w:val="en-US"/>
        </w:rPr>
        <w:t xml:space="preserve"> </w:t>
      </w:r>
      <w:r w:rsidR="00C72533" w:rsidRPr="00147B91">
        <w:rPr>
          <w:rFonts w:ascii="Times New Roman" w:hAnsi="Times New Roman" w:cs="Times New Roman"/>
          <w:lang w:val="en-US"/>
        </w:rPr>
        <w:t xml:space="preserve">thinking </w:t>
      </w:r>
      <w:r w:rsidR="000D59F5" w:rsidRPr="00147B91">
        <w:rPr>
          <w:rFonts w:ascii="Times New Roman" w:hAnsi="Times New Roman" w:cs="Times New Roman"/>
          <w:lang w:val="en-US"/>
        </w:rPr>
        <w:t>whole</w:t>
      </w:r>
      <w:r w:rsidR="00C72533" w:rsidRPr="00147B91">
        <w:rPr>
          <w:rFonts w:ascii="Times New Roman" w:hAnsi="Times New Roman" w:cs="Times New Roman"/>
          <w:lang w:val="en-US"/>
        </w:rPr>
        <w:t>. When the whole outside resonates within the soul, all points of the universe are connected</w:t>
      </w:r>
      <w:r w:rsidR="00C5587A" w:rsidRPr="00147B91">
        <w:rPr>
          <w:rFonts w:ascii="Times New Roman" w:hAnsi="Times New Roman" w:cs="Times New Roman"/>
          <w:lang w:val="en-US"/>
        </w:rPr>
        <w:t xml:space="preserve"> in a pantheistic or panentheistic worldview.</w:t>
      </w:r>
      <w:r w:rsidR="00FB3BCA" w:rsidRPr="00147B91">
        <w:rPr>
          <w:rFonts w:ascii="Times New Roman" w:hAnsi="Times New Roman" w:cs="Times New Roman"/>
          <w:lang w:val="en-US"/>
        </w:rPr>
        <w:t xml:space="preserve"> </w:t>
      </w:r>
    </w:p>
    <w:p w14:paraId="0563606F" w14:textId="54897306" w:rsidR="0074363D" w:rsidRPr="00147B91" w:rsidRDefault="00834472" w:rsidP="00204292">
      <w:pPr>
        <w:rPr>
          <w:rFonts w:ascii="Times New Roman" w:hAnsi="Times New Roman" w:cs="Times New Roman"/>
          <w:lang w:val="en-US"/>
        </w:rPr>
      </w:pPr>
      <w:r w:rsidRPr="00147B91">
        <w:rPr>
          <w:rFonts w:ascii="Times New Roman" w:hAnsi="Times New Roman" w:cs="Times New Roman"/>
          <w:lang w:val="en-US"/>
        </w:rPr>
        <w:t xml:space="preserve">If I have chosen </w:t>
      </w:r>
      <w:r w:rsidR="00B3376B" w:rsidRPr="00147B91">
        <w:rPr>
          <w:rFonts w:ascii="Times New Roman" w:hAnsi="Times New Roman" w:cs="Times New Roman"/>
          <w:lang w:val="en-US"/>
        </w:rPr>
        <w:t xml:space="preserve">Georg </w:t>
      </w:r>
      <w:r w:rsidRPr="00147B91">
        <w:rPr>
          <w:rFonts w:ascii="Times New Roman" w:hAnsi="Times New Roman" w:cs="Times New Roman"/>
          <w:lang w:val="en-US"/>
        </w:rPr>
        <w:t xml:space="preserve">Simmel’s philosophy of life - rather than any one of the </w:t>
      </w:r>
      <w:r w:rsidR="00CD4A8B" w:rsidRPr="00147B91">
        <w:rPr>
          <w:rFonts w:ascii="Times New Roman" w:hAnsi="Times New Roman" w:cs="Times New Roman"/>
          <w:lang w:val="en-US"/>
        </w:rPr>
        <w:t>classic</w:t>
      </w:r>
      <w:r w:rsidRPr="00147B91">
        <w:rPr>
          <w:rFonts w:ascii="Times New Roman" w:hAnsi="Times New Roman" w:cs="Times New Roman"/>
          <w:lang w:val="en-US"/>
        </w:rPr>
        <w:t xml:space="preserve"> </w:t>
      </w:r>
      <w:r w:rsidR="00CD4A8B" w:rsidRPr="00147B91">
        <w:rPr>
          <w:rFonts w:ascii="Times New Roman" w:hAnsi="Times New Roman" w:cs="Times New Roman"/>
          <w:lang w:val="en-US"/>
        </w:rPr>
        <w:t xml:space="preserve">poets from Weimar (Schiller and Goethe) or idealist </w:t>
      </w:r>
      <w:r w:rsidRPr="00147B91">
        <w:rPr>
          <w:rFonts w:ascii="Times New Roman" w:hAnsi="Times New Roman" w:cs="Times New Roman"/>
          <w:lang w:val="en-US"/>
        </w:rPr>
        <w:t>philosophers from Jena (</w:t>
      </w:r>
      <w:r w:rsidR="00CD4A8B" w:rsidRPr="00147B91">
        <w:rPr>
          <w:rFonts w:ascii="Times New Roman" w:hAnsi="Times New Roman" w:cs="Times New Roman"/>
          <w:lang w:val="en-US"/>
        </w:rPr>
        <w:t>Fich</w:t>
      </w:r>
      <w:r w:rsidR="000434D2" w:rsidRPr="00147B91">
        <w:rPr>
          <w:rFonts w:ascii="Times New Roman" w:hAnsi="Times New Roman" w:cs="Times New Roman"/>
          <w:lang w:val="en-US"/>
        </w:rPr>
        <w:t>t</w:t>
      </w:r>
      <w:r w:rsidR="00CD4A8B" w:rsidRPr="00147B91">
        <w:rPr>
          <w:rFonts w:ascii="Times New Roman" w:hAnsi="Times New Roman" w:cs="Times New Roman"/>
          <w:lang w:val="en-US"/>
        </w:rPr>
        <w:t xml:space="preserve">e, </w:t>
      </w:r>
      <w:r w:rsidRPr="00147B91">
        <w:rPr>
          <w:rFonts w:ascii="Times New Roman" w:hAnsi="Times New Roman" w:cs="Times New Roman"/>
          <w:lang w:val="en-US"/>
        </w:rPr>
        <w:t>S</w:t>
      </w:r>
      <w:r w:rsidR="000434D2" w:rsidRPr="00147B91">
        <w:rPr>
          <w:rFonts w:ascii="Times New Roman" w:hAnsi="Times New Roman" w:cs="Times New Roman"/>
          <w:lang w:val="en-US"/>
        </w:rPr>
        <w:t>c</w:t>
      </w:r>
      <w:r w:rsidRPr="00147B91">
        <w:rPr>
          <w:rFonts w:ascii="Times New Roman" w:hAnsi="Times New Roman" w:cs="Times New Roman"/>
          <w:lang w:val="en-US"/>
        </w:rPr>
        <w:t>helling</w:t>
      </w:r>
      <w:r w:rsidR="00CD4A8B" w:rsidRPr="00147B91">
        <w:rPr>
          <w:rFonts w:ascii="Times New Roman" w:hAnsi="Times New Roman" w:cs="Times New Roman"/>
          <w:lang w:val="en-US"/>
        </w:rPr>
        <w:t xml:space="preserve"> and </w:t>
      </w:r>
      <w:r w:rsidRPr="00147B91">
        <w:rPr>
          <w:rFonts w:ascii="Times New Roman" w:hAnsi="Times New Roman" w:cs="Times New Roman"/>
          <w:lang w:val="en-US"/>
        </w:rPr>
        <w:t>Hege</w:t>
      </w:r>
      <w:r w:rsidR="00CD4A8B" w:rsidRPr="00147B91">
        <w:rPr>
          <w:rFonts w:ascii="Times New Roman" w:hAnsi="Times New Roman" w:cs="Times New Roman"/>
          <w:lang w:val="en-US"/>
        </w:rPr>
        <w:t>l)</w:t>
      </w:r>
      <w:r w:rsidR="00963321" w:rsidRPr="00147B91">
        <w:rPr>
          <w:rFonts w:ascii="Times New Roman" w:hAnsi="Times New Roman" w:cs="Times New Roman"/>
          <w:lang w:val="en-US"/>
        </w:rPr>
        <w:t xml:space="preserve"> </w:t>
      </w:r>
      <w:r w:rsidRPr="00147B91">
        <w:rPr>
          <w:rFonts w:ascii="Times New Roman" w:hAnsi="Times New Roman" w:cs="Times New Roman"/>
          <w:lang w:val="en-US"/>
        </w:rPr>
        <w:t xml:space="preserve">- it is not only because I </w:t>
      </w:r>
      <w:r w:rsidR="00CD4A8B" w:rsidRPr="00147B91">
        <w:rPr>
          <w:rFonts w:ascii="Times New Roman" w:hAnsi="Times New Roman" w:cs="Times New Roman"/>
          <w:lang w:val="en-US"/>
        </w:rPr>
        <w:t xml:space="preserve">am more familiar with his </w:t>
      </w:r>
      <w:r w:rsidR="00A16D6A" w:rsidRPr="00147B91">
        <w:rPr>
          <w:rFonts w:ascii="Times New Roman" w:hAnsi="Times New Roman" w:cs="Times New Roman"/>
          <w:lang w:val="en-US"/>
        </w:rPr>
        <w:t>philosophy</w:t>
      </w:r>
      <w:r w:rsidR="00CD4A8B" w:rsidRPr="00147B91">
        <w:rPr>
          <w:rFonts w:ascii="Times New Roman" w:hAnsi="Times New Roman" w:cs="Times New Roman"/>
          <w:lang w:val="en-US"/>
        </w:rPr>
        <w:t xml:space="preserve"> of culture than with </w:t>
      </w:r>
      <w:proofErr w:type="spellStart"/>
      <w:r w:rsidR="00CD4A8B" w:rsidRPr="00147B91">
        <w:rPr>
          <w:rFonts w:ascii="Times New Roman" w:hAnsi="Times New Roman" w:cs="Times New Roman"/>
          <w:i/>
          <w:iCs/>
          <w:lang w:val="en-US"/>
        </w:rPr>
        <w:t>Naturphilosophi</w:t>
      </w:r>
      <w:r w:rsidR="00CD4A8B" w:rsidRPr="00147B91">
        <w:rPr>
          <w:rFonts w:ascii="Times New Roman" w:hAnsi="Times New Roman" w:cs="Times New Roman"/>
          <w:lang w:val="en-US"/>
        </w:rPr>
        <w:t>e</w:t>
      </w:r>
      <w:proofErr w:type="spellEnd"/>
      <w:r w:rsidRPr="00147B91">
        <w:rPr>
          <w:rFonts w:ascii="Times New Roman" w:hAnsi="Times New Roman" w:cs="Times New Roman"/>
          <w:lang w:val="en-US"/>
        </w:rPr>
        <w:t xml:space="preserve"> (</w:t>
      </w:r>
      <w:proofErr w:type="spellStart"/>
      <w:r w:rsidRPr="00147B91">
        <w:rPr>
          <w:rFonts w:ascii="Times New Roman" w:hAnsi="Times New Roman" w:cs="Times New Roman"/>
          <w:lang w:val="en-US"/>
        </w:rPr>
        <w:t>Vandenberghe</w:t>
      </w:r>
      <w:proofErr w:type="spellEnd"/>
      <w:r w:rsidRPr="00147B91">
        <w:rPr>
          <w:rFonts w:ascii="Times New Roman" w:hAnsi="Times New Roman" w:cs="Times New Roman"/>
          <w:lang w:val="en-US"/>
        </w:rPr>
        <w:t xml:space="preserve">, 2010), but also because it exemplifies </w:t>
      </w:r>
      <w:proofErr w:type="spellStart"/>
      <w:r w:rsidR="00B3376B" w:rsidRPr="00147B91">
        <w:rPr>
          <w:rFonts w:ascii="Times New Roman" w:hAnsi="Times New Roman" w:cs="Times New Roman"/>
          <w:lang w:val="en-US"/>
        </w:rPr>
        <w:t>Dilthey’s</w:t>
      </w:r>
      <w:proofErr w:type="spellEnd"/>
      <w:r w:rsidRPr="00147B91">
        <w:rPr>
          <w:rFonts w:ascii="Times New Roman" w:hAnsi="Times New Roman" w:cs="Times New Roman"/>
          <w:lang w:val="en-US"/>
        </w:rPr>
        <w:t xml:space="preserve"> idea of </w:t>
      </w:r>
      <w:r w:rsidRPr="00147B91">
        <w:rPr>
          <w:rFonts w:ascii="Times New Roman" w:hAnsi="Times New Roman" w:cs="Times New Roman"/>
          <w:i/>
          <w:iCs/>
          <w:lang w:val="en-US"/>
        </w:rPr>
        <w:t>Weltanschauung</w:t>
      </w:r>
      <w:r w:rsidRPr="00147B91">
        <w:rPr>
          <w:rFonts w:ascii="Times New Roman" w:hAnsi="Times New Roman" w:cs="Times New Roman"/>
          <w:lang w:val="en-US"/>
        </w:rPr>
        <w:t xml:space="preserve"> almost in pure form. As a vision of life that traverses religion, </w:t>
      </w:r>
      <w:r w:rsidR="00CF4FA5">
        <w:rPr>
          <w:rFonts w:ascii="Times New Roman" w:hAnsi="Times New Roman" w:cs="Times New Roman"/>
          <w:lang w:val="en-US"/>
        </w:rPr>
        <w:t>philosophy and the arts</w:t>
      </w:r>
      <w:r w:rsidRPr="00147B91">
        <w:rPr>
          <w:rFonts w:ascii="Times New Roman" w:hAnsi="Times New Roman" w:cs="Times New Roman"/>
          <w:lang w:val="en-US"/>
        </w:rPr>
        <w:t xml:space="preserve">, with each of the spheres </w:t>
      </w:r>
      <w:r w:rsidR="00B5550F" w:rsidRPr="00147B91">
        <w:rPr>
          <w:rFonts w:ascii="Times New Roman" w:hAnsi="Times New Roman" w:cs="Times New Roman"/>
          <w:lang w:val="en-US"/>
        </w:rPr>
        <w:t>reverberating</w:t>
      </w:r>
      <w:r w:rsidR="00A16D6A" w:rsidRPr="00147B91">
        <w:rPr>
          <w:rFonts w:ascii="Times New Roman" w:hAnsi="Times New Roman" w:cs="Times New Roman"/>
          <w:lang w:val="en-US"/>
        </w:rPr>
        <w:t xml:space="preserve"> in the others, </w:t>
      </w:r>
      <w:r w:rsidRPr="00147B91">
        <w:rPr>
          <w:rFonts w:ascii="Times New Roman" w:hAnsi="Times New Roman" w:cs="Times New Roman"/>
          <w:lang w:val="en-US"/>
        </w:rPr>
        <w:t>it brings to expression a</w:t>
      </w:r>
      <w:r w:rsidR="00A16D6A" w:rsidRPr="00147B91">
        <w:rPr>
          <w:rFonts w:ascii="Times New Roman" w:hAnsi="Times New Roman" w:cs="Times New Roman"/>
          <w:lang w:val="en-US"/>
        </w:rPr>
        <w:t xml:space="preserve">n experience </w:t>
      </w:r>
      <w:r w:rsidR="00C55572" w:rsidRPr="00147B91">
        <w:rPr>
          <w:rFonts w:ascii="Times New Roman" w:hAnsi="Times New Roman" w:cs="Times New Roman"/>
          <w:lang w:val="en-US"/>
        </w:rPr>
        <w:t>(</w:t>
      </w:r>
      <w:proofErr w:type="spellStart"/>
      <w:r w:rsidR="00C55572" w:rsidRPr="00147B91">
        <w:rPr>
          <w:rFonts w:ascii="Times New Roman" w:hAnsi="Times New Roman" w:cs="Times New Roman"/>
          <w:i/>
          <w:iCs/>
          <w:lang w:val="en-US"/>
        </w:rPr>
        <w:t>Erlebnis</w:t>
      </w:r>
      <w:proofErr w:type="spellEnd"/>
      <w:r w:rsidR="00C55572" w:rsidRPr="00147B91">
        <w:rPr>
          <w:rFonts w:ascii="Times New Roman" w:hAnsi="Times New Roman" w:cs="Times New Roman"/>
          <w:lang w:val="en-US"/>
        </w:rPr>
        <w:t xml:space="preserve">) </w:t>
      </w:r>
      <w:r w:rsidR="00A16D6A" w:rsidRPr="00147B91">
        <w:rPr>
          <w:rFonts w:ascii="Times New Roman" w:hAnsi="Times New Roman" w:cs="Times New Roman"/>
          <w:lang w:val="en-US"/>
        </w:rPr>
        <w:t xml:space="preserve">of the whole that </w:t>
      </w:r>
      <w:r w:rsidR="000434D2" w:rsidRPr="00147B91">
        <w:rPr>
          <w:rFonts w:ascii="Times New Roman" w:hAnsi="Times New Roman" w:cs="Times New Roman"/>
          <w:lang w:val="en-US"/>
        </w:rPr>
        <w:t>“</w:t>
      </w:r>
      <w:r w:rsidR="00A16D6A" w:rsidRPr="00147B91">
        <w:rPr>
          <w:rFonts w:ascii="Times New Roman" w:hAnsi="Times New Roman" w:cs="Times New Roman"/>
          <w:lang w:val="en-US"/>
        </w:rPr>
        <w:t>resonates</w:t>
      </w:r>
      <w:r w:rsidR="000434D2" w:rsidRPr="00147B91">
        <w:rPr>
          <w:rFonts w:ascii="Times New Roman" w:hAnsi="Times New Roman" w:cs="Times New Roman"/>
          <w:lang w:val="en-US"/>
        </w:rPr>
        <w:t>”</w:t>
      </w:r>
      <w:r w:rsidR="00C55572" w:rsidRPr="00147B91">
        <w:rPr>
          <w:rFonts w:ascii="Times New Roman" w:hAnsi="Times New Roman" w:cs="Times New Roman"/>
          <w:lang w:val="en-US"/>
        </w:rPr>
        <w:t xml:space="preserve"> in all the </w:t>
      </w:r>
      <w:r w:rsidR="00024E0A" w:rsidRPr="00147B91">
        <w:rPr>
          <w:rFonts w:ascii="Times New Roman" w:hAnsi="Times New Roman" w:cs="Times New Roman"/>
          <w:lang w:val="en-US"/>
        </w:rPr>
        <w:t>senses of the term (Rosa, 2016</w:t>
      </w:r>
      <w:r w:rsidR="00D3303E" w:rsidRPr="00147B91">
        <w:rPr>
          <w:rFonts w:ascii="Times New Roman" w:hAnsi="Times New Roman" w:cs="Times New Roman"/>
          <w:lang w:val="en-US"/>
        </w:rPr>
        <w:t>: 281-298</w:t>
      </w:r>
      <w:r w:rsidR="00024E0A" w:rsidRPr="00147B91">
        <w:rPr>
          <w:rFonts w:ascii="Times New Roman" w:hAnsi="Times New Roman" w:cs="Times New Roman"/>
          <w:lang w:val="en-US"/>
        </w:rPr>
        <w:t>):</w:t>
      </w:r>
      <w:r w:rsidR="00A16D6A" w:rsidRPr="00147B91">
        <w:rPr>
          <w:rFonts w:ascii="Times New Roman" w:hAnsi="Times New Roman" w:cs="Times New Roman"/>
          <w:lang w:val="en-US"/>
        </w:rPr>
        <w:t xml:space="preserve"> </w:t>
      </w:r>
      <w:r w:rsidR="000434D2" w:rsidRPr="00147B91">
        <w:rPr>
          <w:rFonts w:ascii="Times New Roman" w:hAnsi="Times New Roman" w:cs="Times New Roman"/>
          <w:lang w:val="en-US"/>
        </w:rPr>
        <w:t>T</w:t>
      </w:r>
      <w:r w:rsidR="00A16D6A" w:rsidRPr="00147B91">
        <w:rPr>
          <w:rFonts w:ascii="Times New Roman" w:hAnsi="Times New Roman" w:cs="Times New Roman"/>
          <w:lang w:val="en-US"/>
        </w:rPr>
        <w:t xml:space="preserve">he whole universe </w:t>
      </w:r>
      <w:r w:rsidR="00C55572" w:rsidRPr="00147B91">
        <w:rPr>
          <w:rFonts w:ascii="Times New Roman" w:hAnsi="Times New Roman" w:cs="Times New Roman"/>
          <w:lang w:val="en-US"/>
        </w:rPr>
        <w:t>is enchanted, animated</w:t>
      </w:r>
      <w:r w:rsidR="00024E0A" w:rsidRPr="00147B91">
        <w:rPr>
          <w:rFonts w:ascii="Times New Roman" w:hAnsi="Times New Roman" w:cs="Times New Roman"/>
          <w:lang w:val="en-US"/>
        </w:rPr>
        <w:t>,</w:t>
      </w:r>
      <w:r w:rsidR="00C55572" w:rsidRPr="00147B91">
        <w:rPr>
          <w:rFonts w:ascii="Times New Roman" w:hAnsi="Times New Roman" w:cs="Times New Roman"/>
          <w:lang w:val="en-US"/>
        </w:rPr>
        <w:t xml:space="preserve"> and filled with </w:t>
      </w:r>
      <w:r w:rsidR="00B3376B" w:rsidRPr="00147B91">
        <w:rPr>
          <w:rFonts w:ascii="Times New Roman" w:hAnsi="Times New Roman" w:cs="Times New Roman"/>
          <w:lang w:val="en-US"/>
        </w:rPr>
        <w:t xml:space="preserve">life (pulses, rhythms, </w:t>
      </w:r>
      <w:r w:rsidR="000434D2" w:rsidRPr="00147B91">
        <w:rPr>
          <w:rFonts w:ascii="Times New Roman" w:hAnsi="Times New Roman" w:cs="Times New Roman"/>
          <w:lang w:val="en-US"/>
        </w:rPr>
        <w:t>flows)</w:t>
      </w:r>
      <w:r w:rsidR="00A16D6A" w:rsidRPr="00147B91">
        <w:rPr>
          <w:rFonts w:ascii="Times New Roman" w:hAnsi="Times New Roman" w:cs="Times New Roman"/>
          <w:lang w:val="en-US"/>
        </w:rPr>
        <w:t xml:space="preserve">; the </w:t>
      </w:r>
      <w:r w:rsidR="00C55572" w:rsidRPr="00147B91">
        <w:rPr>
          <w:rFonts w:ascii="Times New Roman" w:hAnsi="Times New Roman" w:cs="Times New Roman"/>
          <w:lang w:val="en-US"/>
        </w:rPr>
        <w:t>person</w:t>
      </w:r>
      <w:r w:rsidR="00A16D6A" w:rsidRPr="00147B91">
        <w:rPr>
          <w:rFonts w:ascii="Times New Roman" w:hAnsi="Times New Roman" w:cs="Times New Roman"/>
          <w:lang w:val="en-US"/>
        </w:rPr>
        <w:t xml:space="preserve"> </w:t>
      </w:r>
      <w:r w:rsidR="00CD4A8B" w:rsidRPr="00147B91">
        <w:rPr>
          <w:rFonts w:ascii="Times New Roman" w:hAnsi="Times New Roman" w:cs="Times New Roman"/>
          <w:lang w:val="en-US"/>
        </w:rPr>
        <w:t>who</w:t>
      </w:r>
      <w:r w:rsidR="00A16D6A" w:rsidRPr="00147B91">
        <w:rPr>
          <w:rFonts w:ascii="Times New Roman" w:hAnsi="Times New Roman" w:cs="Times New Roman"/>
          <w:lang w:val="en-US"/>
        </w:rPr>
        <w:t xml:space="preserve"> contemplates the universe is </w:t>
      </w:r>
      <w:r w:rsidR="00A36D93" w:rsidRPr="00147B91">
        <w:rPr>
          <w:rFonts w:ascii="Times New Roman" w:hAnsi="Times New Roman" w:cs="Times New Roman"/>
          <w:lang w:val="en-US"/>
        </w:rPr>
        <w:t>“</w:t>
      </w:r>
      <w:proofErr w:type="spellStart"/>
      <w:r w:rsidR="00A36D93" w:rsidRPr="00147B91">
        <w:rPr>
          <w:rFonts w:ascii="Times New Roman" w:eastAsia="Times New Roman" w:hAnsi="Times New Roman" w:cs="Times New Roman"/>
          <w:color w:val="000000" w:themeColor="text1"/>
          <w:shd w:val="clear" w:color="auto" w:fill="FFFFFF"/>
        </w:rPr>
        <w:t>a←ffected</w:t>
      </w:r>
      <w:proofErr w:type="spellEnd"/>
      <w:r w:rsidR="00A36D93" w:rsidRPr="00147B91">
        <w:rPr>
          <w:rFonts w:ascii="Times New Roman" w:eastAsia="Times New Roman" w:hAnsi="Times New Roman" w:cs="Times New Roman"/>
          <w:color w:val="000000" w:themeColor="text1"/>
          <w:shd w:val="clear" w:color="auto" w:fill="FFFFFF"/>
        </w:rPr>
        <w:t>”</w:t>
      </w:r>
      <w:r w:rsidR="000434D2" w:rsidRPr="00147B91">
        <w:rPr>
          <w:rFonts w:ascii="Times New Roman" w:hAnsi="Times New Roman" w:cs="Times New Roman"/>
          <w:lang w:val="en-US"/>
        </w:rPr>
        <w:t xml:space="preserve">, </w:t>
      </w:r>
      <w:r w:rsidR="00A16D6A" w:rsidRPr="00147B91">
        <w:rPr>
          <w:rFonts w:ascii="Times New Roman" w:hAnsi="Times New Roman" w:cs="Times New Roman"/>
          <w:lang w:val="en-US"/>
        </w:rPr>
        <w:t>touched and moved</w:t>
      </w:r>
      <w:r w:rsidR="00C55572" w:rsidRPr="00147B91">
        <w:rPr>
          <w:rFonts w:ascii="Times New Roman" w:hAnsi="Times New Roman" w:cs="Times New Roman"/>
          <w:lang w:val="en-US"/>
        </w:rPr>
        <w:t xml:space="preserve"> in its soul by this living whole</w:t>
      </w:r>
      <w:r w:rsidR="00A16D6A" w:rsidRPr="00147B91">
        <w:rPr>
          <w:rFonts w:ascii="Times New Roman" w:hAnsi="Times New Roman" w:cs="Times New Roman"/>
          <w:lang w:val="en-US"/>
        </w:rPr>
        <w:t>; the soul reaches out</w:t>
      </w:r>
      <w:r w:rsidR="000434D2" w:rsidRPr="00147B91">
        <w:rPr>
          <w:rFonts w:ascii="Times New Roman" w:hAnsi="Times New Roman" w:cs="Times New Roman"/>
          <w:lang w:val="en-US"/>
        </w:rPr>
        <w:t xml:space="preserve">, </w:t>
      </w:r>
      <w:r w:rsidR="00A36D93" w:rsidRPr="00147B91">
        <w:rPr>
          <w:rFonts w:ascii="Times New Roman" w:hAnsi="Times New Roman" w:cs="Times New Roman"/>
          <w:lang w:val="en-US"/>
        </w:rPr>
        <w:t>“</w:t>
      </w:r>
      <w:proofErr w:type="spellStart"/>
      <w:r w:rsidR="00A36D93" w:rsidRPr="00147B91">
        <w:rPr>
          <w:rFonts w:ascii="Times New Roman" w:eastAsia="Times New Roman" w:hAnsi="Times New Roman" w:cs="Times New Roman"/>
          <w:color w:val="000000" w:themeColor="text1"/>
          <w:shd w:val="clear" w:color="auto" w:fill="FFFFFF"/>
        </w:rPr>
        <w:t>e→motes</w:t>
      </w:r>
      <w:proofErr w:type="spellEnd"/>
      <w:r w:rsidR="00A36D93" w:rsidRPr="00147B91">
        <w:rPr>
          <w:rFonts w:ascii="Times New Roman" w:eastAsia="Times New Roman" w:hAnsi="Times New Roman" w:cs="Times New Roman"/>
          <w:color w:val="000000" w:themeColor="text1"/>
          <w:shd w:val="clear" w:color="auto" w:fill="FFFFFF"/>
        </w:rPr>
        <w:t>”</w:t>
      </w:r>
      <w:r w:rsidR="00CF4FA5">
        <w:rPr>
          <w:rFonts w:ascii="Times New Roman" w:eastAsia="Times New Roman" w:hAnsi="Times New Roman" w:cs="Times New Roman"/>
          <w:color w:val="000000" w:themeColor="text1"/>
          <w:shd w:val="clear" w:color="auto" w:fill="FFFFFF"/>
        </w:rPr>
        <w:t>,</w:t>
      </w:r>
      <w:r w:rsidR="00A16D6A" w:rsidRPr="00147B91">
        <w:rPr>
          <w:rFonts w:ascii="Times New Roman" w:hAnsi="Times New Roman" w:cs="Times New Roman"/>
          <w:lang w:val="en-US"/>
        </w:rPr>
        <w:t xml:space="preserve"> and responds </w:t>
      </w:r>
      <w:r w:rsidR="00C55572" w:rsidRPr="00147B91">
        <w:rPr>
          <w:rFonts w:ascii="Times New Roman" w:hAnsi="Times New Roman" w:cs="Times New Roman"/>
          <w:lang w:val="en-US"/>
        </w:rPr>
        <w:t>to the call of the universe</w:t>
      </w:r>
      <w:r w:rsidR="000434D2" w:rsidRPr="00147B91">
        <w:rPr>
          <w:rFonts w:ascii="Times New Roman" w:hAnsi="Times New Roman" w:cs="Times New Roman"/>
          <w:lang w:val="en-US"/>
        </w:rPr>
        <w:t xml:space="preserve"> in attunement</w:t>
      </w:r>
      <w:r w:rsidR="00C55572" w:rsidRPr="00147B91">
        <w:rPr>
          <w:rFonts w:ascii="Times New Roman" w:hAnsi="Times New Roman" w:cs="Times New Roman"/>
          <w:lang w:val="en-US"/>
        </w:rPr>
        <w:t xml:space="preserve">; and we, the readers, are also touched and moved by the evocation of a world that is not dead but alive, not mute, but filled with </w:t>
      </w:r>
      <w:r w:rsidR="00CD4A8B" w:rsidRPr="00147B91">
        <w:rPr>
          <w:rFonts w:ascii="Times New Roman" w:hAnsi="Times New Roman" w:cs="Times New Roman"/>
          <w:lang w:val="en-US"/>
        </w:rPr>
        <w:t>sounds</w:t>
      </w:r>
      <w:r w:rsidR="00C55572" w:rsidRPr="00147B91">
        <w:rPr>
          <w:rFonts w:ascii="Times New Roman" w:hAnsi="Times New Roman" w:cs="Times New Roman"/>
          <w:lang w:val="en-US"/>
        </w:rPr>
        <w:t xml:space="preserve">, not cold, but warm, welcoming and uplifting. </w:t>
      </w:r>
      <w:r w:rsidR="00EB2E40" w:rsidRPr="00147B91">
        <w:rPr>
          <w:rFonts w:ascii="Times New Roman" w:hAnsi="Times New Roman" w:cs="Times New Roman"/>
          <w:lang w:val="en-US"/>
        </w:rPr>
        <w:t xml:space="preserve">From the point of view of </w:t>
      </w:r>
      <w:proofErr w:type="spellStart"/>
      <w:r w:rsidR="00EB2E40" w:rsidRPr="00147B91">
        <w:rPr>
          <w:rFonts w:ascii="Times New Roman" w:hAnsi="Times New Roman" w:cs="Times New Roman"/>
          <w:lang w:val="en-US"/>
        </w:rPr>
        <w:t>Dilthey’s</w:t>
      </w:r>
      <w:proofErr w:type="spellEnd"/>
      <w:r w:rsidR="00EB2E40" w:rsidRPr="00147B91">
        <w:rPr>
          <w:rFonts w:ascii="Times New Roman" w:hAnsi="Times New Roman" w:cs="Times New Roman"/>
          <w:lang w:val="en-US"/>
        </w:rPr>
        <w:t xml:space="preserve"> </w:t>
      </w:r>
      <w:proofErr w:type="spellStart"/>
      <w:r w:rsidR="00EB2E40" w:rsidRPr="00147B91">
        <w:rPr>
          <w:rFonts w:ascii="Times New Roman" w:hAnsi="Times New Roman" w:cs="Times New Roman"/>
          <w:i/>
          <w:iCs/>
          <w:lang w:val="en-US"/>
        </w:rPr>
        <w:t>Weltanschauungslehre</w:t>
      </w:r>
      <w:proofErr w:type="spellEnd"/>
      <w:r w:rsidR="00EB2E40" w:rsidRPr="00147B91">
        <w:rPr>
          <w:rFonts w:ascii="Times New Roman" w:hAnsi="Times New Roman" w:cs="Times New Roman"/>
          <w:lang w:val="en-US"/>
        </w:rPr>
        <w:t xml:space="preserve">, Simmel’s philosophy of life clearly belongs to his </w:t>
      </w:r>
      <w:r w:rsidR="00CD4A8B" w:rsidRPr="00147B91">
        <w:rPr>
          <w:rFonts w:ascii="Times New Roman" w:hAnsi="Times New Roman" w:cs="Times New Roman"/>
          <w:lang w:val="en-US"/>
        </w:rPr>
        <w:t xml:space="preserve">third </w:t>
      </w:r>
      <w:r w:rsidR="00EB2E40" w:rsidRPr="00147B91">
        <w:rPr>
          <w:rFonts w:ascii="Times New Roman" w:hAnsi="Times New Roman" w:cs="Times New Roman"/>
          <w:lang w:val="en-US"/>
        </w:rPr>
        <w:t>category of metaphysics</w:t>
      </w:r>
      <w:r w:rsidR="00CD4A8B" w:rsidRPr="00147B91">
        <w:rPr>
          <w:rFonts w:ascii="Times New Roman" w:hAnsi="Times New Roman" w:cs="Times New Roman"/>
          <w:lang w:val="en-US"/>
        </w:rPr>
        <w:t xml:space="preserve"> (</w:t>
      </w:r>
      <w:r w:rsidR="00024E0A" w:rsidRPr="00147B91">
        <w:rPr>
          <w:rFonts w:ascii="Times New Roman" w:hAnsi="Times New Roman" w:cs="Times New Roman"/>
          <w:lang w:val="en-US"/>
        </w:rPr>
        <w:t>“</w:t>
      </w:r>
      <w:r w:rsidR="00CD4A8B" w:rsidRPr="00147B91">
        <w:rPr>
          <w:rFonts w:ascii="Times New Roman" w:hAnsi="Times New Roman" w:cs="Times New Roman"/>
          <w:lang w:val="en-US"/>
        </w:rPr>
        <w:t>objective idealism or pantheism</w:t>
      </w:r>
      <w:r w:rsidR="00024E0A" w:rsidRPr="00147B91">
        <w:rPr>
          <w:rFonts w:ascii="Times New Roman" w:hAnsi="Times New Roman" w:cs="Times New Roman"/>
          <w:lang w:val="en-US"/>
        </w:rPr>
        <w:t>”</w:t>
      </w:r>
      <w:r w:rsidR="00CD4A8B" w:rsidRPr="00147B91">
        <w:rPr>
          <w:rFonts w:ascii="Times New Roman" w:hAnsi="Times New Roman" w:cs="Times New Roman"/>
          <w:lang w:val="en-US"/>
        </w:rPr>
        <w:t>)</w:t>
      </w:r>
      <w:r w:rsidR="00FE79D7" w:rsidRPr="00147B91">
        <w:rPr>
          <w:rFonts w:ascii="Times New Roman" w:hAnsi="Times New Roman" w:cs="Times New Roman"/>
          <w:lang w:val="en-US"/>
        </w:rPr>
        <w:t xml:space="preserve"> in which </w:t>
      </w:r>
      <w:r w:rsidR="00B16D2F" w:rsidRPr="00147B91">
        <w:rPr>
          <w:rFonts w:ascii="Times New Roman" w:hAnsi="Times New Roman" w:cs="Times New Roman"/>
          <w:lang w:val="en-US"/>
        </w:rPr>
        <w:t>“</w:t>
      </w:r>
      <w:r w:rsidR="00FE79D7" w:rsidRPr="00147B91">
        <w:rPr>
          <w:rFonts w:ascii="Times New Roman" w:hAnsi="Times New Roman" w:cs="Times New Roman"/>
          <w:lang w:val="en-US"/>
        </w:rPr>
        <w:t>universal sympathy</w:t>
      </w:r>
      <w:r w:rsidR="00B16D2F" w:rsidRPr="00147B91">
        <w:rPr>
          <w:rFonts w:ascii="Times New Roman" w:hAnsi="Times New Roman" w:cs="Times New Roman"/>
          <w:lang w:val="en-US"/>
        </w:rPr>
        <w:t>”</w:t>
      </w:r>
      <w:r w:rsidR="00FE79D7" w:rsidRPr="00147B91">
        <w:rPr>
          <w:rFonts w:ascii="Times New Roman" w:hAnsi="Times New Roman" w:cs="Times New Roman"/>
          <w:lang w:val="en-US"/>
        </w:rPr>
        <w:t xml:space="preserve"> with all life comes to </w:t>
      </w:r>
      <w:r w:rsidR="00024E0A" w:rsidRPr="00147B91">
        <w:rPr>
          <w:rFonts w:ascii="Times New Roman" w:hAnsi="Times New Roman" w:cs="Times New Roman"/>
          <w:lang w:val="en-US"/>
        </w:rPr>
        <w:t xml:space="preserve">fruition and </w:t>
      </w:r>
      <w:r w:rsidR="00FE79D7" w:rsidRPr="00147B91">
        <w:rPr>
          <w:rFonts w:ascii="Times New Roman" w:hAnsi="Times New Roman" w:cs="Times New Roman"/>
          <w:lang w:val="en-US"/>
        </w:rPr>
        <w:t xml:space="preserve">expression. </w:t>
      </w:r>
      <w:r w:rsidR="003E215E" w:rsidRPr="00147B91">
        <w:rPr>
          <w:rFonts w:ascii="Times New Roman" w:hAnsi="Times New Roman" w:cs="Times New Roman"/>
          <w:lang w:val="en-US"/>
        </w:rPr>
        <w:t xml:space="preserve">In a passage that could have been written by Hartmut Rosa, </w:t>
      </w:r>
      <w:r w:rsidR="00D3303E" w:rsidRPr="00147B91">
        <w:rPr>
          <w:rFonts w:ascii="Times New Roman" w:hAnsi="Times New Roman" w:cs="Times New Roman"/>
          <w:lang w:val="en-US"/>
        </w:rPr>
        <w:t xml:space="preserve">the founder of the </w:t>
      </w:r>
      <w:proofErr w:type="spellStart"/>
      <w:r w:rsidR="00D3303E" w:rsidRPr="00147B91">
        <w:rPr>
          <w:rFonts w:ascii="Times New Roman" w:hAnsi="Times New Roman" w:cs="Times New Roman"/>
          <w:i/>
          <w:iCs/>
          <w:lang w:val="en-US"/>
        </w:rPr>
        <w:t>Geisteswissenschaften</w:t>
      </w:r>
      <w:proofErr w:type="spellEnd"/>
      <w:r w:rsidR="00917453" w:rsidRPr="00147B91">
        <w:rPr>
          <w:rFonts w:ascii="Times New Roman" w:hAnsi="Times New Roman" w:cs="Times New Roman"/>
          <w:lang w:val="en-US"/>
        </w:rPr>
        <w:t xml:space="preserve"> </w:t>
      </w:r>
      <w:r w:rsidR="003E215E" w:rsidRPr="00147B91">
        <w:rPr>
          <w:rFonts w:ascii="Times New Roman" w:hAnsi="Times New Roman" w:cs="Times New Roman"/>
          <w:lang w:val="en-US"/>
        </w:rPr>
        <w:t xml:space="preserve">evokes the sense of elation of a resonant universe that </w:t>
      </w:r>
      <w:r w:rsidR="00963321" w:rsidRPr="00147B91">
        <w:rPr>
          <w:rFonts w:ascii="Times New Roman" w:hAnsi="Times New Roman" w:cs="Times New Roman"/>
          <w:lang w:val="en-US"/>
        </w:rPr>
        <w:t>animates the romantic worldview:</w:t>
      </w:r>
      <w:r w:rsidR="003E215E" w:rsidRPr="00147B91">
        <w:rPr>
          <w:rFonts w:ascii="Times New Roman" w:hAnsi="Times New Roman" w:cs="Times New Roman"/>
          <w:lang w:val="en-US"/>
        </w:rPr>
        <w:t xml:space="preserve"> </w:t>
      </w:r>
      <w:r w:rsidR="000434D2" w:rsidRPr="00147B91">
        <w:rPr>
          <w:rFonts w:ascii="Times New Roman" w:hAnsi="Times New Roman" w:cs="Times New Roman"/>
          <w:lang w:val="en-US"/>
        </w:rPr>
        <w:t>“</w:t>
      </w:r>
      <w:r w:rsidR="00B16D2F" w:rsidRPr="00147B91">
        <w:rPr>
          <w:rFonts w:ascii="Times New Roman" w:hAnsi="Times New Roman" w:cs="Times New Roman"/>
          <w:lang w:val="en-US"/>
        </w:rPr>
        <w:t xml:space="preserve">In this contemplative relation our emotional life is enlarged to a kind of universal sympathy. </w:t>
      </w:r>
      <w:r w:rsidR="0074363D" w:rsidRPr="00147B91">
        <w:rPr>
          <w:rFonts w:ascii="Times New Roman" w:hAnsi="Times New Roman" w:cs="Times New Roman"/>
          <w:lang w:val="en-US"/>
        </w:rPr>
        <w:t>By virtue of such an enlargement of ourselves in universal sympathy, we fulfil</w:t>
      </w:r>
      <w:r w:rsidR="00B16D2F" w:rsidRPr="00147B91">
        <w:rPr>
          <w:rFonts w:ascii="Times New Roman" w:hAnsi="Times New Roman" w:cs="Times New Roman"/>
          <w:lang w:val="en-US"/>
        </w:rPr>
        <w:t>, experience</w:t>
      </w:r>
      <w:r w:rsidR="0074363D" w:rsidRPr="00147B91">
        <w:rPr>
          <w:rFonts w:ascii="Times New Roman" w:hAnsi="Times New Roman" w:cs="Times New Roman"/>
          <w:lang w:val="en-US"/>
        </w:rPr>
        <w:t xml:space="preserve"> and animate </w:t>
      </w:r>
      <w:r w:rsidR="00CF4FA5">
        <w:rPr>
          <w:rFonts w:ascii="Times New Roman" w:hAnsi="Times New Roman" w:cs="Times New Roman"/>
          <w:lang w:val="en-US"/>
        </w:rPr>
        <w:t>(</w:t>
      </w:r>
      <w:proofErr w:type="spellStart"/>
      <w:r w:rsidR="00CF4FA5" w:rsidRPr="00CF4FA5">
        <w:rPr>
          <w:rFonts w:ascii="Times New Roman" w:hAnsi="Times New Roman" w:cs="Times New Roman"/>
          <w:i/>
          <w:iCs/>
          <w:lang w:val="en-US"/>
        </w:rPr>
        <w:t>erfüllen</w:t>
      </w:r>
      <w:proofErr w:type="spellEnd"/>
      <w:r w:rsidR="00CF4FA5" w:rsidRPr="00CF4FA5">
        <w:rPr>
          <w:rFonts w:ascii="Times New Roman" w:hAnsi="Times New Roman" w:cs="Times New Roman"/>
          <w:i/>
          <w:iCs/>
          <w:lang w:val="en-US"/>
        </w:rPr>
        <w:t xml:space="preserve"> und </w:t>
      </w:r>
      <w:proofErr w:type="spellStart"/>
      <w:r w:rsidR="00CF4FA5" w:rsidRPr="00CF4FA5">
        <w:rPr>
          <w:rFonts w:ascii="Times New Roman" w:hAnsi="Times New Roman" w:cs="Times New Roman"/>
          <w:i/>
          <w:iCs/>
          <w:lang w:val="en-US"/>
        </w:rPr>
        <w:t>beleben</w:t>
      </w:r>
      <w:proofErr w:type="spellEnd"/>
      <w:r w:rsidR="00CF4FA5">
        <w:rPr>
          <w:rFonts w:ascii="Times New Roman" w:hAnsi="Times New Roman" w:cs="Times New Roman"/>
          <w:lang w:val="en-US"/>
        </w:rPr>
        <w:t xml:space="preserve">) </w:t>
      </w:r>
      <w:r w:rsidR="0074363D" w:rsidRPr="00147B91">
        <w:rPr>
          <w:rFonts w:ascii="Times New Roman" w:hAnsi="Times New Roman" w:cs="Times New Roman"/>
          <w:lang w:val="en-US"/>
        </w:rPr>
        <w:t>the whole of reality through the values we feel and the efficacy, by which we enjoy life</w:t>
      </w:r>
      <w:r w:rsidR="00CF4FA5">
        <w:rPr>
          <w:rFonts w:ascii="Times New Roman" w:hAnsi="Times New Roman" w:cs="Times New Roman"/>
          <w:lang w:val="en-US"/>
        </w:rPr>
        <w:t xml:space="preserve"> (</w:t>
      </w:r>
      <w:r w:rsidR="00CF4FA5" w:rsidRPr="00CF4FA5">
        <w:rPr>
          <w:rFonts w:ascii="Times New Roman" w:hAnsi="Times New Roman" w:cs="Times New Roman"/>
          <w:i/>
          <w:iCs/>
          <w:lang w:val="en-US"/>
        </w:rPr>
        <w:t xml:space="preserve">das </w:t>
      </w:r>
      <w:proofErr w:type="spellStart"/>
      <w:r w:rsidR="00CF4FA5" w:rsidRPr="00CF4FA5">
        <w:rPr>
          <w:rFonts w:ascii="Times New Roman" w:hAnsi="Times New Roman" w:cs="Times New Roman"/>
          <w:i/>
          <w:iCs/>
          <w:lang w:val="en-US"/>
        </w:rPr>
        <w:t>Wirken</w:t>
      </w:r>
      <w:proofErr w:type="spellEnd"/>
      <w:r w:rsidR="00CF4FA5" w:rsidRPr="00CF4FA5">
        <w:rPr>
          <w:rFonts w:ascii="Times New Roman" w:hAnsi="Times New Roman" w:cs="Times New Roman"/>
          <w:i/>
          <w:iCs/>
          <w:lang w:val="en-US"/>
        </w:rPr>
        <w:t xml:space="preserve">, in dem </w:t>
      </w:r>
      <w:proofErr w:type="spellStart"/>
      <w:r w:rsidR="00CF4FA5" w:rsidRPr="00CF4FA5">
        <w:rPr>
          <w:rFonts w:ascii="Times New Roman" w:hAnsi="Times New Roman" w:cs="Times New Roman"/>
          <w:i/>
          <w:iCs/>
          <w:lang w:val="en-US"/>
        </w:rPr>
        <w:t>wir</w:t>
      </w:r>
      <w:proofErr w:type="spellEnd"/>
      <w:r w:rsidR="00CF4FA5" w:rsidRPr="00CF4FA5">
        <w:rPr>
          <w:rFonts w:ascii="Times New Roman" w:hAnsi="Times New Roman" w:cs="Times New Roman"/>
          <w:i/>
          <w:iCs/>
          <w:lang w:val="en-US"/>
        </w:rPr>
        <w:t xml:space="preserve"> </w:t>
      </w:r>
      <w:proofErr w:type="spellStart"/>
      <w:r w:rsidR="00CF4FA5" w:rsidRPr="00CF4FA5">
        <w:rPr>
          <w:rFonts w:ascii="Times New Roman" w:hAnsi="Times New Roman" w:cs="Times New Roman"/>
          <w:i/>
          <w:iCs/>
          <w:lang w:val="en-US"/>
        </w:rPr>
        <w:t>uns</w:t>
      </w:r>
      <w:proofErr w:type="spellEnd"/>
      <w:r w:rsidR="00CF4FA5" w:rsidRPr="00CF4FA5">
        <w:rPr>
          <w:rFonts w:ascii="Times New Roman" w:hAnsi="Times New Roman" w:cs="Times New Roman"/>
          <w:i/>
          <w:iCs/>
          <w:lang w:val="en-US"/>
        </w:rPr>
        <w:t xml:space="preserve"> </w:t>
      </w:r>
      <w:proofErr w:type="spellStart"/>
      <w:r w:rsidR="00CF4FA5" w:rsidRPr="00CF4FA5">
        <w:rPr>
          <w:rFonts w:ascii="Times New Roman" w:hAnsi="Times New Roman" w:cs="Times New Roman"/>
          <w:i/>
          <w:iCs/>
          <w:lang w:val="en-US"/>
        </w:rPr>
        <w:t>ausleben</w:t>
      </w:r>
      <w:proofErr w:type="spellEnd"/>
      <w:r w:rsidR="00CF4FA5">
        <w:rPr>
          <w:rFonts w:ascii="Times New Roman" w:hAnsi="Times New Roman" w:cs="Times New Roman"/>
          <w:lang w:val="en-US"/>
        </w:rPr>
        <w:t>)</w:t>
      </w:r>
      <w:r w:rsidR="0074363D" w:rsidRPr="00147B91">
        <w:rPr>
          <w:rFonts w:ascii="Times New Roman" w:hAnsi="Times New Roman" w:cs="Times New Roman"/>
          <w:lang w:val="en-US"/>
        </w:rPr>
        <w:t>, with the highest ideas of the beautiful, the good and the true.</w:t>
      </w:r>
      <w:r w:rsidR="00917453" w:rsidRPr="00147B91">
        <w:rPr>
          <w:rFonts w:ascii="Times New Roman" w:hAnsi="Times New Roman" w:cs="Times New Roman"/>
        </w:rPr>
        <w:t xml:space="preserve"> </w:t>
      </w:r>
      <w:r w:rsidR="00917453" w:rsidRPr="00147B91">
        <w:rPr>
          <w:rFonts w:ascii="Times New Roman" w:hAnsi="Times New Roman" w:cs="Times New Roman"/>
          <w:lang w:val="en-US"/>
        </w:rPr>
        <w:t>The moods that reality evokes in us, we find again in reality. And to the extent that we expand our own sense of life into a sense of empathy with the world as a whole and experience our affinity with all the appearances of reality, the joy of life increases and our awareness of our own strength grows”</w:t>
      </w:r>
      <w:r w:rsidR="00D3303E" w:rsidRPr="00147B91">
        <w:rPr>
          <w:rFonts w:ascii="Times New Roman" w:hAnsi="Times New Roman" w:cs="Times New Roman"/>
          <w:lang w:val="en-US"/>
        </w:rPr>
        <w:t xml:space="preserve"> (</w:t>
      </w:r>
      <w:proofErr w:type="spellStart"/>
      <w:r w:rsidR="00D3303E" w:rsidRPr="00147B91">
        <w:rPr>
          <w:rFonts w:ascii="Times New Roman" w:hAnsi="Times New Roman" w:cs="Times New Roman"/>
          <w:lang w:val="en-US"/>
        </w:rPr>
        <w:t>Dilthey</w:t>
      </w:r>
      <w:proofErr w:type="spellEnd"/>
      <w:r w:rsidR="00D3303E" w:rsidRPr="00147B91">
        <w:rPr>
          <w:rFonts w:ascii="Times New Roman" w:hAnsi="Times New Roman" w:cs="Times New Roman"/>
          <w:lang w:val="en-US"/>
        </w:rPr>
        <w:t>, 1931: 114-115)</w:t>
      </w:r>
      <w:r w:rsidR="00917453" w:rsidRPr="00147B91">
        <w:rPr>
          <w:rFonts w:ascii="Times New Roman" w:hAnsi="Times New Roman" w:cs="Times New Roman"/>
          <w:lang w:val="en-US"/>
        </w:rPr>
        <w:t>.</w:t>
      </w:r>
    </w:p>
    <w:p w14:paraId="576BCB2E" w14:textId="39C93024" w:rsidR="00BE2A31" w:rsidRDefault="00917453" w:rsidP="00204292">
      <w:pPr>
        <w:rPr>
          <w:rFonts w:ascii="Times New Roman" w:hAnsi="Times New Roman" w:cs="Times New Roman"/>
          <w:lang w:val="en-US"/>
        </w:rPr>
      </w:pPr>
      <w:r w:rsidRPr="00147B91">
        <w:rPr>
          <w:rFonts w:ascii="Times New Roman" w:hAnsi="Times New Roman" w:cs="Times New Roman"/>
          <w:lang w:val="en-US"/>
        </w:rPr>
        <w:t>In “objective idealism”, vitalism</w:t>
      </w:r>
      <w:r w:rsidR="00E4135A" w:rsidRPr="00147B91">
        <w:rPr>
          <w:rFonts w:ascii="Times New Roman" w:hAnsi="Times New Roman" w:cs="Times New Roman"/>
          <w:lang w:val="en-US"/>
        </w:rPr>
        <w:t xml:space="preserve"> </w:t>
      </w:r>
      <w:r w:rsidRPr="00147B91">
        <w:rPr>
          <w:rFonts w:ascii="Times New Roman" w:hAnsi="Times New Roman" w:cs="Times New Roman"/>
          <w:lang w:val="en-US"/>
        </w:rPr>
        <w:t>and pantheism</w:t>
      </w:r>
      <w:r w:rsidR="003D40DD" w:rsidRPr="00147B91">
        <w:rPr>
          <w:rFonts w:ascii="Times New Roman" w:hAnsi="Times New Roman" w:cs="Times New Roman"/>
          <w:lang w:val="en-US"/>
        </w:rPr>
        <w:t xml:space="preserve"> </w:t>
      </w:r>
      <w:r w:rsidR="00E4135A" w:rsidRPr="00147B91">
        <w:rPr>
          <w:rFonts w:ascii="Times New Roman" w:hAnsi="Times New Roman" w:cs="Times New Roman"/>
          <w:lang w:val="en-US"/>
        </w:rPr>
        <w:t>fuse into a romantic vision of the “inner outer world” (Novalis-</w:t>
      </w:r>
      <w:proofErr w:type="spellStart"/>
      <w:r w:rsidR="00E4135A" w:rsidRPr="00147B91">
        <w:rPr>
          <w:rFonts w:ascii="Times New Roman" w:hAnsi="Times New Roman" w:cs="Times New Roman"/>
          <w:lang w:val="en-US"/>
        </w:rPr>
        <w:t>Gehlen</w:t>
      </w:r>
      <w:proofErr w:type="spellEnd"/>
      <w:r w:rsidR="00E4135A" w:rsidRPr="00147B91">
        <w:rPr>
          <w:rFonts w:ascii="Times New Roman" w:hAnsi="Times New Roman" w:cs="Times New Roman"/>
          <w:lang w:val="en-US"/>
        </w:rPr>
        <w:t xml:space="preserve">). </w:t>
      </w:r>
      <w:r w:rsidR="00FE79D7" w:rsidRPr="00147B91">
        <w:rPr>
          <w:rFonts w:ascii="Times New Roman" w:hAnsi="Times New Roman" w:cs="Times New Roman"/>
          <w:lang w:val="en-US"/>
        </w:rPr>
        <w:t xml:space="preserve">In its striving to overcome the tension between the soul and the </w:t>
      </w:r>
      <w:r w:rsidRPr="00147B91">
        <w:rPr>
          <w:rFonts w:ascii="Times New Roman" w:hAnsi="Times New Roman" w:cs="Times New Roman"/>
          <w:lang w:val="en-US"/>
        </w:rPr>
        <w:t>forms</w:t>
      </w:r>
      <w:r w:rsidR="00FE79D7" w:rsidRPr="00147B91">
        <w:rPr>
          <w:rFonts w:ascii="Times New Roman" w:hAnsi="Times New Roman" w:cs="Times New Roman"/>
          <w:lang w:val="en-US"/>
        </w:rPr>
        <w:t xml:space="preserve">, feeling and reason, the </w:t>
      </w:r>
      <w:r w:rsidRPr="00147B91">
        <w:rPr>
          <w:rFonts w:ascii="Times New Roman" w:hAnsi="Times New Roman" w:cs="Times New Roman"/>
          <w:lang w:val="en-US"/>
        </w:rPr>
        <w:t xml:space="preserve">inner and the outer, the </w:t>
      </w:r>
      <w:r w:rsidR="00FE79D7" w:rsidRPr="00147B91">
        <w:rPr>
          <w:rFonts w:ascii="Times New Roman" w:hAnsi="Times New Roman" w:cs="Times New Roman"/>
          <w:lang w:val="en-US"/>
        </w:rPr>
        <w:t>personal and the univer</w:t>
      </w:r>
      <w:r w:rsidR="00AB37F0" w:rsidRPr="00147B91">
        <w:rPr>
          <w:rFonts w:ascii="Times New Roman" w:hAnsi="Times New Roman" w:cs="Times New Roman"/>
          <w:lang w:val="en-US"/>
        </w:rPr>
        <w:t xml:space="preserve">sal, the spirit and nature, </w:t>
      </w:r>
      <w:r w:rsidR="00AB37F0" w:rsidRPr="00147B91">
        <w:rPr>
          <w:rFonts w:ascii="Times New Roman" w:hAnsi="Times New Roman" w:cs="Times New Roman"/>
          <w:lang w:val="en-US"/>
        </w:rPr>
        <w:lastRenderedPageBreak/>
        <w:t>romanticism</w:t>
      </w:r>
      <w:r w:rsidR="00E4135A" w:rsidRPr="00147B91">
        <w:rPr>
          <w:rFonts w:ascii="Times New Roman" w:hAnsi="Times New Roman" w:cs="Times New Roman"/>
          <w:lang w:val="en-US"/>
        </w:rPr>
        <w:t xml:space="preserve"> </w:t>
      </w:r>
      <w:r w:rsidR="00AB37F0" w:rsidRPr="00147B91">
        <w:rPr>
          <w:rFonts w:ascii="Times New Roman" w:hAnsi="Times New Roman" w:cs="Times New Roman"/>
          <w:lang w:val="en-US"/>
        </w:rPr>
        <w:t xml:space="preserve">expresses and articulates the </w:t>
      </w:r>
      <w:r w:rsidR="00FE79D7" w:rsidRPr="00147B91">
        <w:rPr>
          <w:rFonts w:ascii="Times New Roman" w:hAnsi="Times New Roman" w:cs="Times New Roman"/>
          <w:lang w:val="en-US"/>
        </w:rPr>
        <w:t xml:space="preserve">longing for a </w:t>
      </w:r>
      <w:r w:rsidR="006E3318" w:rsidRPr="00147B91">
        <w:rPr>
          <w:rFonts w:ascii="Times New Roman" w:hAnsi="Times New Roman" w:cs="Times New Roman"/>
          <w:lang w:val="en-US"/>
        </w:rPr>
        <w:t xml:space="preserve">meaningful </w:t>
      </w:r>
      <w:r w:rsidR="00FE79D7" w:rsidRPr="00147B91">
        <w:rPr>
          <w:rFonts w:ascii="Times New Roman" w:hAnsi="Times New Roman" w:cs="Times New Roman"/>
          <w:lang w:val="en-US"/>
        </w:rPr>
        <w:t xml:space="preserve">re-union </w:t>
      </w:r>
      <w:r w:rsidRPr="00147B91">
        <w:rPr>
          <w:rFonts w:ascii="Times New Roman" w:hAnsi="Times New Roman" w:cs="Times New Roman"/>
          <w:lang w:val="en-US"/>
        </w:rPr>
        <w:t xml:space="preserve">and fusion </w:t>
      </w:r>
      <w:r w:rsidR="00545733" w:rsidRPr="00147B91">
        <w:rPr>
          <w:rFonts w:ascii="Times New Roman" w:hAnsi="Times New Roman" w:cs="Times New Roman"/>
          <w:lang w:val="en-US"/>
        </w:rPr>
        <w:t xml:space="preserve">of </w:t>
      </w:r>
      <w:r w:rsidR="00E4135A" w:rsidRPr="00147B91">
        <w:rPr>
          <w:rFonts w:ascii="Times New Roman" w:hAnsi="Times New Roman" w:cs="Times New Roman"/>
          <w:lang w:val="en-US"/>
        </w:rPr>
        <w:t>two</w:t>
      </w:r>
      <w:r w:rsidR="00545733" w:rsidRPr="00147B91">
        <w:rPr>
          <w:rFonts w:ascii="Times New Roman" w:hAnsi="Times New Roman" w:cs="Times New Roman"/>
          <w:lang w:val="en-US"/>
        </w:rPr>
        <w:t xml:space="preserve"> sources of the modern self (naturalism and </w:t>
      </w:r>
      <w:proofErr w:type="spellStart"/>
      <w:r w:rsidR="00545733" w:rsidRPr="00147B91">
        <w:rPr>
          <w:rFonts w:ascii="Times New Roman" w:hAnsi="Times New Roman" w:cs="Times New Roman"/>
          <w:lang w:val="en-US"/>
        </w:rPr>
        <w:t>expressivism</w:t>
      </w:r>
      <w:proofErr w:type="spellEnd"/>
      <w:r w:rsidR="00545733" w:rsidRPr="00147B91">
        <w:rPr>
          <w:rFonts w:ascii="Times New Roman" w:hAnsi="Times New Roman" w:cs="Times New Roman"/>
          <w:lang w:val="en-US"/>
        </w:rPr>
        <w:t>)</w:t>
      </w:r>
      <w:r w:rsidR="00AE0B03" w:rsidRPr="00147B91">
        <w:rPr>
          <w:rFonts w:ascii="Times New Roman" w:hAnsi="Times New Roman" w:cs="Times New Roman"/>
          <w:lang w:val="en-US"/>
        </w:rPr>
        <w:t xml:space="preserve">. Charles Taylor rightly stresses that the romantic identification with nature </w:t>
      </w:r>
      <w:r w:rsidR="0014498F" w:rsidRPr="00147B91">
        <w:rPr>
          <w:rFonts w:ascii="Times New Roman" w:hAnsi="Times New Roman" w:cs="Times New Roman"/>
          <w:lang w:val="en-US"/>
        </w:rPr>
        <w:t>should be understood</w:t>
      </w:r>
      <w:r w:rsidR="0064673C" w:rsidRPr="00147B91">
        <w:rPr>
          <w:rFonts w:ascii="Times New Roman" w:hAnsi="Times New Roman" w:cs="Times New Roman"/>
          <w:lang w:val="en-US"/>
        </w:rPr>
        <w:t xml:space="preserve"> as a moment with</w:t>
      </w:r>
      <w:r w:rsidR="004F1C95" w:rsidRPr="00147B91">
        <w:rPr>
          <w:rFonts w:ascii="Times New Roman" w:hAnsi="Times New Roman" w:cs="Times New Roman"/>
          <w:lang w:val="en-US"/>
        </w:rPr>
        <w:t>in</w:t>
      </w:r>
      <w:r w:rsidR="00AB37F0" w:rsidRPr="00147B91">
        <w:rPr>
          <w:rFonts w:ascii="Times New Roman" w:hAnsi="Times New Roman" w:cs="Times New Roman"/>
          <w:lang w:val="en-US"/>
        </w:rPr>
        <w:t xml:space="preserve"> the modern constellation</w:t>
      </w:r>
      <w:r w:rsidR="00A36D93" w:rsidRPr="00147B91">
        <w:rPr>
          <w:rFonts w:ascii="Times New Roman" w:hAnsi="Times New Roman" w:cs="Times New Roman"/>
          <w:lang w:val="en-US"/>
        </w:rPr>
        <w:t xml:space="preserve">. It presupposes </w:t>
      </w:r>
      <w:r w:rsidR="006F0411" w:rsidRPr="00147B91">
        <w:rPr>
          <w:rFonts w:ascii="Times New Roman" w:hAnsi="Times New Roman" w:cs="Times New Roman"/>
          <w:lang w:val="en-US"/>
        </w:rPr>
        <w:t xml:space="preserve">a self-consciousness of the human in relation to the world that does not seek to deny the autonomy of the human being, but to bring it to full expression in and through language. The objective idealism of the </w:t>
      </w:r>
      <w:r w:rsidR="006F0411" w:rsidRPr="00147B91">
        <w:rPr>
          <w:rFonts w:ascii="Times New Roman" w:hAnsi="Times New Roman" w:cs="Times New Roman"/>
          <w:i/>
          <w:iCs/>
          <w:lang w:val="en-US"/>
        </w:rPr>
        <w:t xml:space="preserve">Sturm und </w:t>
      </w:r>
      <w:proofErr w:type="spellStart"/>
      <w:r w:rsidR="006F0411" w:rsidRPr="00147B91">
        <w:rPr>
          <w:rFonts w:ascii="Times New Roman" w:hAnsi="Times New Roman" w:cs="Times New Roman"/>
          <w:i/>
          <w:iCs/>
          <w:lang w:val="en-US"/>
        </w:rPr>
        <w:t>Drang</w:t>
      </w:r>
      <w:proofErr w:type="spellEnd"/>
      <w:r w:rsidR="006F0411" w:rsidRPr="00147B91">
        <w:rPr>
          <w:rFonts w:ascii="Times New Roman" w:hAnsi="Times New Roman" w:cs="Times New Roman"/>
          <w:lang w:val="en-US"/>
        </w:rPr>
        <w:t xml:space="preserve"> includes and transcends the idealism of freedom: </w:t>
      </w:r>
      <w:r w:rsidR="00545733" w:rsidRPr="00147B91">
        <w:rPr>
          <w:rFonts w:ascii="Times New Roman" w:hAnsi="Times New Roman" w:cs="Times New Roman"/>
          <w:lang w:val="en-US"/>
        </w:rPr>
        <w:t>“The romantics belonged to two streams of Anthropocentrism, fre</w:t>
      </w:r>
      <w:r w:rsidR="00AE0B03" w:rsidRPr="00147B91">
        <w:rPr>
          <w:rFonts w:ascii="Times New Roman" w:hAnsi="Times New Roman" w:cs="Times New Roman"/>
          <w:lang w:val="en-US"/>
        </w:rPr>
        <w:t>e</w:t>
      </w:r>
      <w:r w:rsidR="00545733" w:rsidRPr="00147B91">
        <w:rPr>
          <w:rFonts w:ascii="Times New Roman" w:hAnsi="Times New Roman" w:cs="Times New Roman"/>
          <w:lang w:val="en-US"/>
        </w:rPr>
        <w:t xml:space="preserve">dom and the voice of nature within” (Taylor, 2018: </w:t>
      </w:r>
      <w:r w:rsidR="006E3318" w:rsidRPr="00147B91">
        <w:rPr>
          <w:rFonts w:ascii="Times New Roman" w:hAnsi="Times New Roman" w:cs="Times New Roman"/>
          <w:lang w:val="en-US"/>
        </w:rPr>
        <w:t>62</w:t>
      </w:r>
      <w:r w:rsidR="00545733" w:rsidRPr="00147B91">
        <w:rPr>
          <w:rFonts w:ascii="Times New Roman" w:hAnsi="Times New Roman" w:cs="Times New Roman"/>
          <w:lang w:val="en-US"/>
        </w:rPr>
        <w:t>).</w:t>
      </w:r>
      <w:r w:rsidR="00FE79D7" w:rsidRPr="00147B91">
        <w:rPr>
          <w:rFonts w:ascii="Times New Roman" w:hAnsi="Times New Roman" w:cs="Times New Roman"/>
          <w:lang w:val="en-US"/>
        </w:rPr>
        <w:t xml:space="preserve"> </w:t>
      </w:r>
      <w:r w:rsidR="00BE2A31" w:rsidRPr="00147B91">
        <w:rPr>
          <w:rFonts w:ascii="Times New Roman" w:hAnsi="Times New Roman" w:cs="Times New Roman"/>
          <w:lang w:val="en-US"/>
        </w:rPr>
        <w:t xml:space="preserve">Notwithstanding its double gesture towards both </w:t>
      </w:r>
      <w:proofErr w:type="spellStart"/>
      <w:r w:rsidR="00BE2A31" w:rsidRPr="00147B91">
        <w:rPr>
          <w:rFonts w:ascii="Times New Roman" w:hAnsi="Times New Roman" w:cs="Times New Roman"/>
          <w:lang w:val="en-US"/>
        </w:rPr>
        <w:t>theo</w:t>
      </w:r>
      <w:proofErr w:type="spellEnd"/>
      <w:r w:rsidR="00BE2A31" w:rsidRPr="00147B91">
        <w:rPr>
          <w:rFonts w:ascii="Times New Roman" w:hAnsi="Times New Roman" w:cs="Times New Roman"/>
          <w:lang w:val="en-US"/>
        </w:rPr>
        <w:t xml:space="preserve">- and bio-centrism, romanticism stays within the anthropocentric fold of enlarged humanism. </w:t>
      </w:r>
      <w:r w:rsidR="0014498F" w:rsidRPr="00147B91">
        <w:rPr>
          <w:rFonts w:ascii="Times New Roman" w:hAnsi="Times New Roman" w:cs="Times New Roman"/>
          <w:lang w:val="en-US"/>
        </w:rPr>
        <w:t>This is the case because</w:t>
      </w:r>
      <w:r w:rsidR="006F0411" w:rsidRPr="00147B91">
        <w:rPr>
          <w:rFonts w:ascii="Times New Roman" w:hAnsi="Times New Roman" w:cs="Times New Roman"/>
          <w:lang w:val="en-US"/>
        </w:rPr>
        <w:t xml:space="preserve"> it assumes that the</w:t>
      </w:r>
      <w:r w:rsidR="00652825" w:rsidRPr="00147B91">
        <w:rPr>
          <w:rFonts w:ascii="Times New Roman" w:hAnsi="Times New Roman" w:cs="Times New Roman"/>
          <w:lang w:val="en-US"/>
        </w:rPr>
        <w:t xml:space="preserve"> human relation to nature is symbolically mediated.</w:t>
      </w:r>
      <w:r w:rsidR="0014498F" w:rsidRPr="00147B91">
        <w:rPr>
          <w:rFonts w:ascii="Times New Roman" w:hAnsi="Times New Roman" w:cs="Times New Roman"/>
          <w:lang w:val="en-US"/>
        </w:rPr>
        <w:t xml:space="preserve"> </w:t>
      </w:r>
      <w:r w:rsidR="00652825" w:rsidRPr="00147B91">
        <w:rPr>
          <w:rFonts w:ascii="Times New Roman" w:hAnsi="Times New Roman" w:cs="Times New Roman"/>
          <w:lang w:val="en-US"/>
        </w:rPr>
        <w:t>A</w:t>
      </w:r>
      <w:r w:rsidR="0014498F" w:rsidRPr="00147B91">
        <w:rPr>
          <w:rFonts w:ascii="Times New Roman" w:hAnsi="Times New Roman" w:cs="Times New Roman"/>
          <w:lang w:val="en-US"/>
        </w:rPr>
        <w:t>ccording to the romantic philosophy of langua</w:t>
      </w:r>
      <w:r w:rsidR="00963321" w:rsidRPr="00147B91">
        <w:rPr>
          <w:rFonts w:ascii="Times New Roman" w:hAnsi="Times New Roman" w:cs="Times New Roman"/>
          <w:lang w:val="en-US"/>
        </w:rPr>
        <w:t>ge, though the signs may really</w:t>
      </w:r>
      <w:r w:rsidR="0014498F" w:rsidRPr="00147B91">
        <w:rPr>
          <w:rFonts w:ascii="Times New Roman" w:hAnsi="Times New Roman" w:cs="Times New Roman"/>
          <w:lang w:val="en-US"/>
        </w:rPr>
        <w:t xml:space="preserve"> inhere in nature, we, humans, need symbols to make the world speak again. We do not merely register </w:t>
      </w:r>
      <w:r w:rsidR="006E3318" w:rsidRPr="00147B91">
        <w:rPr>
          <w:rFonts w:ascii="Times New Roman" w:hAnsi="Times New Roman" w:cs="Times New Roman"/>
          <w:lang w:val="en-US"/>
        </w:rPr>
        <w:t>things, but through language</w:t>
      </w:r>
      <w:r w:rsidR="00CF4FA5">
        <w:rPr>
          <w:rFonts w:ascii="Times New Roman" w:hAnsi="Times New Roman" w:cs="Times New Roman"/>
          <w:lang w:val="en-US"/>
        </w:rPr>
        <w:t>,</w:t>
      </w:r>
      <w:r w:rsidR="006E3318" w:rsidRPr="00147B91">
        <w:rPr>
          <w:rFonts w:ascii="Times New Roman" w:hAnsi="Times New Roman" w:cs="Times New Roman"/>
          <w:lang w:val="en-US"/>
        </w:rPr>
        <w:t xml:space="preserve"> poetry</w:t>
      </w:r>
      <w:r w:rsidR="00CF4FA5">
        <w:rPr>
          <w:rFonts w:ascii="Times New Roman" w:hAnsi="Times New Roman" w:cs="Times New Roman"/>
          <w:lang w:val="en-US"/>
        </w:rPr>
        <w:t xml:space="preserve"> and philosophy</w:t>
      </w:r>
      <w:r w:rsidR="006E3318" w:rsidRPr="00147B91">
        <w:rPr>
          <w:rFonts w:ascii="Times New Roman" w:hAnsi="Times New Roman" w:cs="Times New Roman"/>
          <w:lang w:val="en-US"/>
        </w:rPr>
        <w:t>, we make them come alive so that we can mimetically share the life of things, plants and animals. When this happens, the relations to the world</w:t>
      </w:r>
      <w:r w:rsidR="005D52B3" w:rsidRPr="00147B91">
        <w:rPr>
          <w:rFonts w:ascii="Times New Roman" w:hAnsi="Times New Roman" w:cs="Times New Roman"/>
          <w:lang w:val="en-US"/>
        </w:rPr>
        <w:t xml:space="preserve"> outside (to the mountains and the oceans, the</w:t>
      </w:r>
      <w:r w:rsidR="00C4775B">
        <w:rPr>
          <w:rFonts w:ascii="Times New Roman" w:hAnsi="Times New Roman" w:cs="Times New Roman"/>
          <w:lang w:val="en-US"/>
        </w:rPr>
        <w:t xml:space="preserve"> flora and the fauna</w:t>
      </w:r>
      <w:r w:rsidR="005D52B3" w:rsidRPr="00147B91">
        <w:rPr>
          <w:rFonts w:ascii="Times New Roman" w:hAnsi="Times New Roman" w:cs="Times New Roman"/>
          <w:lang w:val="en-US"/>
        </w:rPr>
        <w:t xml:space="preserve">) start </w:t>
      </w:r>
      <w:r w:rsidR="00AB37F0" w:rsidRPr="00147B91">
        <w:rPr>
          <w:rFonts w:ascii="Times New Roman" w:hAnsi="Times New Roman" w:cs="Times New Roman"/>
          <w:lang w:val="en-US"/>
        </w:rPr>
        <w:t>to resonate within. W</w:t>
      </w:r>
      <w:r w:rsidR="005D52B3" w:rsidRPr="00147B91">
        <w:rPr>
          <w:rFonts w:ascii="Times New Roman" w:hAnsi="Times New Roman" w:cs="Times New Roman"/>
          <w:lang w:val="en-US"/>
        </w:rPr>
        <w:t xml:space="preserve">e feel </w:t>
      </w:r>
      <w:r w:rsidR="00AF6071" w:rsidRPr="00147B91">
        <w:rPr>
          <w:rFonts w:ascii="Times New Roman" w:hAnsi="Times New Roman" w:cs="Times New Roman"/>
          <w:lang w:val="en-US"/>
        </w:rPr>
        <w:t xml:space="preserve">elated and </w:t>
      </w:r>
      <w:r w:rsidR="005D52B3" w:rsidRPr="00147B91">
        <w:rPr>
          <w:rFonts w:ascii="Times New Roman" w:hAnsi="Times New Roman" w:cs="Times New Roman"/>
          <w:lang w:val="en-US"/>
        </w:rPr>
        <w:t xml:space="preserve">connected to the universe.   </w:t>
      </w:r>
    </w:p>
    <w:p w14:paraId="7648B19D" w14:textId="5DD2BA63" w:rsidR="00B55F1A" w:rsidRDefault="00B55F1A" w:rsidP="00204292">
      <w:pPr>
        <w:rPr>
          <w:rFonts w:ascii="Times New Roman" w:hAnsi="Times New Roman" w:cs="Times New Roman"/>
          <w:lang w:val="en-US"/>
        </w:rPr>
      </w:pPr>
    </w:p>
    <w:p w14:paraId="78454699" w14:textId="048D428D" w:rsidR="00B55F1A" w:rsidRPr="00B55F1A" w:rsidRDefault="00B55F1A" w:rsidP="00204292">
      <w:pPr>
        <w:rPr>
          <w:rFonts w:ascii="Times New Roman" w:hAnsi="Times New Roman" w:cs="Times New Roman"/>
          <w:i/>
          <w:iCs/>
          <w:lang w:val="en-US"/>
        </w:rPr>
      </w:pPr>
      <w:proofErr w:type="spellStart"/>
      <w:r w:rsidRPr="00B55F1A">
        <w:rPr>
          <w:rFonts w:ascii="Times New Roman" w:hAnsi="Times New Roman" w:cs="Times New Roman"/>
          <w:i/>
          <w:iCs/>
          <w:lang w:val="en-US"/>
        </w:rPr>
        <w:t>Lebensphilosophie</w:t>
      </w:r>
      <w:proofErr w:type="spellEnd"/>
    </w:p>
    <w:p w14:paraId="3A3EC123" w14:textId="77777777" w:rsidR="00B55F1A" w:rsidRPr="00147B91" w:rsidRDefault="00B55F1A" w:rsidP="00204292">
      <w:pPr>
        <w:rPr>
          <w:rFonts w:ascii="Times New Roman" w:hAnsi="Times New Roman" w:cs="Times New Roman"/>
          <w:lang w:val="en-US"/>
        </w:rPr>
      </w:pPr>
    </w:p>
    <w:p w14:paraId="117FE762" w14:textId="77777777" w:rsidR="00C4775B" w:rsidRDefault="004A128D" w:rsidP="005F5349">
      <w:pPr>
        <w:rPr>
          <w:rFonts w:ascii="Times New Roman" w:hAnsi="Times New Roman" w:cs="Times New Roman"/>
          <w:lang w:val="en-US"/>
        </w:rPr>
      </w:pPr>
      <w:r w:rsidRPr="00147B91">
        <w:rPr>
          <w:rFonts w:ascii="Times New Roman" w:hAnsi="Times New Roman" w:cs="Times New Roman"/>
          <w:lang w:val="en-US"/>
        </w:rPr>
        <w:t xml:space="preserve">As a philosophical movement, </w:t>
      </w:r>
      <w:proofErr w:type="spellStart"/>
      <w:r w:rsidRPr="00147B91">
        <w:rPr>
          <w:rFonts w:ascii="Times New Roman" w:hAnsi="Times New Roman" w:cs="Times New Roman"/>
          <w:i/>
          <w:iCs/>
          <w:lang w:val="en-US"/>
        </w:rPr>
        <w:t>Lebensphilosophie</w:t>
      </w:r>
      <w:proofErr w:type="spellEnd"/>
      <w:r w:rsidRPr="00147B91">
        <w:rPr>
          <w:rFonts w:ascii="Times New Roman" w:hAnsi="Times New Roman" w:cs="Times New Roman"/>
          <w:lang w:val="en-US"/>
        </w:rPr>
        <w:t xml:space="preserve"> has been thoroughly discredited by fascism. </w:t>
      </w:r>
      <w:r w:rsidR="00110EDC" w:rsidRPr="00147B91">
        <w:rPr>
          <w:rFonts w:ascii="Times New Roman" w:hAnsi="Times New Roman" w:cs="Times New Roman"/>
          <w:lang w:val="en-US"/>
        </w:rPr>
        <w:t xml:space="preserve">The intellectual sources of German </w:t>
      </w:r>
      <w:proofErr w:type="spellStart"/>
      <w:r w:rsidR="00110EDC" w:rsidRPr="00147B91">
        <w:rPr>
          <w:rFonts w:ascii="Times New Roman" w:hAnsi="Times New Roman" w:cs="Times New Roman"/>
          <w:i/>
          <w:iCs/>
          <w:lang w:val="en-US"/>
        </w:rPr>
        <w:t>Lebensphilosophie</w:t>
      </w:r>
      <w:proofErr w:type="spellEnd"/>
      <w:r w:rsidR="00110EDC" w:rsidRPr="00147B91">
        <w:rPr>
          <w:rFonts w:ascii="Times New Roman" w:hAnsi="Times New Roman" w:cs="Times New Roman"/>
          <w:lang w:val="en-US"/>
        </w:rPr>
        <w:t xml:space="preserve"> are Nietzsche, </w:t>
      </w:r>
      <w:proofErr w:type="spellStart"/>
      <w:r w:rsidR="00110EDC" w:rsidRPr="00147B91">
        <w:rPr>
          <w:rFonts w:ascii="Times New Roman" w:hAnsi="Times New Roman" w:cs="Times New Roman"/>
          <w:lang w:val="en-US"/>
        </w:rPr>
        <w:t>Dilthey</w:t>
      </w:r>
      <w:proofErr w:type="spellEnd"/>
      <w:r w:rsidR="00110EDC" w:rsidRPr="00147B91">
        <w:rPr>
          <w:rFonts w:ascii="Times New Roman" w:hAnsi="Times New Roman" w:cs="Times New Roman"/>
          <w:lang w:val="en-US"/>
        </w:rPr>
        <w:t xml:space="preserve"> and Bergson (Scheler, 1955: 311-339). </w:t>
      </w:r>
      <w:r w:rsidR="00AB37F0" w:rsidRPr="00147B91">
        <w:rPr>
          <w:rFonts w:ascii="Times New Roman" w:hAnsi="Times New Roman" w:cs="Times New Roman"/>
          <w:lang w:val="en-US"/>
        </w:rPr>
        <w:t>T</w:t>
      </w:r>
      <w:r w:rsidR="00A83F15" w:rsidRPr="00147B91">
        <w:rPr>
          <w:rFonts w:ascii="Times New Roman" w:hAnsi="Times New Roman" w:cs="Times New Roman"/>
          <w:lang w:val="en-US"/>
        </w:rPr>
        <w:t>here are traces o</w:t>
      </w:r>
      <w:r w:rsidR="00DB0846" w:rsidRPr="00147B91">
        <w:rPr>
          <w:rFonts w:ascii="Times New Roman" w:hAnsi="Times New Roman" w:cs="Times New Roman"/>
          <w:lang w:val="en-US"/>
        </w:rPr>
        <w:t>f irrationalism in all of them</w:t>
      </w:r>
      <w:r w:rsidR="00AB37F0" w:rsidRPr="00147B91">
        <w:rPr>
          <w:rFonts w:ascii="Times New Roman" w:hAnsi="Times New Roman" w:cs="Times New Roman"/>
          <w:lang w:val="en-US"/>
        </w:rPr>
        <w:t xml:space="preserve"> </w:t>
      </w:r>
      <w:r w:rsidR="00DB0846" w:rsidRPr="00147B91">
        <w:rPr>
          <w:rFonts w:ascii="Times New Roman" w:hAnsi="Times New Roman" w:cs="Times New Roman"/>
          <w:lang w:val="en-US"/>
        </w:rPr>
        <w:t xml:space="preserve">- </w:t>
      </w:r>
      <w:r w:rsidR="00A83F15" w:rsidRPr="00147B91">
        <w:rPr>
          <w:rFonts w:ascii="Times New Roman" w:hAnsi="Times New Roman" w:cs="Times New Roman"/>
          <w:lang w:val="en-US"/>
        </w:rPr>
        <w:t xml:space="preserve">more in Nietzsche and Bergson, </w:t>
      </w:r>
      <w:r w:rsidRPr="00147B91">
        <w:rPr>
          <w:rFonts w:ascii="Times New Roman" w:hAnsi="Times New Roman" w:cs="Times New Roman"/>
          <w:lang w:val="en-US"/>
        </w:rPr>
        <w:t xml:space="preserve">much </w:t>
      </w:r>
      <w:r w:rsidR="00A83F15" w:rsidRPr="00147B91">
        <w:rPr>
          <w:rFonts w:ascii="Times New Roman" w:hAnsi="Times New Roman" w:cs="Times New Roman"/>
          <w:lang w:val="en-US"/>
        </w:rPr>
        <w:t xml:space="preserve">less in </w:t>
      </w:r>
      <w:proofErr w:type="spellStart"/>
      <w:r w:rsidR="00A83F15" w:rsidRPr="00147B91">
        <w:rPr>
          <w:rFonts w:ascii="Times New Roman" w:hAnsi="Times New Roman" w:cs="Times New Roman"/>
          <w:lang w:val="en-US"/>
        </w:rPr>
        <w:t>Dilthey</w:t>
      </w:r>
      <w:proofErr w:type="spellEnd"/>
      <w:r w:rsidR="00AB37F0" w:rsidRPr="00147B91">
        <w:rPr>
          <w:rFonts w:ascii="Times New Roman" w:hAnsi="Times New Roman" w:cs="Times New Roman"/>
          <w:lang w:val="en-US"/>
        </w:rPr>
        <w:t xml:space="preserve"> whose professed ambition </w:t>
      </w:r>
      <w:r w:rsidR="00DB0846" w:rsidRPr="00147B91">
        <w:rPr>
          <w:rFonts w:ascii="Times New Roman" w:hAnsi="Times New Roman" w:cs="Times New Roman"/>
          <w:lang w:val="en-US"/>
        </w:rPr>
        <w:t>was to develop a “</w:t>
      </w:r>
      <w:r w:rsidR="00AB37F0" w:rsidRPr="00147B91">
        <w:rPr>
          <w:rFonts w:ascii="Times New Roman" w:hAnsi="Times New Roman" w:cs="Times New Roman"/>
          <w:lang w:val="en-US"/>
        </w:rPr>
        <w:t>critique of historical reason</w:t>
      </w:r>
      <w:r w:rsidR="00DB0846" w:rsidRPr="00147B91">
        <w:rPr>
          <w:rFonts w:ascii="Times New Roman" w:hAnsi="Times New Roman" w:cs="Times New Roman"/>
          <w:lang w:val="en-US"/>
        </w:rPr>
        <w:t>” along Kantian lines</w:t>
      </w:r>
      <w:r w:rsidR="00AB37F0" w:rsidRPr="00147B91">
        <w:rPr>
          <w:rFonts w:ascii="Times New Roman" w:hAnsi="Times New Roman" w:cs="Times New Roman"/>
          <w:lang w:val="en-US"/>
        </w:rPr>
        <w:t xml:space="preserve">. </w:t>
      </w:r>
      <w:r w:rsidR="00DB0846" w:rsidRPr="00147B91">
        <w:rPr>
          <w:rFonts w:ascii="Times New Roman" w:hAnsi="Times New Roman" w:cs="Times New Roman"/>
          <w:lang w:val="en-US"/>
        </w:rPr>
        <w:t xml:space="preserve">Ideologists of the Third Reich recuperated all three. </w:t>
      </w:r>
      <w:r w:rsidR="00AB37F0" w:rsidRPr="00147B91">
        <w:rPr>
          <w:rFonts w:ascii="Times New Roman" w:hAnsi="Times New Roman" w:cs="Times New Roman"/>
          <w:lang w:val="en-US"/>
        </w:rPr>
        <w:t>T</w:t>
      </w:r>
      <w:r w:rsidR="00110EDC" w:rsidRPr="00147B91">
        <w:rPr>
          <w:rFonts w:ascii="Times New Roman" w:hAnsi="Times New Roman" w:cs="Times New Roman"/>
          <w:lang w:val="en-US"/>
        </w:rPr>
        <w:t>he influence of Nietzs</w:t>
      </w:r>
      <w:r w:rsidR="00DB0846" w:rsidRPr="00147B91">
        <w:rPr>
          <w:rFonts w:ascii="Times New Roman" w:hAnsi="Times New Roman" w:cs="Times New Roman"/>
          <w:lang w:val="en-US"/>
        </w:rPr>
        <w:t xml:space="preserve">che </w:t>
      </w:r>
      <w:r w:rsidR="00024E0A" w:rsidRPr="00147B91">
        <w:rPr>
          <w:rFonts w:ascii="Times New Roman" w:hAnsi="Times New Roman" w:cs="Times New Roman"/>
          <w:lang w:val="en-US"/>
        </w:rPr>
        <w:t xml:space="preserve">(via his sister) </w:t>
      </w:r>
      <w:r w:rsidR="00DB0846" w:rsidRPr="00147B91">
        <w:rPr>
          <w:rFonts w:ascii="Times New Roman" w:hAnsi="Times New Roman" w:cs="Times New Roman"/>
          <w:lang w:val="en-US"/>
        </w:rPr>
        <w:t>on German national socialism</w:t>
      </w:r>
      <w:r w:rsidR="00110EDC" w:rsidRPr="00147B91">
        <w:rPr>
          <w:rFonts w:ascii="Times New Roman" w:hAnsi="Times New Roman" w:cs="Times New Roman"/>
          <w:lang w:val="en-US"/>
        </w:rPr>
        <w:t xml:space="preserve"> and Bergson (via Sorel) on Itali</w:t>
      </w:r>
      <w:r w:rsidR="00DB0846" w:rsidRPr="00147B91">
        <w:rPr>
          <w:rFonts w:ascii="Times New Roman" w:hAnsi="Times New Roman" w:cs="Times New Roman"/>
          <w:lang w:val="en-US"/>
        </w:rPr>
        <w:t>an fascism is a historical fact.</w:t>
      </w:r>
      <w:r w:rsidR="00110EDC" w:rsidRPr="00147B91">
        <w:rPr>
          <w:rFonts w:ascii="Times New Roman" w:hAnsi="Times New Roman" w:cs="Times New Roman"/>
          <w:lang w:val="en-US"/>
        </w:rPr>
        <w:t xml:space="preserve"> </w:t>
      </w:r>
      <w:r w:rsidR="00652825" w:rsidRPr="00147B91">
        <w:rPr>
          <w:rFonts w:ascii="Times New Roman" w:hAnsi="Times New Roman" w:cs="Times New Roman"/>
          <w:lang w:val="en-US"/>
        </w:rPr>
        <w:t xml:space="preserve">Both Hitler and Mussolini were </w:t>
      </w:r>
      <w:r w:rsidR="00E24873" w:rsidRPr="00147B91">
        <w:rPr>
          <w:rFonts w:ascii="Times New Roman" w:hAnsi="Times New Roman" w:cs="Times New Roman"/>
          <w:lang w:val="en-US"/>
        </w:rPr>
        <w:t xml:space="preserve">political </w:t>
      </w:r>
      <w:r w:rsidR="00652825" w:rsidRPr="00147B91">
        <w:rPr>
          <w:rFonts w:ascii="Times New Roman" w:hAnsi="Times New Roman" w:cs="Times New Roman"/>
          <w:lang w:val="en-US"/>
        </w:rPr>
        <w:t xml:space="preserve">vitalists. </w:t>
      </w:r>
      <w:r w:rsidR="00A36258" w:rsidRPr="00147B91">
        <w:rPr>
          <w:rFonts w:ascii="Times New Roman" w:hAnsi="Times New Roman" w:cs="Times New Roman"/>
          <w:lang w:val="en-US"/>
        </w:rPr>
        <w:t>Leaving aside Nietzsche´s violent anti-humanism</w:t>
      </w:r>
      <w:r w:rsidR="00452241" w:rsidRPr="00147B91">
        <w:rPr>
          <w:rFonts w:ascii="Times New Roman" w:hAnsi="Times New Roman" w:cs="Times New Roman"/>
          <w:lang w:val="en-US"/>
        </w:rPr>
        <w:t>,</w:t>
      </w:r>
      <w:r w:rsidR="00A36258" w:rsidRPr="00147B91">
        <w:rPr>
          <w:rFonts w:ascii="Times New Roman" w:hAnsi="Times New Roman" w:cs="Times New Roman"/>
          <w:lang w:val="en-US"/>
        </w:rPr>
        <w:t xml:space="preserve"> which continues unabated in contemporary post-humanism, from Foucault to Agamben and Deleuze to </w:t>
      </w:r>
      <w:proofErr w:type="spellStart"/>
      <w:r w:rsidR="00A36258" w:rsidRPr="00147B91">
        <w:rPr>
          <w:rFonts w:ascii="Times New Roman" w:hAnsi="Times New Roman" w:cs="Times New Roman"/>
          <w:lang w:val="en-US"/>
        </w:rPr>
        <w:t>Braidotti</w:t>
      </w:r>
      <w:proofErr w:type="spellEnd"/>
      <w:r w:rsidR="00A36258" w:rsidRPr="00147B91">
        <w:rPr>
          <w:rFonts w:ascii="Times New Roman" w:hAnsi="Times New Roman" w:cs="Times New Roman"/>
          <w:lang w:val="en-US"/>
        </w:rPr>
        <w:t xml:space="preserve">, </w:t>
      </w:r>
      <w:r w:rsidRPr="00147B91">
        <w:rPr>
          <w:rFonts w:ascii="Times New Roman" w:hAnsi="Times New Roman" w:cs="Times New Roman"/>
          <w:lang w:val="en-US"/>
        </w:rPr>
        <w:t xml:space="preserve">I </w:t>
      </w:r>
      <w:r w:rsidR="00A83F15" w:rsidRPr="00147B91">
        <w:rPr>
          <w:rFonts w:ascii="Times New Roman" w:hAnsi="Times New Roman" w:cs="Times New Roman"/>
          <w:lang w:val="en-US"/>
        </w:rPr>
        <w:t xml:space="preserve">am not </w:t>
      </w:r>
      <w:r w:rsidRPr="00147B91">
        <w:rPr>
          <w:rFonts w:ascii="Times New Roman" w:hAnsi="Times New Roman" w:cs="Times New Roman"/>
          <w:lang w:val="en-US"/>
        </w:rPr>
        <w:t>convinced</w:t>
      </w:r>
      <w:r w:rsidR="00DB0846" w:rsidRPr="00147B91">
        <w:rPr>
          <w:rFonts w:ascii="Times New Roman" w:hAnsi="Times New Roman" w:cs="Times New Roman"/>
          <w:lang w:val="en-US"/>
        </w:rPr>
        <w:t>, though,</w:t>
      </w:r>
      <w:r w:rsidRPr="00147B91">
        <w:rPr>
          <w:rFonts w:ascii="Times New Roman" w:hAnsi="Times New Roman" w:cs="Times New Roman"/>
          <w:lang w:val="en-US"/>
        </w:rPr>
        <w:t xml:space="preserve"> </w:t>
      </w:r>
      <w:r w:rsidR="00A36258" w:rsidRPr="00147B91">
        <w:rPr>
          <w:rFonts w:ascii="Times New Roman" w:hAnsi="Times New Roman" w:cs="Times New Roman"/>
          <w:lang w:val="en-US"/>
        </w:rPr>
        <w:t xml:space="preserve">that the philosophy of life </w:t>
      </w:r>
      <w:r w:rsidR="00D9176D" w:rsidRPr="00147B91">
        <w:rPr>
          <w:rFonts w:ascii="Times New Roman" w:hAnsi="Times New Roman" w:cs="Times New Roman"/>
          <w:lang w:val="en-US"/>
        </w:rPr>
        <w:t>is</w:t>
      </w:r>
      <w:r w:rsidR="00A36258" w:rsidRPr="00147B91">
        <w:rPr>
          <w:rFonts w:ascii="Times New Roman" w:hAnsi="Times New Roman" w:cs="Times New Roman"/>
          <w:lang w:val="en-US"/>
        </w:rPr>
        <w:t xml:space="preserve"> to blame </w:t>
      </w:r>
      <w:r w:rsidR="00963321" w:rsidRPr="00147B91">
        <w:rPr>
          <w:rFonts w:ascii="Times New Roman" w:hAnsi="Times New Roman" w:cs="Times New Roman"/>
          <w:lang w:val="en-US"/>
        </w:rPr>
        <w:t xml:space="preserve">for the “destruction of reason”, as Georg </w:t>
      </w:r>
      <w:proofErr w:type="spellStart"/>
      <w:r w:rsidR="00963321" w:rsidRPr="00147B91">
        <w:rPr>
          <w:rFonts w:ascii="Times New Roman" w:hAnsi="Times New Roman" w:cs="Times New Roman"/>
          <w:lang w:val="en-US"/>
        </w:rPr>
        <w:t>Lukács</w:t>
      </w:r>
      <w:proofErr w:type="spellEnd"/>
      <w:r w:rsidR="00963321" w:rsidRPr="00147B91">
        <w:rPr>
          <w:rFonts w:ascii="Times New Roman" w:hAnsi="Times New Roman" w:cs="Times New Roman"/>
          <w:lang w:val="en-US"/>
        </w:rPr>
        <w:t xml:space="preserve"> (</w:t>
      </w:r>
      <w:r w:rsidRPr="00147B91">
        <w:rPr>
          <w:rFonts w:ascii="Times New Roman" w:hAnsi="Times New Roman" w:cs="Times New Roman"/>
          <w:lang w:val="en-US"/>
        </w:rPr>
        <w:t xml:space="preserve">1953: 351-473) </w:t>
      </w:r>
      <w:r w:rsidR="00A36258" w:rsidRPr="00147B91">
        <w:rPr>
          <w:rFonts w:ascii="Times New Roman" w:hAnsi="Times New Roman" w:cs="Times New Roman"/>
          <w:lang w:val="en-US"/>
        </w:rPr>
        <w:t>claims</w:t>
      </w:r>
      <w:r w:rsidRPr="00147B91">
        <w:rPr>
          <w:rFonts w:ascii="Times New Roman" w:hAnsi="Times New Roman" w:cs="Times New Roman"/>
          <w:lang w:val="en-US"/>
        </w:rPr>
        <w:t xml:space="preserve"> </w:t>
      </w:r>
      <w:r w:rsidR="00A36258" w:rsidRPr="00147B91">
        <w:rPr>
          <w:rFonts w:ascii="Times New Roman" w:hAnsi="Times New Roman" w:cs="Times New Roman"/>
          <w:lang w:val="en-US"/>
        </w:rPr>
        <w:t xml:space="preserve">in his polemical reconstruction of the path that leads from Schelling to Hitler. </w:t>
      </w:r>
      <w:r w:rsidRPr="00147B91">
        <w:rPr>
          <w:rFonts w:ascii="Times New Roman" w:hAnsi="Times New Roman" w:cs="Times New Roman"/>
          <w:lang w:val="en-US"/>
        </w:rPr>
        <w:t xml:space="preserve">The irrationalism </w:t>
      </w:r>
      <w:r w:rsidR="00A540E2" w:rsidRPr="00147B91">
        <w:rPr>
          <w:rFonts w:ascii="Times New Roman" w:hAnsi="Times New Roman" w:cs="Times New Roman"/>
          <w:lang w:val="en-US"/>
        </w:rPr>
        <w:t xml:space="preserve">and </w:t>
      </w:r>
      <w:r w:rsidR="00A83F15" w:rsidRPr="00147B91">
        <w:rPr>
          <w:rFonts w:ascii="Times New Roman" w:hAnsi="Times New Roman" w:cs="Times New Roman"/>
          <w:lang w:val="en-US"/>
        </w:rPr>
        <w:t xml:space="preserve">anti-intellectualism </w:t>
      </w:r>
      <w:r w:rsidR="00024E0A" w:rsidRPr="00147B91">
        <w:rPr>
          <w:rFonts w:ascii="Times New Roman" w:hAnsi="Times New Roman" w:cs="Times New Roman"/>
          <w:lang w:val="en-US"/>
        </w:rPr>
        <w:t>that have</w:t>
      </w:r>
      <w:r w:rsidR="00A540E2" w:rsidRPr="00147B91">
        <w:rPr>
          <w:rFonts w:ascii="Times New Roman" w:hAnsi="Times New Roman" w:cs="Times New Roman"/>
          <w:lang w:val="en-US"/>
        </w:rPr>
        <w:t xml:space="preserve"> </w:t>
      </w:r>
      <w:r w:rsidR="00A83F15" w:rsidRPr="00147B91">
        <w:rPr>
          <w:rFonts w:ascii="Times New Roman" w:hAnsi="Times New Roman" w:cs="Times New Roman"/>
          <w:lang w:val="en-US"/>
        </w:rPr>
        <w:t xml:space="preserve">discredited </w:t>
      </w:r>
      <w:proofErr w:type="spellStart"/>
      <w:r w:rsidR="00A83F15" w:rsidRPr="00147B91">
        <w:rPr>
          <w:rFonts w:ascii="Times New Roman" w:hAnsi="Times New Roman" w:cs="Times New Roman"/>
          <w:i/>
          <w:lang w:val="en-US"/>
        </w:rPr>
        <w:t>Lebensphilosophie</w:t>
      </w:r>
      <w:proofErr w:type="spellEnd"/>
      <w:r w:rsidR="00A83F15" w:rsidRPr="00147B91">
        <w:rPr>
          <w:rFonts w:ascii="Times New Roman" w:hAnsi="Times New Roman" w:cs="Times New Roman"/>
          <w:i/>
          <w:lang w:val="en-US"/>
        </w:rPr>
        <w:t xml:space="preserve"> </w:t>
      </w:r>
      <w:r w:rsidR="00024E0A" w:rsidRPr="00147B91">
        <w:rPr>
          <w:rFonts w:ascii="Times New Roman" w:hAnsi="Times New Roman" w:cs="Times New Roman"/>
          <w:lang w:val="en-US"/>
        </w:rPr>
        <w:t>are</w:t>
      </w:r>
      <w:r w:rsidR="00A83F15" w:rsidRPr="00147B91">
        <w:rPr>
          <w:rFonts w:ascii="Times New Roman" w:hAnsi="Times New Roman" w:cs="Times New Roman"/>
          <w:lang w:val="en-US"/>
        </w:rPr>
        <w:t xml:space="preserve"> more associated with the </w:t>
      </w:r>
      <w:r w:rsidR="00A540E2" w:rsidRPr="00147B91">
        <w:rPr>
          <w:rFonts w:ascii="Times New Roman" w:hAnsi="Times New Roman" w:cs="Times New Roman"/>
          <w:lang w:val="en-US"/>
        </w:rPr>
        <w:t xml:space="preserve">radical critique of </w:t>
      </w:r>
      <w:proofErr w:type="spellStart"/>
      <w:r w:rsidR="00A540E2" w:rsidRPr="00147B91">
        <w:rPr>
          <w:rFonts w:ascii="Times New Roman" w:hAnsi="Times New Roman" w:cs="Times New Roman"/>
          <w:lang w:val="en-US"/>
        </w:rPr>
        <w:t>civilisation</w:t>
      </w:r>
      <w:proofErr w:type="spellEnd"/>
      <w:r w:rsidR="00A83F15" w:rsidRPr="00147B91">
        <w:rPr>
          <w:rFonts w:ascii="Times New Roman" w:hAnsi="Times New Roman" w:cs="Times New Roman"/>
          <w:lang w:val="en-US"/>
        </w:rPr>
        <w:t xml:space="preserve"> </w:t>
      </w:r>
      <w:r w:rsidR="00A540E2" w:rsidRPr="00147B91">
        <w:rPr>
          <w:rFonts w:ascii="Times New Roman" w:hAnsi="Times New Roman" w:cs="Times New Roman"/>
          <w:lang w:val="en-US"/>
        </w:rPr>
        <w:t>on</w:t>
      </w:r>
      <w:r w:rsidR="00DA6EE4" w:rsidRPr="00147B91">
        <w:rPr>
          <w:rFonts w:ascii="Times New Roman" w:hAnsi="Times New Roman" w:cs="Times New Roman"/>
          <w:lang w:val="en-US"/>
        </w:rPr>
        <w:t>e</w:t>
      </w:r>
      <w:r w:rsidR="00A540E2" w:rsidRPr="00147B91">
        <w:rPr>
          <w:rFonts w:ascii="Times New Roman" w:hAnsi="Times New Roman" w:cs="Times New Roman"/>
          <w:lang w:val="en-US"/>
        </w:rPr>
        <w:t xml:space="preserve"> finds in the work of</w:t>
      </w:r>
      <w:r w:rsidR="00A83F15" w:rsidRPr="00147B91">
        <w:rPr>
          <w:rFonts w:ascii="Times New Roman" w:hAnsi="Times New Roman" w:cs="Times New Roman"/>
          <w:lang w:val="en-US"/>
        </w:rPr>
        <w:t xml:space="preserve"> Ludwig </w:t>
      </w:r>
      <w:proofErr w:type="spellStart"/>
      <w:r w:rsidR="00A83F15" w:rsidRPr="00147B91">
        <w:rPr>
          <w:rFonts w:ascii="Times New Roman" w:hAnsi="Times New Roman" w:cs="Times New Roman"/>
          <w:lang w:val="en-US"/>
        </w:rPr>
        <w:t>Klages</w:t>
      </w:r>
      <w:proofErr w:type="spellEnd"/>
      <w:r w:rsidR="00A83F15" w:rsidRPr="00147B91">
        <w:rPr>
          <w:rFonts w:ascii="Times New Roman" w:hAnsi="Times New Roman" w:cs="Times New Roman"/>
          <w:lang w:val="en-US"/>
        </w:rPr>
        <w:t xml:space="preserve"> and Oswald Spengler</w:t>
      </w:r>
      <w:r w:rsidR="00D9176D" w:rsidRPr="00147B91">
        <w:rPr>
          <w:rFonts w:ascii="Times New Roman" w:hAnsi="Times New Roman" w:cs="Times New Roman"/>
          <w:lang w:val="en-US"/>
        </w:rPr>
        <w:t xml:space="preserve"> than in the philosophy of culture of </w:t>
      </w:r>
      <w:r w:rsidR="00E24873" w:rsidRPr="00147B91">
        <w:rPr>
          <w:rFonts w:ascii="Times New Roman" w:hAnsi="Times New Roman" w:cs="Times New Roman"/>
          <w:lang w:val="en-US"/>
        </w:rPr>
        <w:t xml:space="preserve">Wilhelm </w:t>
      </w:r>
      <w:proofErr w:type="spellStart"/>
      <w:r w:rsidR="00D9176D" w:rsidRPr="00147B91">
        <w:rPr>
          <w:rFonts w:ascii="Times New Roman" w:hAnsi="Times New Roman" w:cs="Times New Roman"/>
          <w:lang w:val="en-US"/>
        </w:rPr>
        <w:t>Dilthey</w:t>
      </w:r>
      <w:proofErr w:type="spellEnd"/>
      <w:r w:rsidR="00D9176D" w:rsidRPr="00147B91">
        <w:rPr>
          <w:rFonts w:ascii="Times New Roman" w:hAnsi="Times New Roman" w:cs="Times New Roman"/>
          <w:lang w:val="en-US"/>
        </w:rPr>
        <w:t xml:space="preserve"> and </w:t>
      </w:r>
      <w:r w:rsidR="00E24873" w:rsidRPr="00147B91">
        <w:rPr>
          <w:rFonts w:ascii="Times New Roman" w:hAnsi="Times New Roman" w:cs="Times New Roman"/>
          <w:lang w:val="en-US"/>
        </w:rPr>
        <w:t xml:space="preserve">Georg </w:t>
      </w:r>
      <w:r w:rsidR="00D9176D" w:rsidRPr="00147B91">
        <w:rPr>
          <w:rFonts w:ascii="Times New Roman" w:hAnsi="Times New Roman" w:cs="Times New Roman"/>
          <w:lang w:val="en-US"/>
        </w:rPr>
        <w:t>Simmel</w:t>
      </w:r>
      <w:r w:rsidR="00DA6EE4" w:rsidRPr="00147B91">
        <w:rPr>
          <w:rFonts w:ascii="Times New Roman" w:hAnsi="Times New Roman" w:cs="Times New Roman"/>
          <w:lang w:val="en-US"/>
        </w:rPr>
        <w:t>.</w:t>
      </w:r>
      <w:r w:rsidR="00A83F15" w:rsidRPr="00147B91">
        <w:rPr>
          <w:rFonts w:ascii="Times New Roman" w:hAnsi="Times New Roman" w:cs="Times New Roman"/>
          <w:lang w:val="en-US"/>
        </w:rPr>
        <w:t xml:space="preserve"> </w:t>
      </w:r>
      <w:r w:rsidR="00452241" w:rsidRPr="00147B91">
        <w:rPr>
          <w:rFonts w:ascii="Times New Roman" w:hAnsi="Times New Roman" w:cs="Times New Roman"/>
          <w:lang w:val="en-US"/>
        </w:rPr>
        <w:t>I am therefore tempted</w:t>
      </w:r>
      <w:r w:rsidR="005F5349" w:rsidRPr="00147B91">
        <w:rPr>
          <w:rFonts w:ascii="Times New Roman" w:hAnsi="Times New Roman" w:cs="Times New Roman"/>
          <w:lang w:val="en-US"/>
        </w:rPr>
        <w:t xml:space="preserve"> </w:t>
      </w:r>
      <w:r w:rsidR="00452241" w:rsidRPr="00147B91">
        <w:rPr>
          <w:rFonts w:ascii="Times New Roman" w:hAnsi="Times New Roman" w:cs="Times New Roman"/>
          <w:lang w:val="en-US"/>
        </w:rPr>
        <w:t xml:space="preserve">to interpret the </w:t>
      </w:r>
      <w:r w:rsidR="005F5349" w:rsidRPr="00147B91">
        <w:rPr>
          <w:rFonts w:ascii="Times New Roman" w:hAnsi="Times New Roman" w:cs="Times New Roman"/>
          <w:lang w:val="en-US"/>
        </w:rPr>
        <w:t xml:space="preserve">contemporary return of </w:t>
      </w:r>
      <w:proofErr w:type="spellStart"/>
      <w:r w:rsidR="005F5349" w:rsidRPr="00147B91">
        <w:rPr>
          <w:rFonts w:ascii="Times New Roman" w:hAnsi="Times New Roman" w:cs="Times New Roman"/>
          <w:i/>
          <w:iCs/>
          <w:lang w:val="en-US"/>
        </w:rPr>
        <w:t>Lebensphilosophie</w:t>
      </w:r>
      <w:proofErr w:type="spellEnd"/>
      <w:r w:rsidR="00452241" w:rsidRPr="00147B91">
        <w:rPr>
          <w:rFonts w:ascii="Times New Roman" w:hAnsi="Times New Roman" w:cs="Times New Roman"/>
          <w:lang w:val="en-US"/>
        </w:rPr>
        <w:t xml:space="preserve"> as</w:t>
      </w:r>
      <w:r w:rsidR="005F5349" w:rsidRPr="00147B91">
        <w:rPr>
          <w:rFonts w:ascii="Times New Roman" w:hAnsi="Times New Roman" w:cs="Times New Roman"/>
          <w:lang w:val="en-US"/>
        </w:rPr>
        <w:t xml:space="preserve"> symptomatic of a romantic longing for reconnection to, and resonance with, a greater whole from which modern humans have been increasingly cut off. </w:t>
      </w:r>
    </w:p>
    <w:p w14:paraId="3D79DD2D" w14:textId="72DC562B" w:rsidR="00F86AAC" w:rsidRPr="00147B91" w:rsidRDefault="00E24873" w:rsidP="005F5349">
      <w:pPr>
        <w:rPr>
          <w:rFonts w:ascii="Times New Roman" w:hAnsi="Times New Roman" w:cs="Times New Roman"/>
          <w:lang w:val="en-US"/>
        </w:rPr>
      </w:pPr>
      <w:r w:rsidRPr="00147B91">
        <w:rPr>
          <w:rFonts w:ascii="Times New Roman" w:hAnsi="Times New Roman" w:cs="Times New Roman"/>
          <w:lang w:val="en-US"/>
        </w:rPr>
        <w:t xml:space="preserve">The affirmation of life is a response to the disenchantment of the world. I think it is </w:t>
      </w:r>
      <w:r w:rsidR="0037134A" w:rsidRPr="00147B91">
        <w:rPr>
          <w:rFonts w:ascii="Times New Roman" w:hAnsi="Times New Roman" w:cs="Times New Roman"/>
          <w:lang w:val="en-US"/>
        </w:rPr>
        <w:t xml:space="preserve">far </w:t>
      </w:r>
      <w:r w:rsidRPr="00147B91">
        <w:rPr>
          <w:rFonts w:ascii="Times New Roman" w:hAnsi="Times New Roman" w:cs="Times New Roman"/>
          <w:lang w:val="en-US"/>
        </w:rPr>
        <w:t xml:space="preserve">more Apollonian than </w:t>
      </w:r>
      <w:r w:rsidR="0037134A" w:rsidRPr="00147B91">
        <w:rPr>
          <w:rFonts w:ascii="Times New Roman" w:hAnsi="Times New Roman" w:cs="Times New Roman"/>
          <w:lang w:val="en-US"/>
        </w:rPr>
        <w:t>Dionysian</w:t>
      </w:r>
      <w:r w:rsidRPr="00147B91">
        <w:rPr>
          <w:rFonts w:ascii="Times New Roman" w:hAnsi="Times New Roman" w:cs="Times New Roman"/>
          <w:lang w:val="en-US"/>
        </w:rPr>
        <w:t xml:space="preserve"> </w:t>
      </w:r>
      <w:r w:rsidR="0037134A" w:rsidRPr="00147B91">
        <w:rPr>
          <w:rFonts w:ascii="Times New Roman" w:hAnsi="Times New Roman" w:cs="Times New Roman"/>
          <w:lang w:val="en-US"/>
        </w:rPr>
        <w:t xml:space="preserve">in its outlook. </w:t>
      </w:r>
      <w:r w:rsidR="00DF236D" w:rsidRPr="00147B91">
        <w:rPr>
          <w:rFonts w:ascii="Times New Roman" w:hAnsi="Times New Roman" w:cs="Times New Roman"/>
          <w:lang w:val="en-US"/>
        </w:rPr>
        <w:t xml:space="preserve">It does not affirm the will to power, but the will to connect. </w:t>
      </w:r>
      <w:r w:rsidR="00B3089D" w:rsidRPr="00147B91">
        <w:rPr>
          <w:rFonts w:ascii="Times New Roman" w:hAnsi="Times New Roman" w:cs="Times New Roman"/>
          <w:lang w:val="en-US"/>
        </w:rPr>
        <w:t>It does not want to destroy, but to conserve. The power it wants to enhance i</w:t>
      </w:r>
      <w:r w:rsidR="0091078C" w:rsidRPr="00147B91">
        <w:rPr>
          <w:rFonts w:ascii="Times New Roman" w:hAnsi="Times New Roman" w:cs="Times New Roman"/>
          <w:lang w:val="en-US"/>
        </w:rPr>
        <w:t xml:space="preserve">s </w:t>
      </w:r>
      <w:r w:rsidR="00B3089D" w:rsidRPr="00147B91">
        <w:rPr>
          <w:rFonts w:ascii="Times New Roman" w:hAnsi="Times New Roman" w:cs="Times New Roman"/>
          <w:lang w:val="en-US"/>
        </w:rPr>
        <w:t xml:space="preserve">not </w:t>
      </w:r>
      <w:r w:rsidR="0091078C" w:rsidRPr="00147B91">
        <w:rPr>
          <w:rFonts w:ascii="Times New Roman" w:hAnsi="Times New Roman" w:cs="Times New Roman"/>
          <w:lang w:val="en-US"/>
        </w:rPr>
        <w:t xml:space="preserve">the </w:t>
      </w:r>
      <w:r w:rsidR="00B3089D" w:rsidRPr="00147B91">
        <w:rPr>
          <w:rFonts w:ascii="Times New Roman" w:hAnsi="Times New Roman" w:cs="Times New Roman"/>
          <w:lang w:val="en-US"/>
        </w:rPr>
        <w:t>“power-over” (</w:t>
      </w:r>
      <w:proofErr w:type="spellStart"/>
      <w:r w:rsidR="00B3089D" w:rsidRPr="00147B91">
        <w:rPr>
          <w:rFonts w:ascii="Times New Roman" w:hAnsi="Times New Roman" w:cs="Times New Roman"/>
          <w:i/>
          <w:iCs/>
          <w:lang w:val="en-US"/>
        </w:rPr>
        <w:t>Herrschaft</w:t>
      </w:r>
      <w:proofErr w:type="spellEnd"/>
      <w:r w:rsidR="00B3089D" w:rsidRPr="00147B91">
        <w:rPr>
          <w:rFonts w:ascii="Times New Roman" w:hAnsi="Times New Roman" w:cs="Times New Roman"/>
          <w:lang w:val="en-US"/>
        </w:rPr>
        <w:t xml:space="preserve">), but </w:t>
      </w:r>
      <w:r w:rsidR="0091078C" w:rsidRPr="00147B91">
        <w:rPr>
          <w:rFonts w:ascii="Times New Roman" w:hAnsi="Times New Roman" w:cs="Times New Roman"/>
          <w:lang w:val="en-US"/>
        </w:rPr>
        <w:t xml:space="preserve">the </w:t>
      </w:r>
      <w:r w:rsidR="00B3089D" w:rsidRPr="00147B91">
        <w:rPr>
          <w:rFonts w:ascii="Times New Roman" w:hAnsi="Times New Roman" w:cs="Times New Roman"/>
          <w:lang w:val="en-US"/>
        </w:rPr>
        <w:t>“power-with”</w:t>
      </w:r>
      <w:r w:rsidR="0091078C" w:rsidRPr="00147B91">
        <w:rPr>
          <w:rFonts w:ascii="Times New Roman" w:hAnsi="Times New Roman" w:cs="Times New Roman"/>
          <w:lang w:val="en-US"/>
        </w:rPr>
        <w:t xml:space="preserve"> </w:t>
      </w:r>
      <w:r w:rsidR="00F13404" w:rsidRPr="00147B91">
        <w:rPr>
          <w:rFonts w:ascii="Times New Roman" w:hAnsi="Times New Roman" w:cs="Times New Roman"/>
          <w:lang w:val="en-US"/>
        </w:rPr>
        <w:t>people</w:t>
      </w:r>
      <w:r w:rsidR="0091078C" w:rsidRPr="00147B91">
        <w:rPr>
          <w:rFonts w:ascii="Times New Roman" w:hAnsi="Times New Roman" w:cs="Times New Roman"/>
          <w:lang w:val="en-US"/>
        </w:rPr>
        <w:t xml:space="preserve"> experience</w:t>
      </w:r>
      <w:r w:rsidR="00B3089D" w:rsidRPr="00147B91">
        <w:rPr>
          <w:rFonts w:ascii="Times New Roman" w:hAnsi="Times New Roman" w:cs="Times New Roman"/>
          <w:lang w:val="en-US"/>
        </w:rPr>
        <w:t xml:space="preserve"> </w:t>
      </w:r>
      <w:r w:rsidR="0091078C" w:rsidRPr="00147B91">
        <w:rPr>
          <w:rFonts w:ascii="Times New Roman" w:hAnsi="Times New Roman" w:cs="Times New Roman"/>
          <w:lang w:val="en-US"/>
        </w:rPr>
        <w:t xml:space="preserve">when </w:t>
      </w:r>
      <w:r w:rsidR="00B3089D" w:rsidRPr="00147B91">
        <w:rPr>
          <w:rFonts w:ascii="Times New Roman" w:hAnsi="Times New Roman" w:cs="Times New Roman"/>
          <w:lang w:val="en-US"/>
        </w:rPr>
        <w:t xml:space="preserve">acting in concert. </w:t>
      </w:r>
      <w:r w:rsidR="00AD7E56" w:rsidRPr="00147B91">
        <w:rPr>
          <w:rFonts w:ascii="Times New Roman" w:hAnsi="Times New Roman" w:cs="Times New Roman"/>
          <w:lang w:val="en-US"/>
        </w:rPr>
        <w:t xml:space="preserve">Its basic stance towards life is “convivialist”, to use a term that perfectly expresses the longing for </w:t>
      </w:r>
      <w:r w:rsidR="00DF236D" w:rsidRPr="00147B91">
        <w:rPr>
          <w:rFonts w:ascii="Times New Roman" w:hAnsi="Times New Roman" w:cs="Times New Roman"/>
          <w:lang w:val="en-US"/>
        </w:rPr>
        <w:t xml:space="preserve">deep </w:t>
      </w:r>
      <w:r w:rsidR="002F2F0F" w:rsidRPr="00147B91">
        <w:rPr>
          <w:rFonts w:ascii="Times New Roman" w:hAnsi="Times New Roman" w:cs="Times New Roman"/>
          <w:lang w:val="en-US"/>
        </w:rPr>
        <w:t>re-</w:t>
      </w:r>
      <w:r w:rsidR="00AD7E56" w:rsidRPr="00147B91">
        <w:rPr>
          <w:rFonts w:ascii="Times New Roman" w:hAnsi="Times New Roman" w:cs="Times New Roman"/>
          <w:lang w:val="en-US"/>
        </w:rPr>
        <w:t>connection (</w:t>
      </w:r>
      <w:proofErr w:type="spellStart"/>
      <w:r w:rsidR="00AD7E56" w:rsidRPr="00147B91">
        <w:rPr>
          <w:rFonts w:ascii="Times New Roman" w:hAnsi="Times New Roman" w:cs="Times New Roman"/>
          <w:lang w:val="en-US"/>
        </w:rPr>
        <w:t>Convivialistes</w:t>
      </w:r>
      <w:proofErr w:type="spellEnd"/>
      <w:r w:rsidR="00AD7E56" w:rsidRPr="00147B91">
        <w:rPr>
          <w:rFonts w:ascii="Times New Roman" w:hAnsi="Times New Roman" w:cs="Times New Roman"/>
          <w:lang w:val="en-US"/>
        </w:rPr>
        <w:t>, 2013). Its first declaration is one of interdependence between human communities and societies, but also between human</w:t>
      </w:r>
      <w:r w:rsidR="002F2F0F" w:rsidRPr="00147B91">
        <w:rPr>
          <w:rFonts w:ascii="Times New Roman" w:hAnsi="Times New Roman" w:cs="Times New Roman"/>
          <w:lang w:val="en-US"/>
        </w:rPr>
        <w:t>s</w:t>
      </w:r>
      <w:r w:rsidR="00AD7E56" w:rsidRPr="00147B91">
        <w:rPr>
          <w:rFonts w:ascii="Times New Roman" w:hAnsi="Times New Roman" w:cs="Times New Roman"/>
          <w:lang w:val="en-US"/>
        </w:rPr>
        <w:t xml:space="preserve"> and non-humans. </w:t>
      </w:r>
      <w:r w:rsidR="002F2F0F" w:rsidRPr="00147B91">
        <w:rPr>
          <w:rFonts w:ascii="Times New Roman" w:hAnsi="Times New Roman" w:cs="Times New Roman"/>
          <w:lang w:val="en-US"/>
        </w:rPr>
        <w:t xml:space="preserve">In a world that is torn asunder by hubris, violence and war, </w:t>
      </w:r>
      <w:proofErr w:type="spellStart"/>
      <w:r w:rsidR="002F2F0F" w:rsidRPr="00147B91">
        <w:rPr>
          <w:rFonts w:ascii="Times New Roman" w:hAnsi="Times New Roman" w:cs="Times New Roman"/>
          <w:lang w:val="en-US"/>
        </w:rPr>
        <w:t>c</w:t>
      </w:r>
      <w:r w:rsidR="00AD7E56" w:rsidRPr="00147B91">
        <w:rPr>
          <w:rFonts w:ascii="Times New Roman" w:hAnsi="Times New Roman" w:cs="Times New Roman"/>
          <w:lang w:val="en-US"/>
        </w:rPr>
        <w:t>onvivialism</w:t>
      </w:r>
      <w:proofErr w:type="spellEnd"/>
      <w:r w:rsidR="0037134A" w:rsidRPr="00147B91">
        <w:rPr>
          <w:rFonts w:ascii="Times New Roman" w:hAnsi="Times New Roman" w:cs="Times New Roman"/>
          <w:lang w:val="en-US"/>
        </w:rPr>
        <w:t xml:space="preserve"> </w:t>
      </w:r>
      <w:r w:rsidR="002F2F0F" w:rsidRPr="00147B91">
        <w:rPr>
          <w:rFonts w:ascii="Times New Roman" w:hAnsi="Times New Roman" w:cs="Times New Roman"/>
          <w:lang w:val="en-US"/>
        </w:rPr>
        <w:t xml:space="preserve">does not ignore the agony of agonistics. </w:t>
      </w:r>
      <w:r w:rsidR="00F86AAC" w:rsidRPr="00147B91">
        <w:rPr>
          <w:rFonts w:ascii="Times New Roman" w:hAnsi="Times New Roman" w:cs="Times New Roman"/>
          <w:lang w:val="en-US"/>
        </w:rPr>
        <w:t>Because its aspiration</w:t>
      </w:r>
      <w:r w:rsidR="002F2F0F" w:rsidRPr="00147B91">
        <w:rPr>
          <w:rFonts w:ascii="Times New Roman" w:hAnsi="Times New Roman" w:cs="Times New Roman"/>
          <w:lang w:val="en-US"/>
        </w:rPr>
        <w:t xml:space="preserve"> </w:t>
      </w:r>
      <w:r w:rsidR="00F86AAC" w:rsidRPr="00147B91">
        <w:rPr>
          <w:rFonts w:ascii="Times New Roman" w:hAnsi="Times New Roman" w:cs="Times New Roman"/>
          <w:lang w:val="en-US"/>
        </w:rPr>
        <w:t xml:space="preserve">to </w:t>
      </w:r>
      <w:r w:rsidR="0037134A" w:rsidRPr="00147B91">
        <w:rPr>
          <w:rFonts w:ascii="Times New Roman" w:hAnsi="Times New Roman" w:cs="Times New Roman"/>
          <w:lang w:val="en-US"/>
        </w:rPr>
        <w:t>harmony, beauty and companionship</w:t>
      </w:r>
      <w:r w:rsidR="00F86AAC" w:rsidRPr="00147B91">
        <w:rPr>
          <w:rFonts w:ascii="Times New Roman" w:hAnsi="Times New Roman" w:cs="Times New Roman"/>
          <w:lang w:val="en-US"/>
        </w:rPr>
        <w:t xml:space="preserve"> is continuously frustrated, it underscores the creative potential of humanity</w:t>
      </w:r>
      <w:r w:rsidR="00DF236D" w:rsidRPr="00147B91">
        <w:rPr>
          <w:rFonts w:ascii="Times New Roman" w:hAnsi="Times New Roman" w:cs="Times New Roman"/>
          <w:lang w:val="en-US"/>
        </w:rPr>
        <w:t xml:space="preserve"> and ask</w:t>
      </w:r>
      <w:r w:rsidR="00304CAE" w:rsidRPr="00147B91">
        <w:rPr>
          <w:rFonts w:ascii="Times New Roman" w:hAnsi="Times New Roman" w:cs="Times New Roman"/>
          <w:lang w:val="en-US"/>
        </w:rPr>
        <w:t>s</w:t>
      </w:r>
      <w:r w:rsidR="00DF236D" w:rsidRPr="00147B91">
        <w:rPr>
          <w:rFonts w:ascii="Times New Roman" w:hAnsi="Times New Roman" w:cs="Times New Roman"/>
          <w:lang w:val="en-US"/>
        </w:rPr>
        <w:t xml:space="preserve"> </w:t>
      </w:r>
      <w:r w:rsidR="00F13404" w:rsidRPr="00147B91">
        <w:rPr>
          <w:rFonts w:ascii="Times New Roman" w:hAnsi="Times New Roman" w:cs="Times New Roman"/>
          <w:lang w:val="en-US"/>
        </w:rPr>
        <w:t xml:space="preserve">with Marcel </w:t>
      </w:r>
      <w:proofErr w:type="spellStart"/>
      <w:r w:rsidR="00F13404" w:rsidRPr="00147B91">
        <w:rPr>
          <w:rFonts w:ascii="Times New Roman" w:hAnsi="Times New Roman" w:cs="Times New Roman"/>
          <w:lang w:val="en-US"/>
        </w:rPr>
        <w:t>Mauss</w:t>
      </w:r>
      <w:proofErr w:type="spellEnd"/>
      <w:r w:rsidR="00F13404" w:rsidRPr="00147B91">
        <w:rPr>
          <w:rFonts w:ascii="Times New Roman" w:hAnsi="Times New Roman" w:cs="Times New Roman"/>
          <w:lang w:val="en-US"/>
        </w:rPr>
        <w:t xml:space="preserve"> “</w:t>
      </w:r>
      <w:r w:rsidR="00DF236D" w:rsidRPr="00147B91">
        <w:rPr>
          <w:rFonts w:ascii="Times New Roman" w:hAnsi="Times New Roman" w:cs="Times New Roman"/>
          <w:lang w:val="en-US"/>
        </w:rPr>
        <w:t>how we can live together with our differences without massacring each other</w:t>
      </w:r>
      <w:r w:rsidR="00F13404" w:rsidRPr="00147B91">
        <w:rPr>
          <w:rFonts w:ascii="Times New Roman" w:hAnsi="Times New Roman" w:cs="Times New Roman"/>
          <w:lang w:val="en-US"/>
        </w:rPr>
        <w:t>”</w:t>
      </w:r>
      <w:r w:rsidR="00DF236D" w:rsidRPr="00147B91">
        <w:rPr>
          <w:rFonts w:ascii="Times New Roman" w:hAnsi="Times New Roman" w:cs="Times New Roman"/>
          <w:lang w:val="en-US"/>
        </w:rPr>
        <w:t>.</w:t>
      </w:r>
    </w:p>
    <w:p w14:paraId="099AEE27" w14:textId="77777777" w:rsidR="009315E8" w:rsidRDefault="0017129F" w:rsidP="005F5349">
      <w:pPr>
        <w:rPr>
          <w:rFonts w:ascii="Times New Roman" w:hAnsi="Times New Roman" w:cs="Times New Roman"/>
          <w:lang w:val="en-US"/>
        </w:rPr>
      </w:pPr>
      <w:r w:rsidRPr="00147B91">
        <w:rPr>
          <w:rFonts w:ascii="Times New Roman" w:hAnsi="Times New Roman" w:cs="Times New Roman"/>
          <w:lang w:val="en-US"/>
        </w:rPr>
        <w:t xml:space="preserve">Romanticism can be reactionary, but in-of-itself it is neither anti-rationalist </w:t>
      </w:r>
      <w:r w:rsidR="00C4775B">
        <w:rPr>
          <w:rFonts w:ascii="Times New Roman" w:hAnsi="Times New Roman" w:cs="Times New Roman"/>
          <w:lang w:val="en-US"/>
        </w:rPr>
        <w:t xml:space="preserve">(see Schelling) </w:t>
      </w:r>
      <w:r w:rsidRPr="00147B91">
        <w:rPr>
          <w:rFonts w:ascii="Times New Roman" w:hAnsi="Times New Roman" w:cs="Times New Roman"/>
          <w:lang w:val="en-US"/>
        </w:rPr>
        <w:t>nor anti-modernist</w:t>
      </w:r>
      <w:r w:rsidR="00C4775B">
        <w:rPr>
          <w:rFonts w:ascii="Times New Roman" w:hAnsi="Times New Roman" w:cs="Times New Roman"/>
          <w:lang w:val="en-US"/>
        </w:rPr>
        <w:t xml:space="preserve"> (see Simmel)</w:t>
      </w:r>
      <w:r w:rsidRPr="00147B91">
        <w:rPr>
          <w:rFonts w:ascii="Times New Roman" w:hAnsi="Times New Roman" w:cs="Times New Roman"/>
          <w:lang w:val="en-US"/>
        </w:rPr>
        <w:t xml:space="preserve">. It represents rather a countercurrent within modern thought </w:t>
      </w:r>
      <w:r w:rsidR="009B2DB4" w:rsidRPr="00147B91">
        <w:rPr>
          <w:rFonts w:ascii="Times New Roman" w:hAnsi="Times New Roman" w:cs="Times New Roman"/>
          <w:lang w:val="en-US"/>
        </w:rPr>
        <w:t xml:space="preserve">that is perfectly compatible with </w:t>
      </w:r>
      <w:r w:rsidR="00AE3CCE" w:rsidRPr="00147B91">
        <w:rPr>
          <w:rFonts w:ascii="Times New Roman" w:hAnsi="Times New Roman" w:cs="Times New Roman"/>
          <w:lang w:val="en-US"/>
        </w:rPr>
        <w:t xml:space="preserve">a renewal of </w:t>
      </w:r>
      <w:r w:rsidR="009B2DB4" w:rsidRPr="00147B91">
        <w:rPr>
          <w:rFonts w:ascii="Times New Roman" w:hAnsi="Times New Roman" w:cs="Times New Roman"/>
          <w:lang w:val="en-US"/>
        </w:rPr>
        <w:t>humanism</w:t>
      </w:r>
      <w:r w:rsidR="00AE3CCE" w:rsidRPr="00147B91">
        <w:rPr>
          <w:rFonts w:ascii="Times New Roman" w:hAnsi="Times New Roman" w:cs="Times New Roman"/>
          <w:lang w:val="en-US"/>
        </w:rPr>
        <w:t xml:space="preserve"> and critical theory</w:t>
      </w:r>
      <w:r w:rsidR="009B2DB4" w:rsidRPr="00147B91">
        <w:rPr>
          <w:rFonts w:ascii="Times New Roman" w:hAnsi="Times New Roman" w:cs="Times New Roman"/>
          <w:lang w:val="en-US"/>
        </w:rPr>
        <w:t xml:space="preserve">. </w:t>
      </w:r>
      <w:r w:rsidR="00DF0510" w:rsidRPr="00147B91">
        <w:rPr>
          <w:rFonts w:ascii="Times New Roman" w:hAnsi="Times New Roman" w:cs="Times New Roman"/>
          <w:lang w:val="en-US"/>
        </w:rPr>
        <w:t xml:space="preserve">The anthropology of </w:t>
      </w:r>
      <w:r w:rsidR="00DF0510" w:rsidRPr="00147B91">
        <w:rPr>
          <w:rFonts w:ascii="Times New Roman" w:hAnsi="Times New Roman" w:cs="Times New Roman"/>
          <w:lang w:val="en-US"/>
        </w:rPr>
        <w:lastRenderedPageBreak/>
        <w:t xml:space="preserve">life, for instance, is both romantic and critical. In a heartfelt protest against the ravages of an industrial capitalism without limits, it rediscovers and revisits the philosophy of life. By giving agency and voice to non-humans, it spells out what it means to be human in the age of the Anthropocene. </w:t>
      </w:r>
      <w:r w:rsidR="00B3089D" w:rsidRPr="00147B91">
        <w:rPr>
          <w:rFonts w:ascii="Times New Roman" w:hAnsi="Times New Roman" w:cs="Times New Roman"/>
          <w:lang w:val="en-US"/>
        </w:rPr>
        <w:t>By showing how life and death are intimately connected</w:t>
      </w:r>
      <w:r w:rsidR="00304CAE" w:rsidRPr="00147B91">
        <w:rPr>
          <w:rFonts w:ascii="Times New Roman" w:hAnsi="Times New Roman" w:cs="Times New Roman"/>
          <w:lang w:val="en-US"/>
        </w:rPr>
        <w:t xml:space="preserve"> in the wastelands of late modernity</w:t>
      </w:r>
      <w:r w:rsidR="00B3089D" w:rsidRPr="00147B91">
        <w:rPr>
          <w:rFonts w:ascii="Times New Roman" w:hAnsi="Times New Roman" w:cs="Times New Roman"/>
          <w:lang w:val="en-US"/>
        </w:rPr>
        <w:t xml:space="preserve">, </w:t>
      </w:r>
      <w:r w:rsidR="0091078C" w:rsidRPr="00147B91">
        <w:rPr>
          <w:rFonts w:ascii="Times New Roman" w:hAnsi="Times New Roman" w:cs="Times New Roman"/>
          <w:lang w:val="en-US"/>
        </w:rPr>
        <w:t>it</w:t>
      </w:r>
      <w:r w:rsidR="00EE23FF" w:rsidRPr="00147B91">
        <w:rPr>
          <w:rFonts w:ascii="Times New Roman" w:hAnsi="Times New Roman" w:cs="Times New Roman"/>
          <w:lang w:val="en-US"/>
        </w:rPr>
        <w:t xml:space="preserve"> </w:t>
      </w:r>
      <w:r w:rsidR="0091078C" w:rsidRPr="00147B91">
        <w:rPr>
          <w:rFonts w:ascii="Times New Roman" w:hAnsi="Times New Roman" w:cs="Times New Roman"/>
          <w:lang w:val="en-US"/>
        </w:rPr>
        <w:t>nurture</w:t>
      </w:r>
      <w:r w:rsidR="00EE23FF" w:rsidRPr="00147B91">
        <w:rPr>
          <w:rFonts w:ascii="Times New Roman" w:hAnsi="Times New Roman" w:cs="Times New Roman"/>
          <w:lang w:val="en-US"/>
        </w:rPr>
        <w:t>s</w:t>
      </w:r>
      <w:r w:rsidR="0091078C" w:rsidRPr="00147B91">
        <w:rPr>
          <w:rFonts w:ascii="Times New Roman" w:hAnsi="Times New Roman" w:cs="Times New Roman"/>
          <w:lang w:val="en-US"/>
        </w:rPr>
        <w:t xml:space="preserve"> resilience and urges resistance.</w:t>
      </w:r>
      <w:r w:rsidR="00C4775B">
        <w:rPr>
          <w:rFonts w:ascii="Times New Roman" w:hAnsi="Times New Roman" w:cs="Times New Roman"/>
          <w:lang w:val="en-US"/>
        </w:rPr>
        <w:t xml:space="preserve"> The ethnographies of the </w:t>
      </w:r>
      <w:r w:rsidR="005756FD">
        <w:rPr>
          <w:rFonts w:ascii="Times New Roman" w:hAnsi="Times New Roman" w:cs="Times New Roman"/>
          <w:lang w:val="en-US"/>
        </w:rPr>
        <w:t>“</w:t>
      </w:r>
      <w:r w:rsidR="00C4775B">
        <w:rPr>
          <w:rFonts w:ascii="Times New Roman" w:hAnsi="Times New Roman" w:cs="Times New Roman"/>
          <w:lang w:val="en-US"/>
        </w:rPr>
        <w:t>count</w:t>
      </w:r>
      <w:r w:rsidR="005756FD">
        <w:rPr>
          <w:rFonts w:ascii="Times New Roman" w:hAnsi="Times New Roman" w:cs="Times New Roman"/>
          <w:lang w:val="en-US"/>
        </w:rPr>
        <w:t>er-</w:t>
      </w:r>
      <w:proofErr w:type="spellStart"/>
      <w:r w:rsidR="005756FD">
        <w:rPr>
          <w:rFonts w:ascii="Times New Roman" w:hAnsi="Times New Roman" w:cs="Times New Roman"/>
          <w:lang w:val="en-US"/>
        </w:rPr>
        <w:t>anthropocenes</w:t>
      </w:r>
      <w:proofErr w:type="spellEnd"/>
      <w:r w:rsidR="005756FD">
        <w:rPr>
          <w:rFonts w:ascii="Times New Roman" w:hAnsi="Times New Roman" w:cs="Times New Roman"/>
          <w:lang w:val="en-US"/>
        </w:rPr>
        <w:t>”</w:t>
      </w:r>
      <w:r w:rsidR="003052BA" w:rsidRPr="00147B91">
        <w:rPr>
          <w:rFonts w:ascii="Times New Roman" w:hAnsi="Times New Roman" w:cs="Times New Roman"/>
          <w:lang w:val="en-US"/>
        </w:rPr>
        <w:t xml:space="preserve"> </w:t>
      </w:r>
      <w:r w:rsidR="005756FD">
        <w:rPr>
          <w:rFonts w:ascii="Times New Roman" w:hAnsi="Times New Roman" w:cs="Times New Roman"/>
          <w:lang w:val="en-US"/>
        </w:rPr>
        <w:t xml:space="preserve">typically </w:t>
      </w:r>
      <w:r w:rsidR="003052BA" w:rsidRPr="00147B91">
        <w:rPr>
          <w:rFonts w:ascii="Times New Roman" w:hAnsi="Times New Roman" w:cs="Times New Roman"/>
          <w:lang w:val="en-US"/>
        </w:rPr>
        <w:t xml:space="preserve">combine a radical critique of global structures of domination  (colonialism, neoliberalism, </w:t>
      </w:r>
      <w:proofErr w:type="spellStart"/>
      <w:r w:rsidR="003052BA" w:rsidRPr="00147B91">
        <w:rPr>
          <w:rFonts w:ascii="Times New Roman" w:hAnsi="Times New Roman" w:cs="Times New Roman"/>
          <w:lang w:val="en-US"/>
        </w:rPr>
        <w:t>extractivism</w:t>
      </w:r>
      <w:proofErr w:type="spellEnd"/>
      <w:r w:rsidR="003052BA" w:rsidRPr="00147B91">
        <w:rPr>
          <w:rFonts w:ascii="Times New Roman" w:hAnsi="Times New Roman" w:cs="Times New Roman"/>
          <w:lang w:val="en-US"/>
        </w:rPr>
        <w:t xml:space="preserve">) with a moving appeal to identification, mimesis and attachment. When the sad passions of </w:t>
      </w:r>
      <w:proofErr w:type="spellStart"/>
      <w:r w:rsidR="003052BA" w:rsidRPr="00147B91">
        <w:rPr>
          <w:rFonts w:ascii="Times New Roman" w:hAnsi="Times New Roman" w:cs="Times New Roman"/>
          <w:lang w:val="en-US"/>
        </w:rPr>
        <w:t>hypercritique</w:t>
      </w:r>
      <w:proofErr w:type="spellEnd"/>
      <w:r w:rsidR="003052BA" w:rsidRPr="00147B91">
        <w:rPr>
          <w:rFonts w:ascii="Times New Roman" w:hAnsi="Times New Roman" w:cs="Times New Roman"/>
          <w:lang w:val="en-US"/>
        </w:rPr>
        <w:t xml:space="preserve"> are sublated in a joyous affirmation of life, mourning </w:t>
      </w:r>
      <w:r w:rsidR="001D1156" w:rsidRPr="00147B91">
        <w:rPr>
          <w:rFonts w:ascii="Times New Roman" w:hAnsi="Times New Roman" w:cs="Times New Roman"/>
          <w:lang w:val="en-US"/>
        </w:rPr>
        <w:t>becomes regenerative, while critique gives way to reconstruction (</w:t>
      </w:r>
      <w:proofErr w:type="spellStart"/>
      <w:r w:rsidR="001D1156" w:rsidRPr="00147B91">
        <w:rPr>
          <w:rFonts w:ascii="Times New Roman" w:hAnsi="Times New Roman" w:cs="Times New Roman"/>
          <w:lang w:val="en-US"/>
        </w:rPr>
        <w:t>Vandenberghe</w:t>
      </w:r>
      <w:proofErr w:type="spellEnd"/>
      <w:r w:rsidR="001D1156" w:rsidRPr="00147B91">
        <w:rPr>
          <w:rFonts w:ascii="Times New Roman" w:hAnsi="Times New Roman" w:cs="Times New Roman"/>
          <w:lang w:val="en-US"/>
        </w:rPr>
        <w:t xml:space="preserve">, 2018). </w:t>
      </w:r>
      <w:r w:rsidR="00304CAE" w:rsidRPr="00147B91">
        <w:rPr>
          <w:rFonts w:ascii="Times New Roman" w:hAnsi="Times New Roman" w:cs="Times New Roman"/>
          <w:lang w:val="en-US"/>
        </w:rPr>
        <w:t>P</w:t>
      </w:r>
      <w:r w:rsidR="00B3089D" w:rsidRPr="00147B91">
        <w:rPr>
          <w:rFonts w:ascii="Times New Roman" w:hAnsi="Times New Roman" w:cs="Times New Roman"/>
          <w:lang w:val="en-US"/>
        </w:rPr>
        <w:t>ost-humanism is the cultural expression of our age</w:t>
      </w:r>
      <w:r w:rsidR="00304CAE" w:rsidRPr="00147B91">
        <w:rPr>
          <w:rFonts w:ascii="Times New Roman" w:hAnsi="Times New Roman" w:cs="Times New Roman"/>
          <w:lang w:val="en-US"/>
        </w:rPr>
        <w:t xml:space="preserve"> (or is it, perhaps, of our rage?).</w:t>
      </w:r>
      <w:r w:rsidR="003052BA" w:rsidRPr="00147B91">
        <w:rPr>
          <w:rFonts w:ascii="Times New Roman" w:hAnsi="Times New Roman" w:cs="Times New Roman"/>
          <w:lang w:val="en-US"/>
        </w:rPr>
        <w:t xml:space="preserve"> </w:t>
      </w:r>
      <w:r w:rsidR="00452241" w:rsidRPr="00147B91">
        <w:rPr>
          <w:rFonts w:ascii="Times New Roman" w:hAnsi="Times New Roman" w:cs="Times New Roman"/>
          <w:lang w:val="en-US"/>
        </w:rPr>
        <w:t xml:space="preserve">This interpretation supposes, however, that post-humanism remains within the bounds of </w:t>
      </w:r>
      <w:r w:rsidR="005756FD">
        <w:rPr>
          <w:rFonts w:ascii="Times New Roman" w:hAnsi="Times New Roman" w:cs="Times New Roman"/>
          <w:lang w:val="en-US"/>
        </w:rPr>
        <w:t xml:space="preserve">a temperate  </w:t>
      </w:r>
      <w:r w:rsidR="00452241" w:rsidRPr="00147B91">
        <w:rPr>
          <w:rFonts w:ascii="Times New Roman" w:hAnsi="Times New Roman" w:cs="Times New Roman"/>
          <w:lang w:val="en-US"/>
        </w:rPr>
        <w:t xml:space="preserve">anthropocentrism and does not veer off in the irrational exuberance of </w:t>
      </w:r>
      <w:r w:rsidRPr="00147B91">
        <w:rPr>
          <w:rFonts w:ascii="Times New Roman" w:hAnsi="Times New Roman" w:cs="Times New Roman"/>
          <w:lang w:val="en-US"/>
        </w:rPr>
        <w:t xml:space="preserve">a virulent </w:t>
      </w:r>
      <w:r w:rsidR="00452241" w:rsidRPr="00147B91">
        <w:rPr>
          <w:rFonts w:ascii="Times New Roman" w:hAnsi="Times New Roman" w:cs="Times New Roman"/>
          <w:lang w:val="en-US"/>
        </w:rPr>
        <w:t xml:space="preserve">anti-humanism </w:t>
      </w:r>
      <w:r w:rsidRPr="00147B91">
        <w:rPr>
          <w:rFonts w:ascii="Times New Roman" w:hAnsi="Times New Roman" w:cs="Times New Roman"/>
          <w:lang w:val="en-US"/>
        </w:rPr>
        <w:t>that, now as then, flirts with nihilism.</w:t>
      </w:r>
      <w:r w:rsidR="007876BD" w:rsidRPr="00147B91">
        <w:rPr>
          <w:rFonts w:ascii="Times New Roman" w:hAnsi="Times New Roman" w:cs="Times New Roman"/>
          <w:lang w:val="en-US"/>
        </w:rPr>
        <w:t xml:space="preserve"> </w:t>
      </w:r>
      <w:r w:rsidR="00F426E1" w:rsidRPr="00147B91">
        <w:rPr>
          <w:rFonts w:ascii="Times New Roman" w:hAnsi="Times New Roman" w:cs="Times New Roman"/>
          <w:lang w:val="en-US"/>
        </w:rPr>
        <w:t>T</w:t>
      </w:r>
      <w:r w:rsidR="00AF6858" w:rsidRPr="00147B91">
        <w:rPr>
          <w:rFonts w:ascii="Times New Roman" w:hAnsi="Times New Roman" w:cs="Times New Roman"/>
          <w:lang w:val="en-US"/>
        </w:rPr>
        <w:t xml:space="preserve">he </w:t>
      </w:r>
      <w:r w:rsidR="00304CAE" w:rsidRPr="00147B91">
        <w:rPr>
          <w:rFonts w:ascii="Times New Roman" w:hAnsi="Times New Roman" w:cs="Times New Roman"/>
          <w:lang w:val="en-US"/>
        </w:rPr>
        <w:t>“</w:t>
      </w:r>
      <w:r w:rsidR="00AF6858" w:rsidRPr="00147B91">
        <w:rPr>
          <w:rFonts w:ascii="Times New Roman" w:hAnsi="Times New Roman" w:cs="Times New Roman"/>
          <w:lang w:val="en-US"/>
        </w:rPr>
        <w:t xml:space="preserve">anthropology of </w:t>
      </w:r>
      <w:r w:rsidR="00F426E1" w:rsidRPr="00147B91">
        <w:rPr>
          <w:rFonts w:ascii="Times New Roman" w:hAnsi="Times New Roman" w:cs="Times New Roman"/>
          <w:lang w:val="en-US"/>
        </w:rPr>
        <w:t>anthropology</w:t>
      </w:r>
      <w:r w:rsidR="00304CAE" w:rsidRPr="00147B91">
        <w:rPr>
          <w:rFonts w:ascii="Times New Roman" w:hAnsi="Times New Roman" w:cs="Times New Roman"/>
          <w:lang w:val="en-US"/>
        </w:rPr>
        <w:t>”</w:t>
      </w:r>
      <w:r w:rsidR="00F426E1" w:rsidRPr="00147B91">
        <w:rPr>
          <w:rFonts w:ascii="Times New Roman" w:hAnsi="Times New Roman" w:cs="Times New Roman"/>
          <w:lang w:val="en-US"/>
        </w:rPr>
        <w:t xml:space="preserve"> I propose here </w:t>
      </w:r>
      <w:r w:rsidR="00DD2F7F" w:rsidRPr="00147B91">
        <w:rPr>
          <w:rFonts w:ascii="Times New Roman" w:hAnsi="Times New Roman" w:cs="Times New Roman"/>
          <w:lang w:val="en-US"/>
        </w:rPr>
        <w:t xml:space="preserve">as </w:t>
      </w:r>
      <w:r w:rsidR="00304CAE" w:rsidRPr="00147B91">
        <w:rPr>
          <w:rFonts w:ascii="Times New Roman" w:hAnsi="Times New Roman" w:cs="Times New Roman"/>
          <w:lang w:val="en-US"/>
        </w:rPr>
        <w:t xml:space="preserve">a </w:t>
      </w:r>
      <w:r w:rsidR="00DD2F7F" w:rsidRPr="00147B91">
        <w:rPr>
          <w:rFonts w:ascii="Times New Roman" w:hAnsi="Times New Roman" w:cs="Times New Roman"/>
          <w:lang w:val="en-US"/>
        </w:rPr>
        <w:t xml:space="preserve">variation on </w:t>
      </w:r>
      <w:proofErr w:type="spellStart"/>
      <w:r w:rsidR="00DD2F7F" w:rsidRPr="00147B91">
        <w:rPr>
          <w:rFonts w:ascii="Times New Roman" w:hAnsi="Times New Roman" w:cs="Times New Roman"/>
          <w:lang w:val="en-US"/>
        </w:rPr>
        <w:t>Dilthey’s</w:t>
      </w:r>
      <w:proofErr w:type="spellEnd"/>
      <w:r w:rsidR="00DD2F7F" w:rsidRPr="00147B91">
        <w:rPr>
          <w:rFonts w:ascii="Times New Roman" w:hAnsi="Times New Roman" w:cs="Times New Roman"/>
          <w:lang w:val="en-US"/>
        </w:rPr>
        <w:t xml:space="preserve"> </w:t>
      </w:r>
      <w:r w:rsidR="00304CAE" w:rsidRPr="00147B91">
        <w:rPr>
          <w:rFonts w:ascii="Times New Roman" w:hAnsi="Times New Roman" w:cs="Times New Roman"/>
          <w:lang w:val="en-US"/>
        </w:rPr>
        <w:t>“</w:t>
      </w:r>
      <w:r w:rsidR="00DD2F7F" w:rsidRPr="00147B91">
        <w:rPr>
          <w:rFonts w:ascii="Times New Roman" w:hAnsi="Times New Roman" w:cs="Times New Roman"/>
          <w:lang w:val="en-US"/>
        </w:rPr>
        <w:t>philosophy of philosophy</w:t>
      </w:r>
      <w:r w:rsidR="00304CAE" w:rsidRPr="00147B91">
        <w:rPr>
          <w:rFonts w:ascii="Times New Roman" w:hAnsi="Times New Roman" w:cs="Times New Roman"/>
          <w:lang w:val="en-US"/>
        </w:rPr>
        <w:t>”</w:t>
      </w:r>
      <w:r w:rsidR="00DD2F7F" w:rsidRPr="00147B91">
        <w:rPr>
          <w:rFonts w:ascii="Times New Roman" w:hAnsi="Times New Roman" w:cs="Times New Roman"/>
          <w:lang w:val="en-US"/>
        </w:rPr>
        <w:t xml:space="preserve"> </w:t>
      </w:r>
      <w:r w:rsidR="00AF6858" w:rsidRPr="00147B91">
        <w:rPr>
          <w:rFonts w:ascii="Times New Roman" w:hAnsi="Times New Roman" w:cs="Times New Roman"/>
          <w:lang w:val="en-US"/>
        </w:rPr>
        <w:t xml:space="preserve">welcomes post-humanism as an </w:t>
      </w:r>
      <w:r w:rsidR="00EE23FF" w:rsidRPr="00147B91">
        <w:rPr>
          <w:rFonts w:ascii="Times New Roman" w:hAnsi="Times New Roman" w:cs="Times New Roman"/>
          <w:lang w:val="en-US"/>
        </w:rPr>
        <w:t>ally. Its anti-humanism is not essentialist, but strategic. It forces us to enlarge our vision of humanism</w:t>
      </w:r>
      <w:r w:rsidR="00156FBC" w:rsidRPr="00147B91">
        <w:rPr>
          <w:rFonts w:ascii="Times New Roman" w:hAnsi="Times New Roman" w:cs="Times New Roman"/>
          <w:lang w:val="en-US"/>
        </w:rPr>
        <w:t xml:space="preserve"> beyond the human</w:t>
      </w:r>
      <w:r w:rsidR="00EE23FF" w:rsidRPr="00147B91">
        <w:rPr>
          <w:rFonts w:ascii="Times New Roman" w:hAnsi="Times New Roman" w:cs="Times New Roman"/>
          <w:lang w:val="en-US"/>
        </w:rPr>
        <w:t>.</w:t>
      </w:r>
      <w:r w:rsidR="00156FBC" w:rsidRPr="00147B91">
        <w:rPr>
          <w:rFonts w:ascii="Times New Roman" w:hAnsi="Times New Roman" w:cs="Times New Roman"/>
          <w:lang w:val="en-US"/>
        </w:rPr>
        <w:t xml:space="preserve"> </w:t>
      </w:r>
    </w:p>
    <w:p w14:paraId="724A1354" w14:textId="21602308" w:rsidR="004963F6" w:rsidRPr="00147B91" w:rsidRDefault="00452F59" w:rsidP="005F5349">
      <w:pPr>
        <w:rPr>
          <w:rFonts w:ascii="Times New Roman" w:hAnsi="Times New Roman" w:cs="Times New Roman"/>
          <w:lang w:val="en-US"/>
        </w:rPr>
      </w:pPr>
      <w:r w:rsidRPr="00147B91">
        <w:rPr>
          <w:rFonts w:ascii="Times New Roman" w:hAnsi="Times New Roman" w:cs="Times New Roman"/>
          <w:lang w:val="en-US"/>
        </w:rPr>
        <w:t xml:space="preserve">As a worldview </w:t>
      </w:r>
      <w:r w:rsidR="007E4DFE" w:rsidRPr="00147B91">
        <w:rPr>
          <w:rFonts w:ascii="Times New Roman" w:hAnsi="Times New Roman" w:cs="Times New Roman"/>
          <w:lang w:val="en-US"/>
        </w:rPr>
        <w:t xml:space="preserve">and philosophical </w:t>
      </w:r>
      <w:r w:rsidR="00EE7964" w:rsidRPr="00147B91">
        <w:rPr>
          <w:rFonts w:ascii="Times New Roman" w:hAnsi="Times New Roman" w:cs="Times New Roman"/>
          <w:lang w:val="en-US"/>
        </w:rPr>
        <w:t xml:space="preserve">stance </w:t>
      </w:r>
      <w:r w:rsidRPr="00147B91">
        <w:rPr>
          <w:rFonts w:ascii="Times New Roman" w:hAnsi="Times New Roman" w:cs="Times New Roman"/>
          <w:lang w:val="en-US"/>
        </w:rPr>
        <w:t xml:space="preserve">that </w:t>
      </w:r>
      <w:r w:rsidR="007E4DFE" w:rsidRPr="00147B91">
        <w:rPr>
          <w:rFonts w:ascii="Times New Roman" w:hAnsi="Times New Roman" w:cs="Times New Roman"/>
          <w:lang w:val="en-US"/>
        </w:rPr>
        <w:t xml:space="preserve">emphasizes </w:t>
      </w:r>
      <w:r w:rsidR="00152790" w:rsidRPr="00147B91">
        <w:rPr>
          <w:rFonts w:ascii="Times New Roman" w:hAnsi="Times New Roman" w:cs="Times New Roman"/>
          <w:lang w:val="en-US"/>
        </w:rPr>
        <w:t xml:space="preserve">the dignity of human beings, </w:t>
      </w:r>
      <w:r w:rsidR="00AF6858" w:rsidRPr="00147B91">
        <w:rPr>
          <w:rFonts w:ascii="Times New Roman" w:hAnsi="Times New Roman" w:cs="Times New Roman"/>
          <w:lang w:val="en-US"/>
        </w:rPr>
        <w:t xml:space="preserve">their </w:t>
      </w:r>
      <w:r w:rsidR="00156FBC" w:rsidRPr="00147B91">
        <w:rPr>
          <w:rFonts w:ascii="Times New Roman" w:hAnsi="Times New Roman" w:cs="Times New Roman"/>
          <w:lang w:val="en-US"/>
        </w:rPr>
        <w:t>“</w:t>
      </w:r>
      <w:r w:rsidR="00AF6858" w:rsidRPr="00147B91">
        <w:rPr>
          <w:rFonts w:ascii="Times New Roman" w:hAnsi="Times New Roman" w:cs="Times New Roman"/>
          <w:lang w:val="en-US"/>
        </w:rPr>
        <w:t>common humanity</w:t>
      </w:r>
      <w:r w:rsidR="00156FBC" w:rsidRPr="00147B91">
        <w:rPr>
          <w:rFonts w:ascii="Times New Roman" w:hAnsi="Times New Roman" w:cs="Times New Roman"/>
          <w:lang w:val="en-US"/>
        </w:rPr>
        <w:t>”</w:t>
      </w:r>
      <w:r w:rsidR="00AF6858" w:rsidRPr="00147B91">
        <w:rPr>
          <w:rFonts w:ascii="Times New Roman" w:hAnsi="Times New Roman" w:cs="Times New Roman"/>
          <w:lang w:val="en-US"/>
        </w:rPr>
        <w:t xml:space="preserve">, </w:t>
      </w:r>
      <w:r w:rsidR="00152790" w:rsidRPr="00147B91">
        <w:rPr>
          <w:rFonts w:ascii="Times New Roman" w:hAnsi="Times New Roman" w:cs="Times New Roman"/>
          <w:lang w:val="en-US"/>
        </w:rPr>
        <w:t xml:space="preserve">as well as their </w:t>
      </w:r>
      <w:r w:rsidR="00B92E9B" w:rsidRPr="00147B91">
        <w:rPr>
          <w:rFonts w:ascii="Times New Roman" w:hAnsi="Times New Roman" w:cs="Times New Roman"/>
          <w:lang w:val="en-US"/>
        </w:rPr>
        <w:t xml:space="preserve">moral </w:t>
      </w:r>
      <w:r w:rsidR="00152790" w:rsidRPr="00147B91">
        <w:rPr>
          <w:rFonts w:ascii="Times New Roman" w:hAnsi="Times New Roman" w:cs="Times New Roman"/>
          <w:lang w:val="en-US"/>
        </w:rPr>
        <w:t xml:space="preserve">responsibility </w:t>
      </w:r>
      <w:r w:rsidR="00156FBC" w:rsidRPr="00147B91">
        <w:rPr>
          <w:rFonts w:ascii="Times New Roman" w:hAnsi="Times New Roman" w:cs="Times New Roman"/>
          <w:lang w:val="en-US"/>
        </w:rPr>
        <w:t>towards other species</w:t>
      </w:r>
      <w:r w:rsidR="00152790" w:rsidRPr="00147B91">
        <w:rPr>
          <w:rFonts w:ascii="Times New Roman" w:hAnsi="Times New Roman" w:cs="Times New Roman"/>
          <w:lang w:val="en-US"/>
        </w:rPr>
        <w:t xml:space="preserve">, </w:t>
      </w:r>
      <w:r w:rsidRPr="00147B91">
        <w:rPr>
          <w:rFonts w:ascii="Times New Roman" w:hAnsi="Times New Roman" w:cs="Times New Roman"/>
          <w:lang w:val="en-US"/>
        </w:rPr>
        <w:t xml:space="preserve">humanism does not neglect </w:t>
      </w:r>
      <w:r w:rsidR="00156FBC" w:rsidRPr="00147B91">
        <w:rPr>
          <w:rFonts w:ascii="Times New Roman" w:hAnsi="Times New Roman" w:cs="Times New Roman"/>
          <w:lang w:val="en-US"/>
        </w:rPr>
        <w:t>our “common naturality”</w:t>
      </w:r>
      <w:r w:rsidRPr="00147B91">
        <w:rPr>
          <w:rFonts w:ascii="Times New Roman" w:hAnsi="Times New Roman" w:cs="Times New Roman"/>
          <w:lang w:val="en-US"/>
        </w:rPr>
        <w:t xml:space="preserve">. </w:t>
      </w:r>
      <w:r w:rsidR="00053793" w:rsidRPr="00147B91">
        <w:rPr>
          <w:rFonts w:ascii="Times New Roman" w:hAnsi="Times New Roman" w:cs="Times New Roman"/>
          <w:lang w:val="en-US"/>
        </w:rPr>
        <w:t xml:space="preserve">If </w:t>
      </w:r>
      <w:r w:rsidR="009A5526" w:rsidRPr="00147B91">
        <w:rPr>
          <w:rFonts w:ascii="Times New Roman" w:hAnsi="Times New Roman" w:cs="Times New Roman"/>
          <w:lang w:val="en-US"/>
        </w:rPr>
        <w:t>one</w:t>
      </w:r>
      <w:r w:rsidR="00053793" w:rsidRPr="00147B91">
        <w:rPr>
          <w:rFonts w:ascii="Times New Roman" w:hAnsi="Times New Roman" w:cs="Times New Roman"/>
          <w:lang w:val="en-US"/>
        </w:rPr>
        <w:t xml:space="preserve"> understand</w:t>
      </w:r>
      <w:r w:rsidR="009A5526" w:rsidRPr="00147B91">
        <w:rPr>
          <w:rFonts w:ascii="Times New Roman" w:hAnsi="Times New Roman" w:cs="Times New Roman"/>
          <w:lang w:val="en-US"/>
        </w:rPr>
        <w:t>s</w:t>
      </w:r>
      <w:r w:rsidR="00053793" w:rsidRPr="00147B91">
        <w:rPr>
          <w:rFonts w:ascii="Times New Roman" w:hAnsi="Times New Roman" w:cs="Times New Roman"/>
          <w:lang w:val="en-US"/>
        </w:rPr>
        <w:t xml:space="preserve"> humanism as the </w:t>
      </w:r>
      <w:r w:rsidR="00A5485B" w:rsidRPr="00147B91">
        <w:rPr>
          <w:rFonts w:ascii="Times New Roman" w:hAnsi="Times New Roman" w:cs="Times New Roman"/>
          <w:lang w:val="en-US"/>
        </w:rPr>
        <w:t xml:space="preserve">philosophical </w:t>
      </w:r>
      <w:r w:rsidR="00053793" w:rsidRPr="00147B91">
        <w:rPr>
          <w:rFonts w:ascii="Times New Roman" w:hAnsi="Times New Roman" w:cs="Times New Roman"/>
          <w:lang w:val="en-US"/>
        </w:rPr>
        <w:t xml:space="preserve">articulation of a “species ethics” </w:t>
      </w:r>
      <w:r w:rsidR="00A5485B" w:rsidRPr="00147B91">
        <w:rPr>
          <w:rFonts w:ascii="Times New Roman" w:hAnsi="Times New Roman" w:cs="Times New Roman"/>
          <w:lang w:val="en-US"/>
        </w:rPr>
        <w:t>(</w:t>
      </w:r>
      <w:proofErr w:type="spellStart"/>
      <w:r w:rsidR="00A5485B" w:rsidRPr="00147B91">
        <w:rPr>
          <w:rFonts w:ascii="Times New Roman" w:hAnsi="Times New Roman" w:cs="Times New Roman"/>
          <w:i/>
          <w:iCs/>
          <w:lang w:val="en-US"/>
        </w:rPr>
        <w:t>Gattungsethik</w:t>
      </w:r>
      <w:proofErr w:type="spellEnd"/>
      <w:r w:rsidR="00A5485B" w:rsidRPr="00147B91">
        <w:rPr>
          <w:rFonts w:ascii="Times New Roman" w:hAnsi="Times New Roman" w:cs="Times New Roman"/>
          <w:lang w:val="en-US"/>
        </w:rPr>
        <w:t xml:space="preserve">) that </w:t>
      </w:r>
      <w:r w:rsidR="00A22344" w:rsidRPr="00147B91">
        <w:rPr>
          <w:rFonts w:ascii="Times New Roman" w:hAnsi="Times New Roman" w:cs="Times New Roman"/>
          <w:lang w:val="en-US"/>
        </w:rPr>
        <w:t xml:space="preserve">spells out </w:t>
      </w:r>
      <w:r w:rsidR="00A5485B" w:rsidRPr="00147B91">
        <w:rPr>
          <w:rFonts w:ascii="Times New Roman" w:hAnsi="Times New Roman" w:cs="Times New Roman"/>
          <w:lang w:val="en-US"/>
        </w:rPr>
        <w:t>“the</w:t>
      </w:r>
      <w:r w:rsidR="00A22344" w:rsidRPr="00147B91">
        <w:rPr>
          <w:rFonts w:ascii="Times New Roman" w:hAnsi="Times New Roman" w:cs="Times New Roman"/>
          <w:lang w:val="en-US"/>
        </w:rPr>
        <w:t xml:space="preserve"> self-understanding</w:t>
      </w:r>
      <w:r w:rsidR="00A5485B" w:rsidRPr="00147B91">
        <w:rPr>
          <w:rFonts w:ascii="Times New Roman" w:hAnsi="Times New Roman" w:cs="Times New Roman"/>
          <w:lang w:val="en-US"/>
        </w:rPr>
        <w:t xml:space="preserve"> of humanity as a whole” (Habermas, 2001: 32)</w:t>
      </w:r>
      <w:r w:rsidR="00A22344" w:rsidRPr="00147B91">
        <w:rPr>
          <w:rFonts w:ascii="Times New Roman" w:hAnsi="Times New Roman" w:cs="Times New Roman"/>
          <w:lang w:val="en-US"/>
        </w:rPr>
        <w:t>, its relations to other species necessarily ha</w:t>
      </w:r>
      <w:r w:rsidR="00A5485B" w:rsidRPr="00147B91">
        <w:rPr>
          <w:rFonts w:ascii="Times New Roman" w:hAnsi="Times New Roman" w:cs="Times New Roman"/>
          <w:lang w:val="en-US"/>
        </w:rPr>
        <w:t>ve</w:t>
      </w:r>
      <w:r w:rsidR="00A22344" w:rsidRPr="00147B91">
        <w:rPr>
          <w:rFonts w:ascii="Times New Roman" w:hAnsi="Times New Roman" w:cs="Times New Roman"/>
          <w:lang w:val="en-US"/>
        </w:rPr>
        <w:t xml:space="preserve"> to enter the</w:t>
      </w:r>
      <w:r w:rsidR="00E66445" w:rsidRPr="00147B91">
        <w:rPr>
          <w:rFonts w:ascii="Times New Roman" w:hAnsi="Times New Roman" w:cs="Times New Roman"/>
          <w:lang w:val="en-US"/>
        </w:rPr>
        <w:t xml:space="preserve"> </w:t>
      </w:r>
      <w:r w:rsidR="009A5526" w:rsidRPr="00147B91">
        <w:rPr>
          <w:rFonts w:ascii="Times New Roman" w:hAnsi="Times New Roman" w:cs="Times New Roman"/>
          <w:lang w:val="en-US"/>
        </w:rPr>
        <w:t>discussion</w:t>
      </w:r>
      <w:r w:rsidR="00A22344" w:rsidRPr="00147B91">
        <w:rPr>
          <w:rFonts w:ascii="Times New Roman" w:hAnsi="Times New Roman" w:cs="Times New Roman"/>
          <w:lang w:val="en-US"/>
        </w:rPr>
        <w:t xml:space="preserve">. </w:t>
      </w:r>
      <w:r w:rsidR="00A5485B" w:rsidRPr="00147B91">
        <w:rPr>
          <w:rFonts w:ascii="Times New Roman" w:hAnsi="Times New Roman" w:cs="Times New Roman"/>
          <w:lang w:val="en-US"/>
        </w:rPr>
        <w:t>Today, a</w:t>
      </w:r>
      <w:r w:rsidR="00A22344" w:rsidRPr="00147B91">
        <w:rPr>
          <w:rFonts w:ascii="Times New Roman" w:hAnsi="Times New Roman" w:cs="Times New Roman"/>
          <w:lang w:val="en-US"/>
        </w:rPr>
        <w:t>n ethics of the human species does not exclude, but most emphatically includes an ethics of life.</w:t>
      </w:r>
      <w:r w:rsidR="00A5485B" w:rsidRPr="00147B91">
        <w:rPr>
          <w:rFonts w:ascii="Times New Roman" w:hAnsi="Times New Roman" w:cs="Times New Roman"/>
          <w:lang w:val="en-US"/>
        </w:rPr>
        <w:t xml:space="preserve"> </w:t>
      </w:r>
      <w:r w:rsidR="00DB7E5F" w:rsidRPr="00147B91">
        <w:rPr>
          <w:rFonts w:ascii="Times New Roman" w:hAnsi="Times New Roman" w:cs="Times New Roman"/>
          <w:lang w:val="en-US"/>
        </w:rPr>
        <w:t xml:space="preserve">Species ethics embraces the ethics of species. </w:t>
      </w:r>
      <w:r w:rsidR="00A5485B" w:rsidRPr="00147B91">
        <w:rPr>
          <w:rFonts w:ascii="Times New Roman" w:hAnsi="Times New Roman" w:cs="Times New Roman"/>
          <w:lang w:val="en-US"/>
        </w:rPr>
        <w:t xml:space="preserve">This is not only the case because the survival of humanity as a species presupposes that life on </w:t>
      </w:r>
      <w:r w:rsidR="00E66445" w:rsidRPr="00147B91">
        <w:rPr>
          <w:rFonts w:ascii="Times New Roman" w:hAnsi="Times New Roman" w:cs="Times New Roman"/>
          <w:lang w:val="en-US"/>
        </w:rPr>
        <w:t>Planet E</w:t>
      </w:r>
      <w:r w:rsidR="00A5485B" w:rsidRPr="00147B91">
        <w:rPr>
          <w:rFonts w:ascii="Times New Roman" w:hAnsi="Times New Roman" w:cs="Times New Roman"/>
          <w:lang w:val="en-US"/>
        </w:rPr>
        <w:t>arth can be sustained, but also because species ethics is a philosophical hermeneutics of the Anthropos</w:t>
      </w:r>
      <w:r w:rsidR="00BB3D5E" w:rsidRPr="00147B91">
        <w:rPr>
          <w:rFonts w:ascii="Times New Roman" w:hAnsi="Times New Roman" w:cs="Times New Roman"/>
          <w:lang w:val="en-US"/>
        </w:rPr>
        <w:t xml:space="preserve"> that needs to be periodically revised </w:t>
      </w:r>
      <w:r w:rsidR="00A5485B" w:rsidRPr="00147B91">
        <w:rPr>
          <w:rFonts w:ascii="Times New Roman" w:hAnsi="Times New Roman" w:cs="Times New Roman"/>
          <w:lang w:val="en-US"/>
        </w:rPr>
        <w:t>as new understandings</w:t>
      </w:r>
      <w:r w:rsidR="00BB3D5E" w:rsidRPr="00147B91">
        <w:rPr>
          <w:rFonts w:ascii="Times New Roman" w:hAnsi="Times New Roman" w:cs="Times New Roman"/>
          <w:lang w:val="en-US"/>
        </w:rPr>
        <w:t xml:space="preserve"> of world-relations come to the fore. </w:t>
      </w:r>
      <w:r w:rsidR="00C0022C" w:rsidRPr="00147B91">
        <w:rPr>
          <w:rFonts w:ascii="Times New Roman" w:hAnsi="Times New Roman" w:cs="Times New Roman"/>
          <w:lang w:val="en-US"/>
        </w:rPr>
        <w:t>E</w:t>
      </w:r>
      <w:r w:rsidR="00E66445" w:rsidRPr="00147B91">
        <w:rPr>
          <w:rFonts w:ascii="Times New Roman" w:hAnsi="Times New Roman" w:cs="Times New Roman"/>
          <w:lang w:val="en-US"/>
        </w:rPr>
        <w:t xml:space="preserve">cological sensibilities have significantly changed over the last fifty years, and even more dramatically so over the last decade. Greta Thunberg </w:t>
      </w:r>
      <w:r w:rsidR="00C0022C" w:rsidRPr="00147B91">
        <w:rPr>
          <w:rFonts w:ascii="Times New Roman" w:hAnsi="Times New Roman" w:cs="Times New Roman"/>
          <w:lang w:val="en-US"/>
        </w:rPr>
        <w:t xml:space="preserve">says out loud what a significant proportion of the population thinks, feels and fears. </w:t>
      </w:r>
      <w:r w:rsidR="00401E9A" w:rsidRPr="00147B91">
        <w:rPr>
          <w:rFonts w:ascii="Times New Roman" w:hAnsi="Times New Roman" w:cs="Times New Roman"/>
          <w:lang w:val="en-US"/>
        </w:rPr>
        <w:t xml:space="preserve">Extinction Rebellion in the UK, </w:t>
      </w:r>
      <w:proofErr w:type="spellStart"/>
      <w:r w:rsidR="00401E9A" w:rsidRPr="00147B91">
        <w:rPr>
          <w:rFonts w:ascii="Times New Roman" w:hAnsi="Times New Roman" w:cs="Times New Roman"/>
          <w:lang w:val="en-US"/>
        </w:rPr>
        <w:t>L</w:t>
      </w:r>
      <w:r w:rsidR="00B55634" w:rsidRPr="00147B91">
        <w:rPr>
          <w:rFonts w:ascii="Times New Roman" w:hAnsi="Times New Roman" w:cs="Times New Roman"/>
          <w:lang w:val="en-US"/>
        </w:rPr>
        <w:t>etzte</w:t>
      </w:r>
      <w:proofErr w:type="spellEnd"/>
      <w:r w:rsidR="00B55634" w:rsidRPr="00147B91">
        <w:rPr>
          <w:rFonts w:ascii="Times New Roman" w:hAnsi="Times New Roman" w:cs="Times New Roman"/>
          <w:lang w:val="en-US"/>
        </w:rPr>
        <w:t xml:space="preserve"> Generation</w:t>
      </w:r>
      <w:r w:rsidR="00401E9A" w:rsidRPr="00147B91">
        <w:rPr>
          <w:rFonts w:ascii="Times New Roman" w:hAnsi="Times New Roman" w:cs="Times New Roman"/>
          <w:lang w:val="en-US"/>
        </w:rPr>
        <w:t xml:space="preserve"> in Germany</w:t>
      </w:r>
      <w:r w:rsidR="005756FD">
        <w:rPr>
          <w:rFonts w:ascii="Times New Roman" w:hAnsi="Times New Roman" w:cs="Times New Roman"/>
          <w:lang w:val="en-US"/>
        </w:rPr>
        <w:t>,</w:t>
      </w:r>
      <w:r w:rsidR="00401E9A" w:rsidRPr="00147B91">
        <w:rPr>
          <w:rFonts w:ascii="Times New Roman" w:hAnsi="Times New Roman" w:cs="Times New Roman"/>
          <w:lang w:val="en-US"/>
        </w:rPr>
        <w:t xml:space="preserve"> the </w:t>
      </w:r>
      <w:proofErr w:type="spellStart"/>
      <w:r w:rsidR="00401E9A" w:rsidRPr="00147B91">
        <w:rPr>
          <w:rFonts w:ascii="Times New Roman" w:hAnsi="Times New Roman" w:cs="Times New Roman"/>
          <w:lang w:val="en-US"/>
        </w:rPr>
        <w:t>Zad-ists</w:t>
      </w:r>
      <w:proofErr w:type="spellEnd"/>
      <w:r w:rsidR="00401E9A" w:rsidRPr="00147B91">
        <w:rPr>
          <w:rFonts w:ascii="Times New Roman" w:hAnsi="Times New Roman" w:cs="Times New Roman"/>
          <w:lang w:val="en-US"/>
        </w:rPr>
        <w:t xml:space="preserve"> in France</w:t>
      </w:r>
      <w:r w:rsidR="005756FD">
        <w:rPr>
          <w:rFonts w:ascii="Times New Roman" w:hAnsi="Times New Roman" w:cs="Times New Roman"/>
          <w:lang w:val="en-US"/>
        </w:rPr>
        <w:t xml:space="preserve"> and Via </w:t>
      </w:r>
      <w:proofErr w:type="spellStart"/>
      <w:r w:rsidR="005756FD">
        <w:rPr>
          <w:rFonts w:ascii="Times New Roman" w:hAnsi="Times New Roman" w:cs="Times New Roman"/>
          <w:lang w:val="en-US"/>
        </w:rPr>
        <w:t>campesina</w:t>
      </w:r>
      <w:proofErr w:type="spellEnd"/>
      <w:r w:rsidR="005756FD">
        <w:rPr>
          <w:rFonts w:ascii="Times New Roman" w:hAnsi="Times New Roman" w:cs="Times New Roman"/>
          <w:lang w:val="en-US"/>
        </w:rPr>
        <w:t xml:space="preserve"> in Brazil</w:t>
      </w:r>
      <w:r w:rsidR="00401E9A" w:rsidRPr="00147B91">
        <w:rPr>
          <w:rFonts w:ascii="Times New Roman" w:hAnsi="Times New Roman" w:cs="Times New Roman"/>
          <w:lang w:val="en-US"/>
        </w:rPr>
        <w:t xml:space="preserve"> think that talking doesn’t help any longer. As spokespersons </w:t>
      </w:r>
      <w:r w:rsidR="009315E8">
        <w:rPr>
          <w:rFonts w:ascii="Times New Roman" w:hAnsi="Times New Roman" w:cs="Times New Roman"/>
          <w:lang w:val="en-US"/>
        </w:rPr>
        <w:t xml:space="preserve">of </w:t>
      </w:r>
      <w:r w:rsidR="005756FD">
        <w:rPr>
          <w:rFonts w:ascii="Times New Roman" w:hAnsi="Times New Roman" w:cs="Times New Roman"/>
          <w:lang w:val="en-US"/>
        </w:rPr>
        <w:t xml:space="preserve">endangered lifeforms and exponents of alternative </w:t>
      </w:r>
      <w:r w:rsidR="00401E9A" w:rsidRPr="00147B91">
        <w:rPr>
          <w:rFonts w:ascii="Times New Roman" w:hAnsi="Times New Roman" w:cs="Times New Roman"/>
          <w:lang w:val="en-US"/>
        </w:rPr>
        <w:t xml:space="preserve">forms of life, their voices must be heard. </w:t>
      </w:r>
      <w:r w:rsidR="00156FBC" w:rsidRPr="00147B91">
        <w:rPr>
          <w:rFonts w:ascii="Times New Roman" w:hAnsi="Times New Roman" w:cs="Times New Roman"/>
          <w:lang w:val="en-US"/>
        </w:rPr>
        <w:t xml:space="preserve">The contemporary appraisal of life as a cardinal value and the injunction to treat all life with respect </w:t>
      </w:r>
      <w:r w:rsidR="00401E9A" w:rsidRPr="00147B91">
        <w:rPr>
          <w:rFonts w:ascii="Times New Roman" w:hAnsi="Times New Roman" w:cs="Times New Roman"/>
          <w:lang w:val="en-US"/>
        </w:rPr>
        <w:t xml:space="preserve">and care </w:t>
      </w:r>
      <w:r w:rsidR="00156FBC" w:rsidRPr="00147B91">
        <w:rPr>
          <w:rFonts w:ascii="Times New Roman" w:hAnsi="Times New Roman" w:cs="Times New Roman"/>
          <w:lang w:val="en-US"/>
        </w:rPr>
        <w:t xml:space="preserve">are perfectly compatible with </w:t>
      </w:r>
      <w:r w:rsidR="00DB7E5F" w:rsidRPr="00147B91">
        <w:rPr>
          <w:rFonts w:ascii="Times New Roman" w:hAnsi="Times New Roman" w:cs="Times New Roman"/>
          <w:lang w:val="en-US"/>
        </w:rPr>
        <w:t xml:space="preserve">a self-reflexive </w:t>
      </w:r>
      <w:r w:rsidR="00156FBC" w:rsidRPr="00147B91">
        <w:rPr>
          <w:rFonts w:ascii="Times New Roman" w:hAnsi="Times New Roman" w:cs="Times New Roman"/>
          <w:lang w:val="en-US"/>
        </w:rPr>
        <w:t>humanism</w:t>
      </w:r>
      <w:r w:rsidR="00DB7E5F" w:rsidRPr="00147B91">
        <w:rPr>
          <w:rFonts w:ascii="Times New Roman" w:hAnsi="Times New Roman" w:cs="Times New Roman"/>
          <w:lang w:val="en-US"/>
        </w:rPr>
        <w:t xml:space="preserve"> that has overcome the old anthropocentrism of the Enlightenment</w:t>
      </w:r>
      <w:r w:rsidR="00CA47DB" w:rsidRPr="00147B91">
        <w:rPr>
          <w:rFonts w:ascii="Times New Roman" w:hAnsi="Times New Roman" w:cs="Times New Roman"/>
          <w:lang w:val="en-US"/>
        </w:rPr>
        <w:t>. Unlike the old humanism, which was</w:t>
      </w:r>
      <w:r w:rsidR="00DB7E5F" w:rsidRPr="00147B91">
        <w:rPr>
          <w:rFonts w:ascii="Times New Roman" w:hAnsi="Times New Roman" w:cs="Times New Roman"/>
          <w:lang w:val="en-US"/>
        </w:rPr>
        <w:t xml:space="preserve"> naturalis</w:t>
      </w:r>
      <w:r w:rsidR="00CA47DB" w:rsidRPr="00147B91">
        <w:rPr>
          <w:rFonts w:ascii="Times New Roman" w:hAnsi="Times New Roman" w:cs="Times New Roman"/>
          <w:lang w:val="en-US"/>
        </w:rPr>
        <w:t>t</w:t>
      </w:r>
      <w:r w:rsidR="00401E9A" w:rsidRPr="00147B91">
        <w:rPr>
          <w:rFonts w:ascii="Times New Roman" w:hAnsi="Times New Roman" w:cs="Times New Roman"/>
          <w:lang w:val="en-US"/>
        </w:rPr>
        <w:t>,</w:t>
      </w:r>
      <w:r w:rsidR="00DB7E5F" w:rsidRPr="00147B91">
        <w:rPr>
          <w:rFonts w:ascii="Times New Roman" w:hAnsi="Times New Roman" w:cs="Times New Roman"/>
          <w:lang w:val="en-US"/>
        </w:rPr>
        <w:t xml:space="preserve"> positivis</w:t>
      </w:r>
      <w:r w:rsidR="00CA47DB" w:rsidRPr="00147B91">
        <w:rPr>
          <w:rFonts w:ascii="Times New Roman" w:hAnsi="Times New Roman" w:cs="Times New Roman"/>
          <w:lang w:val="en-US"/>
        </w:rPr>
        <w:t>t</w:t>
      </w:r>
      <w:r w:rsidR="00401E9A" w:rsidRPr="00147B91">
        <w:rPr>
          <w:rFonts w:ascii="Times New Roman" w:hAnsi="Times New Roman" w:cs="Times New Roman"/>
          <w:lang w:val="en-US"/>
        </w:rPr>
        <w:t xml:space="preserve"> and </w:t>
      </w:r>
      <w:proofErr w:type="spellStart"/>
      <w:r w:rsidR="00401E9A" w:rsidRPr="00147B91">
        <w:rPr>
          <w:rFonts w:ascii="Times New Roman" w:hAnsi="Times New Roman" w:cs="Times New Roman"/>
          <w:lang w:val="en-US"/>
        </w:rPr>
        <w:t>productivist</w:t>
      </w:r>
      <w:proofErr w:type="spellEnd"/>
      <w:r w:rsidR="00CA47DB" w:rsidRPr="00147B91">
        <w:rPr>
          <w:rFonts w:ascii="Times New Roman" w:hAnsi="Times New Roman" w:cs="Times New Roman"/>
          <w:lang w:val="en-US"/>
        </w:rPr>
        <w:t>, the new humanism is cosmopolitan, culturalist and convivialist</w:t>
      </w:r>
      <w:r w:rsidR="00156FBC" w:rsidRPr="00147B91">
        <w:rPr>
          <w:rFonts w:ascii="Times New Roman" w:hAnsi="Times New Roman" w:cs="Times New Roman"/>
          <w:lang w:val="en-US"/>
        </w:rPr>
        <w:t xml:space="preserve">. </w:t>
      </w:r>
      <w:proofErr w:type="spellStart"/>
      <w:r w:rsidR="00DB7E5F" w:rsidRPr="00147B91">
        <w:rPr>
          <w:rFonts w:ascii="Times New Roman" w:hAnsi="Times New Roman" w:cs="Times New Roman"/>
          <w:lang w:val="en-US"/>
        </w:rPr>
        <w:t>Ecohumanism</w:t>
      </w:r>
      <w:proofErr w:type="spellEnd"/>
      <w:r w:rsidR="00DB7E5F" w:rsidRPr="00147B91">
        <w:rPr>
          <w:rFonts w:ascii="Times New Roman" w:hAnsi="Times New Roman" w:cs="Times New Roman"/>
          <w:lang w:val="en-US"/>
        </w:rPr>
        <w:t xml:space="preserve"> </w:t>
      </w:r>
      <w:r w:rsidRPr="00147B91">
        <w:rPr>
          <w:rFonts w:ascii="Times New Roman" w:hAnsi="Times New Roman" w:cs="Times New Roman"/>
          <w:lang w:val="en-US"/>
        </w:rPr>
        <w:t xml:space="preserve">fully </w:t>
      </w:r>
      <w:r w:rsidR="007E4DFE" w:rsidRPr="00147B91">
        <w:rPr>
          <w:rFonts w:ascii="Times New Roman" w:hAnsi="Times New Roman" w:cs="Times New Roman"/>
          <w:lang w:val="en-US"/>
        </w:rPr>
        <w:t>acknowledges the value of life</w:t>
      </w:r>
      <w:r w:rsidR="0017637C" w:rsidRPr="00147B91">
        <w:rPr>
          <w:rFonts w:ascii="Times New Roman" w:hAnsi="Times New Roman" w:cs="Times New Roman"/>
          <w:lang w:val="en-US"/>
        </w:rPr>
        <w:t xml:space="preserve"> in its different forms and welcomes different cosmologies that express different relations to the world</w:t>
      </w:r>
      <w:r w:rsidR="00152790" w:rsidRPr="00147B91">
        <w:rPr>
          <w:rFonts w:ascii="Times New Roman" w:hAnsi="Times New Roman" w:cs="Times New Roman"/>
          <w:lang w:val="en-US"/>
        </w:rPr>
        <w:t xml:space="preserve"> (to self, others and Gods in nature and society)</w:t>
      </w:r>
      <w:r w:rsidR="0017637C" w:rsidRPr="00147B91">
        <w:rPr>
          <w:rFonts w:ascii="Times New Roman" w:hAnsi="Times New Roman" w:cs="Times New Roman"/>
          <w:lang w:val="en-US"/>
        </w:rPr>
        <w:t xml:space="preserve"> as multiple </w:t>
      </w:r>
      <w:proofErr w:type="spellStart"/>
      <w:r w:rsidR="0017637C" w:rsidRPr="00147B91">
        <w:rPr>
          <w:rFonts w:ascii="Times New Roman" w:hAnsi="Times New Roman" w:cs="Times New Roman"/>
          <w:lang w:val="en-US"/>
        </w:rPr>
        <w:t>realisations</w:t>
      </w:r>
      <w:proofErr w:type="spellEnd"/>
      <w:r w:rsidR="0017637C" w:rsidRPr="00147B91">
        <w:rPr>
          <w:rFonts w:ascii="Times New Roman" w:hAnsi="Times New Roman" w:cs="Times New Roman"/>
          <w:lang w:val="en-US"/>
        </w:rPr>
        <w:t xml:space="preserve"> of what it means to be human. </w:t>
      </w:r>
      <w:r w:rsidR="00152790" w:rsidRPr="00147B91">
        <w:rPr>
          <w:rFonts w:ascii="Times New Roman" w:hAnsi="Times New Roman" w:cs="Times New Roman"/>
          <w:lang w:val="en-US"/>
        </w:rPr>
        <w:t>T</w:t>
      </w:r>
      <w:r w:rsidR="009D3875" w:rsidRPr="00147B91">
        <w:rPr>
          <w:rFonts w:ascii="Times New Roman" w:hAnsi="Times New Roman" w:cs="Times New Roman"/>
          <w:lang w:val="en-US"/>
        </w:rPr>
        <w:t>he humanist</w:t>
      </w:r>
      <w:r w:rsidR="00152790" w:rsidRPr="00147B91">
        <w:rPr>
          <w:rFonts w:ascii="Times New Roman" w:hAnsi="Times New Roman" w:cs="Times New Roman"/>
          <w:lang w:val="en-US"/>
        </w:rPr>
        <w:t xml:space="preserve"> contemplate</w:t>
      </w:r>
      <w:r w:rsidR="009D3875" w:rsidRPr="00147B91">
        <w:rPr>
          <w:rFonts w:ascii="Times New Roman" w:hAnsi="Times New Roman" w:cs="Times New Roman"/>
          <w:lang w:val="en-US"/>
        </w:rPr>
        <w:t>s</w:t>
      </w:r>
      <w:r w:rsidR="00152790" w:rsidRPr="00147B91">
        <w:rPr>
          <w:rFonts w:ascii="Times New Roman" w:hAnsi="Times New Roman" w:cs="Times New Roman"/>
          <w:lang w:val="en-US"/>
        </w:rPr>
        <w:t xml:space="preserve"> the unity of humanity in the </w:t>
      </w:r>
      <w:r w:rsidR="00B92E9B" w:rsidRPr="00147B91">
        <w:rPr>
          <w:rFonts w:ascii="Times New Roman" w:hAnsi="Times New Roman" w:cs="Times New Roman"/>
          <w:lang w:val="en-US"/>
        </w:rPr>
        <w:t>multiplicity of its expressions over time and across space.</w:t>
      </w:r>
      <w:r w:rsidR="009D3875" w:rsidRPr="00147B91">
        <w:rPr>
          <w:rFonts w:ascii="Times New Roman" w:hAnsi="Times New Roman" w:cs="Times New Roman"/>
          <w:lang w:val="en-US"/>
        </w:rPr>
        <w:t xml:space="preserve"> By showing us that other forms of life are possible beyond the Western one, by interpreting our naturalism as one cosmology among others, by opening up our form of life to other forms of life and other lifeforms, </w:t>
      </w:r>
      <w:r w:rsidR="00CA47DB" w:rsidRPr="00147B91">
        <w:rPr>
          <w:rFonts w:ascii="Times New Roman" w:hAnsi="Times New Roman" w:cs="Times New Roman"/>
          <w:lang w:val="en-US"/>
        </w:rPr>
        <w:t xml:space="preserve">cultural </w:t>
      </w:r>
      <w:r w:rsidR="009D3875" w:rsidRPr="00147B91">
        <w:rPr>
          <w:rFonts w:ascii="Times New Roman" w:hAnsi="Times New Roman" w:cs="Times New Roman"/>
          <w:lang w:val="en-US"/>
        </w:rPr>
        <w:t>anthropology invit</w:t>
      </w:r>
      <w:r w:rsidR="00DD2F7F" w:rsidRPr="00147B91">
        <w:rPr>
          <w:rFonts w:ascii="Times New Roman" w:hAnsi="Times New Roman" w:cs="Times New Roman"/>
          <w:lang w:val="en-US"/>
        </w:rPr>
        <w:t xml:space="preserve">es us </w:t>
      </w:r>
      <w:r w:rsidR="009D3875" w:rsidRPr="00147B91">
        <w:rPr>
          <w:rFonts w:ascii="Times New Roman" w:hAnsi="Times New Roman" w:cs="Times New Roman"/>
          <w:lang w:val="en-US"/>
        </w:rPr>
        <w:t xml:space="preserve">to </w:t>
      </w:r>
      <w:proofErr w:type="spellStart"/>
      <w:r w:rsidR="00C0022C" w:rsidRPr="00147B91">
        <w:rPr>
          <w:rFonts w:ascii="Times New Roman" w:hAnsi="Times New Roman" w:cs="Times New Roman"/>
          <w:lang w:val="en-US"/>
        </w:rPr>
        <w:t>deprovincialise</w:t>
      </w:r>
      <w:proofErr w:type="spellEnd"/>
      <w:r w:rsidR="009D3875" w:rsidRPr="00147B91">
        <w:rPr>
          <w:rFonts w:ascii="Times New Roman" w:hAnsi="Times New Roman" w:cs="Times New Roman"/>
          <w:lang w:val="en-US"/>
        </w:rPr>
        <w:t xml:space="preserve"> our anthropocentrism and </w:t>
      </w:r>
      <w:r w:rsidR="009315E8">
        <w:rPr>
          <w:rFonts w:ascii="Times New Roman" w:hAnsi="Times New Roman" w:cs="Times New Roman"/>
          <w:lang w:val="en-US"/>
        </w:rPr>
        <w:t xml:space="preserve">rekindle </w:t>
      </w:r>
      <w:r w:rsidR="009D3875" w:rsidRPr="00147B91">
        <w:rPr>
          <w:rFonts w:ascii="Times New Roman" w:hAnsi="Times New Roman" w:cs="Times New Roman"/>
          <w:lang w:val="en-US"/>
        </w:rPr>
        <w:t xml:space="preserve">our humanism.  </w:t>
      </w:r>
    </w:p>
    <w:p w14:paraId="3F79B7B2" w14:textId="11C163F6" w:rsidR="0023470B" w:rsidRPr="00147B91" w:rsidRDefault="007E4DFE" w:rsidP="00204292">
      <w:pPr>
        <w:rPr>
          <w:rFonts w:ascii="Times New Roman" w:hAnsi="Times New Roman" w:cs="Times New Roman"/>
          <w:lang w:val="en-US"/>
        </w:rPr>
      </w:pPr>
      <w:r w:rsidRPr="00147B91">
        <w:rPr>
          <w:rFonts w:ascii="Times New Roman" w:hAnsi="Times New Roman" w:cs="Times New Roman"/>
          <w:lang w:val="en-US"/>
        </w:rPr>
        <w:t xml:space="preserve"> </w:t>
      </w:r>
    </w:p>
    <w:p w14:paraId="1EB39C11" w14:textId="5AF63E0C" w:rsidR="005A1B7B" w:rsidRPr="00147B91" w:rsidRDefault="005A1B7B" w:rsidP="00204292">
      <w:pPr>
        <w:rPr>
          <w:rFonts w:ascii="Times New Roman" w:hAnsi="Times New Roman" w:cs="Times New Roman"/>
          <w:i/>
        </w:rPr>
      </w:pPr>
      <w:proofErr w:type="spellStart"/>
      <w:r w:rsidRPr="00147B91">
        <w:rPr>
          <w:rFonts w:ascii="Times New Roman" w:hAnsi="Times New Roman" w:cs="Times New Roman"/>
          <w:i/>
        </w:rPr>
        <w:t>Deprovincialising</w:t>
      </w:r>
      <w:proofErr w:type="spellEnd"/>
      <w:r w:rsidRPr="00147B91">
        <w:rPr>
          <w:rFonts w:ascii="Times New Roman" w:hAnsi="Times New Roman" w:cs="Times New Roman"/>
          <w:i/>
        </w:rPr>
        <w:t xml:space="preserve"> Anthropocentrism</w:t>
      </w:r>
    </w:p>
    <w:p w14:paraId="7C6C1F35" w14:textId="77777777" w:rsidR="005A1B7B" w:rsidRPr="00147B91" w:rsidRDefault="005A1B7B" w:rsidP="00204292">
      <w:pPr>
        <w:rPr>
          <w:rFonts w:ascii="Times New Roman" w:hAnsi="Times New Roman" w:cs="Times New Roman"/>
          <w:i/>
        </w:rPr>
      </w:pPr>
    </w:p>
    <w:p w14:paraId="67976BDE" w14:textId="0163B714" w:rsidR="009954A9" w:rsidRPr="00147B91" w:rsidRDefault="00CA47DB" w:rsidP="00204292">
      <w:pPr>
        <w:rPr>
          <w:rFonts w:ascii="Times New Roman" w:hAnsi="Times New Roman" w:cs="Times New Roman"/>
          <w:iCs/>
        </w:rPr>
      </w:pPr>
      <w:r w:rsidRPr="00147B91">
        <w:rPr>
          <w:rFonts w:ascii="Times New Roman" w:hAnsi="Times New Roman" w:cs="Times New Roman"/>
          <w:iCs/>
        </w:rPr>
        <w:t xml:space="preserve">In </w:t>
      </w:r>
      <w:r w:rsidRPr="00147B91">
        <w:rPr>
          <w:rFonts w:ascii="Times New Roman" w:hAnsi="Times New Roman" w:cs="Times New Roman"/>
          <w:i/>
        </w:rPr>
        <w:t>Beyond Nature and Culture</w:t>
      </w:r>
      <w:r w:rsidRPr="00147B91">
        <w:rPr>
          <w:rFonts w:ascii="Times New Roman" w:hAnsi="Times New Roman" w:cs="Times New Roman"/>
          <w:iCs/>
        </w:rPr>
        <w:t xml:space="preserve"> (</w:t>
      </w:r>
      <w:proofErr w:type="spellStart"/>
      <w:r w:rsidRPr="00147B91">
        <w:rPr>
          <w:rFonts w:ascii="Times New Roman" w:hAnsi="Times New Roman" w:cs="Times New Roman"/>
          <w:iCs/>
        </w:rPr>
        <w:t>Descola</w:t>
      </w:r>
      <w:proofErr w:type="spellEnd"/>
      <w:r w:rsidRPr="00147B91">
        <w:rPr>
          <w:rFonts w:ascii="Times New Roman" w:hAnsi="Times New Roman" w:cs="Times New Roman"/>
          <w:iCs/>
        </w:rPr>
        <w:t xml:space="preserve">, </w:t>
      </w:r>
      <w:r w:rsidR="003C2853" w:rsidRPr="00147B91">
        <w:rPr>
          <w:rFonts w:ascii="Times New Roman" w:hAnsi="Times New Roman" w:cs="Times New Roman"/>
          <w:iCs/>
        </w:rPr>
        <w:t>2005</w:t>
      </w:r>
      <w:r w:rsidRPr="00147B91">
        <w:rPr>
          <w:rFonts w:ascii="Times New Roman" w:hAnsi="Times New Roman" w:cs="Times New Roman"/>
          <w:iCs/>
        </w:rPr>
        <w:t>)</w:t>
      </w:r>
      <w:r w:rsidR="003C2853" w:rsidRPr="00147B91">
        <w:rPr>
          <w:rFonts w:ascii="Times New Roman" w:hAnsi="Times New Roman" w:cs="Times New Roman"/>
          <w:iCs/>
        </w:rPr>
        <w:t xml:space="preserve">, </w:t>
      </w:r>
      <w:r w:rsidR="006610D6" w:rsidRPr="00147B91">
        <w:rPr>
          <w:rFonts w:ascii="Times New Roman" w:hAnsi="Times New Roman" w:cs="Times New Roman"/>
          <w:iCs/>
        </w:rPr>
        <w:t xml:space="preserve">the anthropologist </w:t>
      </w:r>
      <w:r w:rsidR="003C2853" w:rsidRPr="00147B91">
        <w:rPr>
          <w:rFonts w:ascii="Times New Roman" w:hAnsi="Times New Roman" w:cs="Times New Roman"/>
          <w:iCs/>
        </w:rPr>
        <w:t xml:space="preserve">Philippe </w:t>
      </w:r>
      <w:proofErr w:type="spellStart"/>
      <w:r w:rsidR="003C2853" w:rsidRPr="00147B91">
        <w:rPr>
          <w:rFonts w:ascii="Times New Roman" w:hAnsi="Times New Roman" w:cs="Times New Roman"/>
          <w:iCs/>
        </w:rPr>
        <w:t>Descola</w:t>
      </w:r>
      <w:proofErr w:type="spellEnd"/>
      <w:r w:rsidR="003C2853" w:rsidRPr="00147B91">
        <w:rPr>
          <w:rFonts w:ascii="Times New Roman" w:hAnsi="Times New Roman" w:cs="Times New Roman"/>
          <w:iCs/>
        </w:rPr>
        <w:t xml:space="preserve"> </w:t>
      </w:r>
      <w:r w:rsidR="006610D6" w:rsidRPr="00147B91">
        <w:rPr>
          <w:rFonts w:ascii="Times New Roman" w:hAnsi="Times New Roman" w:cs="Times New Roman"/>
          <w:iCs/>
        </w:rPr>
        <w:t xml:space="preserve">presents an inventory of the visions </w:t>
      </w:r>
      <w:r w:rsidR="00193EC4" w:rsidRPr="00147B91">
        <w:rPr>
          <w:rFonts w:ascii="Times New Roman" w:hAnsi="Times New Roman" w:cs="Times New Roman"/>
          <w:iCs/>
        </w:rPr>
        <w:t>of</w:t>
      </w:r>
      <w:r w:rsidR="006610D6" w:rsidRPr="00147B91">
        <w:rPr>
          <w:rFonts w:ascii="Times New Roman" w:hAnsi="Times New Roman" w:cs="Times New Roman"/>
          <w:iCs/>
        </w:rPr>
        <w:t xml:space="preserve"> nature one finds in different cultures across different continents. To reduce the numerous world</w:t>
      </w:r>
      <w:r w:rsidR="000C2C8F" w:rsidRPr="00147B91">
        <w:rPr>
          <w:rFonts w:ascii="Times New Roman" w:hAnsi="Times New Roman" w:cs="Times New Roman"/>
          <w:iCs/>
        </w:rPr>
        <w:t>-visions</w:t>
      </w:r>
      <w:r w:rsidR="006610D6" w:rsidRPr="00147B91">
        <w:rPr>
          <w:rFonts w:ascii="Times New Roman" w:hAnsi="Times New Roman" w:cs="Times New Roman"/>
          <w:iCs/>
        </w:rPr>
        <w:t xml:space="preserve"> and world-relations to workable proportions</w:t>
      </w:r>
      <w:r w:rsidR="00115453">
        <w:rPr>
          <w:rFonts w:ascii="Times New Roman" w:hAnsi="Times New Roman" w:cs="Times New Roman"/>
          <w:iCs/>
        </w:rPr>
        <w:t>,</w:t>
      </w:r>
      <w:r w:rsidR="006610D6" w:rsidRPr="00147B91">
        <w:rPr>
          <w:rFonts w:ascii="Times New Roman" w:hAnsi="Times New Roman" w:cs="Times New Roman"/>
          <w:iCs/>
        </w:rPr>
        <w:t xml:space="preserve"> he </w:t>
      </w:r>
      <w:r w:rsidR="003C2853" w:rsidRPr="00147B91">
        <w:rPr>
          <w:rFonts w:ascii="Times New Roman" w:hAnsi="Times New Roman" w:cs="Times New Roman"/>
          <w:iCs/>
        </w:rPr>
        <w:t>proposes a structuralist</w:t>
      </w:r>
      <w:r w:rsidR="00D25AD3" w:rsidRPr="00147B91">
        <w:rPr>
          <w:rFonts w:ascii="Times New Roman" w:hAnsi="Times New Roman" w:cs="Times New Roman"/>
          <w:iCs/>
        </w:rPr>
        <w:t xml:space="preserve"> typology</w:t>
      </w:r>
      <w:r w:rsidR="003C2853" w:rsidRPr="00147B91">
        <w:rPr>
          <w:rFonts w:ascii="Times New Roman" w:hAnsi="Times New Roman" w:cs="Times New Roman"/>
          <w:iCs/>
        </w:rPr>
        <w:t xml:space="preserve"> </w:t>
      </w:r>
      <w:r w:rsidR="00A023D2" w:rsidRPr="00147B91">
        <w:rPr>
          <w:rFonts w:ascii="Times New Roman" w:hAnsi="Times New Roman" w:cs="Times New Roman"/>
          <w:iCs/>
        </w:rPr>
        <w:t>that distinguishes</w:t>
      </w:r>
      <w:r w:rsidR="00B66213" w:rsidRPr="00147B91">
        <w:rPr>
          <w:rFonts w:ascii="Times New Roman" w:hAnsi="Times New Roman" w:cs="Times New Roman"/>
          <w:iCs/>
        </w:rPr>
        <w:t xml:space="preserve"> </w:t>
      </w:r>
      <w:r w:rsidR="006610D6" w:rsidRPr="00147B91">
        <w:rPr>
          <w:rFonts w:ascii="Times New Roman" w:hAnsi="Times New Roman" w:cs="Times New Roman"/>
          <w:iCs/>
        </w:rPr>
        <w:t xml:space="preserve">four </w:t>
      </w:r>
      <w:r w:rsidR="00537569" w:rsidRPr="00147B91">
        <w:rPr>
          <w:rFonts w:ascii="Times New Roman" w:hAnsi="Times New Roman" w:cs="Times New Roman"/>
          <w:iCs/>
        </w:rPr>
        <w:t xml:space="preserve">basic </w:t>
      </w:r>
      <w:r w:rsidR="006610D6" w:rsidRPr="00147B91">
        <w:rPr>
          <w:rFonts w:ascii="Times New Roman" w:hAnsi="Times New Roman" w:cs="Times New Roman"/>
          <w:iCs/>
        </w:rPr>
        <w:t>“cosmologies”</w:t>
      </w:r>
      <w:r w:rsidR="00537569" w:rsidRPr="00147B91">
        <w:rPr>
          <w:rFonts w:ascii="Times New Roman" w:hAnsi="Times New Roman" w:cs="Times New Roman"/>
          <w:iCs/>
        </w:rPr>
        <w:t xml:space="preserve"> </w:t>
      </w:r>
      <w:r w:rsidR="00A00540" w:rsidRPr="00147B91">
        <w:rPr>
          <w:rFonts w:ascii="Times New Roman" w:hAnsi="Times New Roman" w:cs="Times New Roman"/>
          <w:iCs/>
        </w:rPr>
        <w:t xml:space="preserve">(totemism, </w:t>
      </w:r>
      <w:r w:rsidR="00A00540" w:rsidRPr="00147B91">
        <w:rPr>
          <w:rFonts w:ascii="Times New Roman" w:hAnsi="Times New Roman" w:cs="Times New Roman"/>
          <w:iCs/>
        </w:rPr>
        <w:lastRenderedPageBreak/>
        <w:t xml:space="preserve">animism, analogism and naturalism) </w:t>
      </w:r>
      <w:r w:rsidR="00537569" w:rsidRPr="00147B91">
        <w:rPr>
          <w:rFonts w:ascii="Times New Roman" w:hAnsi="Times New Roman" w:cs="Times New Roman"/>
          <w:iCs/>
        </w:rPr>
        <w:t xml:space="preserve">that define the possible relations of human beings to the world and </w:t>
      </w:r>
      <w:r w:rsidR="00A023D2" w:rsidRPr="00147B91">
        <w:rPr>
          <w:rFonts w:ascii="Times New Roman" w:hAnsi="Times New Roman" w:cs="Times New Roman"/>
          <w:iCs/>
        </w:rPr>
        <w:t xml:space="preserve">to the </w:t>
      </w:r>
      <w:r w:rsidR="00537569" w:rsidRPr="00147B91">
        <w:rPr>
          <w:rFonts w:ascii="Times New Roman" w:hAnsi="Times New Roman" w:cs="Times New Roman"/>
          <w:iCs/>
        </w:rPr>
        <w:t>others, human or non-human</w:t>
      </w:r>
      <w:r w:rsidR="00193EC4" w:rsidRPr="00147B91">
        <w:rPr>
          <w:rFonts w:ascii="Times New Roman" w:hAnsi="Times New Roman" w:cs="Times New Roman"/>
          <w:iCs/>
        </w:rPr>
        <w:t>, imaginary or real</w:t>
      </w:r>
      <w:r w:rsidR="00537569" w:rsidRPr="00147B91">
        <w:rPr>
          <w:rFonts w:ascii="Times New Roman" w:hAnsi="Times New Roman" w:cs="Times New Roman"/>
          <w:iCs/>
        </w:rPr>
        <w:t xml:space="preserve">. </w:t>
      </w:r>
      <w:r w:rsidR="00D25AD3" w:rsidRPr="00147B91">
        <w:rPr>
          <w:rFonts w:ascii="Times New Roman" w:hAnsi="Times New Roman" w:cs="Times New Roman"/>
          <w:iCs/>
        </w:rPr>
        <w:t>He call</w:t>
      </w:r>
      <w:r w:rsidR="00B66213" w:rsidRPr="00147B91">
        <w:rPr>
          <w:rFonts w:ascii="Times New Roman" w:hAnsi="Times New Roman" w:cs="Times New Roman"/>
          <w:iCs/>
        </w:rPr>
        <w:t>s</w:t>
      </w:r>
      <w:r w:rsidR="00D25AD3" w:rsidRPr="00147B91">
        <w:rPr>
          <w:rFonts w:ascii="Times New Roman" w:hAnsi="Times New Roman" w:cs="Times New Roman"/>
          <w:iCs/>
        </w:rPr>
        <w:t xml:space="preserve"> the</w:t>
      </w:r>
      <w:r w:rsidR="00537569" w:rsidRPr="00147B91">
        <w:rPr>
          <w:rFonts w:ascii="Times New Roman" w:hAnsi="Times New Roman" w:cs="Times New Roman"/>
          <w:iCs/>
        </w:rPr>
        <w:t xml:space="preserve">ses </w:t>
      </w:r>
      <w:proofErr w:type="spellStart"/>
      <w:r w:rsidR="00537569" w:rsidRPr="00147B91">
        <w:rPr>
          <w:rFonts w:ascii="Times New Roman" w:hAnsi="Times New Roman" w:cs="Times New Roman"/>
          <w:iCs/>
        </w:rPr>
        <w:t>cosmovisions</w:t>
      </w:r>
      <w:proofErr w:type="spellEnd"/>
      <w:r w:rsidR="00D25AD3" w:rsidRPr="00147B91">
        <w:rPr>
          <w:rFonts w:ascii="Times New Roman" w:hAnsi="Times New Roman" w:cs="Times New Roman"/>
          <w:iCs/>
        </w:rPr>
        <w:t xml:space="preserve"> </w:t>
      </w:r>
      <w:r w:rsidR="00537569" w:rsidRPr="00147B91">
        <w:rPr>
          <w:rFonts w:ascii="Times New Roman" w:hAnsi="Times New Roman" w:cs="Times New Roman"/>
          <w:iCs/>
        </w:rPr>
        <w:t>“</w:t>
      </w:r>
      <w:r w:rsidR="00B66213" w:rsidRPr="00147B91">
        <w:rPr>
          <w:rFonts w:ascii="Times New Roman" w:hAnsi="Times New Roman" w:cs="Times New Roman"/>
          <w:iCs/>
        </w:rPr>
        <w:t>ontologies</w:t>
      </w:r>
      <w:r w:rsidR="00537569" w:rsidRPr="00147B91">
        <w:rPr>
          <w:rFonts w:ascii="Times New Roman" w:hAnsi="Times New Roman" w:cs="Times New Roman"/>
          <w:iCs/>
        </w:rPr>
        <w:t>”</w:t>
      </w:r>
      <w:r w:rsidR="00B66213" w:rsidRPr="00147B91">
        <w:rPr>
          <w:rFonts w:ascii="Times New Roman" w:hAnsi="Times New Roman" w:cs="Times New Roman"/>
          <w:iCs/>
        </w:rPr>
        <w:t xml:space="preserve">, not worldviews, because the latter suggest that there’s </w:t>
      </w:r>
      <w:r w:rsidR="00B90F87" w:rsidRPr="00147B91">
        <w:rPr>
          <w:rFonts w:ascii="Times New Roman" w:hAnsi="Times New Roman" w:cs="Times New Roman"/>
          <w:iCs/>
        </w:rPr>
        <w:t xml:space="preserve">somehow </w:t>
      </w:r>
      <w:r w:rsidR="00B66213" w:rsidRPr="00147B91">
        <w:rPr>
          <w:rFonts w:ascii="Times New Roman" w:hAnsi="Times New Roman" w:cs="Times New Roman"/>
          <w:iCs/>
        </w:rPr>
        <w:t xml:space="preserve">a single world of which the various cultures have a particular vision or a single nature on which the various cultures have a singular perspective. </w:t>
      </w:r>
      <w:r w:rsidR="00EF171A" w:rsidRPr="00147B91">
        <w:rPr>
          <w:rFonts w:ascii="Times New Roman" w:hAnsi="Times New Roman" w:cs="Times New Roman"/>
          <w:iCs/>
        </w:rPr>
        <w:t xml:space="preserve">In the </w:t>
      </w:r>
      <w:proofErr w:type="spellStart"/>
      <w:r w:rsidR="00EF171A" w:rsidRPr="00147B91">
        <w:rPr>
          <w:rFonts w:ascii="Times New Roman" w:hAnsi="Times New Roman" w:cs="Times New Roman"/>
          <w:i/>
        </w:rPr>
        <w:t>The</w:t>
      </w:r>
      <w:proofErr w:type="spellEnd"/>
      <w:r w:rsidR="00EF171A" w:rsidRPr="00147B91">
        <w:rPr>
          <w:rFonts w:ascii="Times New Roman" w:hAnsi="Times New Roman" w:cs="Times New Roman"/>
          <w:i/>
        </w:rPr>
        <w:t xml:space="preserve"> Forms of the Visible</w:t>
      </w:r>
      <w:r w:rsidR="00115453">
        <w:rPr>
          <w:rFonts w:ascii="Times New Roman" w:hAnsi="Times New Roman" w:cs="Times New Roman"/>
          <w:i/>
        </w:rPr>
        <w:t xml:space="preserve">, </w:t>
      </w:r>
      <w:proofErr w:type="spellStart"/>
      <w:r w:rsidR="00EF171A" w:rsidRPr="00147B91">
        <w:rPr>
          <w:rFonts w:ascii="Times New Roman" w:hAnsi="Times New Roman" w:cs="Times New Roman"/>
          <w:iCs/>
        </w:rPr>
        <w:t>Descola</w:t>
      </w:r>
      <w:proofErr w:type="spellEnd"/>
      <w:r w:rsidR="00115453">
        <w:rPr>
          <w:rFonts w:ascii="Times New Roman" w:hAnsi="Times New Roman" w:cs="Times New Roman"/>
          <w:iCs/>
        </w:rPr>
        <w:t xml:space="preserve"> (</w:t>
      </w:r>
      <w:r w:rsidR="00EF171A" w:rsidRPr="00147B91">
        <w:rPr>
          <w:rFonts w:ascii="Times New Roman" w:hAnsi="Times New Roman" w:cs="Times New Roman"/>
          <w:iCs/>
        </w:rPr>
        <w:t xml:space="preserve">2021) extends the analysis of the modes of </w:t>
      </w:r>
      <w:r w:rsidR="00193EC4" w:rsidRPr="00147B91">
        <w:rPr>
          <w:rFonts w:ascii="Times New Roman" w:hAnsi="Times New Roman" w:cs="Times New Roman"/>
          <w:iCs/>
        </w:rPr>
        <w:t>“</w:t>
      </w:r>
      <w:r w:rsidR="00EF171A" w:rsidRPr="00147B91">
        <w:rPr>
          <w:rFonts w:ascii="Times New Roman" w:hAnsi="Times New Roman" w:cs="Times New Roman"/>
          <w:iCs/>
        </w:rPr>
        <w:t>worl</w:t>
      </w:r>
      <w:r w:rsidR="00193EC4" w:rsidRPr="00147B91">
        <w:rPr>
          <w:rFonts w:ascii="Times New Roman" w:hAnsi="Times New Roman" w:cs="Times New Roman"/>
          <w:iCs/>
        </w:rPr>
        <w:t>ding”</w:t>
      </w:r>
      <w:r w:rsidR="00EF171A" w:rsidRPr="00147B91">
        <w:rPr>
          <w:rFonts w:ascii="Times New Roman" w:hAnsi="Times New Roman" w:cs="Times New Roman"/>
          <w:iCs/>
        </w:rPr>
        <w:t xml:space="preserve"> </w:t>
      </w:r>
      <w:r w:rsidR="00B90F87" w:rsidRPr="00147B91">
        <w:rPr>
          <w:rFonts w:ascii="Times New Roman" w:hAnsi="Times New Roman" w:cs="Times New Roman"/>
          <w:iCs/>
        </w:rPr>
        <w:t xml:space="preserve">presented in his influential book </w:t>
      </w:r>
      <w:r w:rsidR="00EF171A" w:rsidRPr="00147B91">
        <w:rPr>
          <w:rFonts w:ascii="Times New Roman" w:hAnsi="Times New Roman" w:cs="Times New Roman"/>
          <w:iCs/>
        </w:rPr>
        <w:t>with an investigation of the modes of imagination and figuration in the arts</w:t>
      </w:r>
      <w:r w:rsidR="00115453">
        <w:rPr>
          <w:rFonts w:ascii="Times New Roman" w:hAnsi="Times New Roman" w:cs="Times New Roman"/>
          <w:iCs/>
        </w:rPr>
        <w:t xml:space="preserve">. Once again, </w:t>
      </w:r>
      <w:r w:rsidR="00EF171A" w:rsidRPr="00147B91">
        <w:rPr>
          <w:rFonts w:ascii="Times New Roman" w:hAnsi="Times New Roman" w:cs="Times New Roman"/>
          <w:iCs/>
        </w:rPr>
        <w:t>he avoids the term of world</w:t>
      </w:r>
      <w:r w:rsidR="00B90F87" w:rsidRPr="00147B91">
        <w:rPr>
          <w:rFonts w:ascii="Times New Roman" w:hAnsi="Times New Roman" w:cs="Times New Roman"/>
          <w:iCs/>
        </w:rPr>
        <w:t>views</w:t>
      </w:r>
      <w:r w:rsidR="00EF171A" w:rsidRPr="00147B91">
        <w:rPr>
          <w:rFonts w:ascii="Times New Roman" w:hAnsi="Times New Roman" w:cs="Times New Roman"/>
          <w:iCs/>
        </w:rPr>
        <w:t>. This time because he wants to foc</w:t>
      </w:r>
      <w:r w:rsidR="00B90F87" w:rsidRPr="00147B91">
        <w:rPr>
          <w:rFonts w:ascii="Times New Roman" w:hAnsi="Times New Roman" w:cs="Times New Roman"/>
          <w:iCs/>
        </w:rPr>
        <w:t xml:space="preserve">us on processes of iconic signification and </w:t>
      </w:r>
      <w:r w:rsidR="00DD7580" w:rsidRPr="00147B91">
        <w:rPr>
          <w:rFonts w:ascii="Times New Roman" w:hAnsi="Times New Roman" w:cs="Times New Roman"/>
          <w:iCs/>
        </w:rPr>
        <w:t>eschew</w:t>
      </w:r>
      <w:r w:rsidR="00B90F87" w:rsidRPr="00147B91">
        <w:rPr>
          <w:rFonts w:ascii="Times New Roman" w:hAnsi="Times New Roman" w:cs="Times New Roman"/>
          <w:iCs/>
        </w:rPr>
        <w:t xml:space="preserve"> the </w:t>
      </w:r>
      <w:r w:rsidR="00EF171A" w:rsidRPr="00147B91">
        <w:rPr>
          <w:rFonts w:ascii="Times New Roman" w:hAnsi="Times New Roman" w:cs="Times New Roman"/>
          <w:iCs/>
        </w:rPr>
        <w:t xml:space="preserve">association between </w:t>
      </w:r>
      <w:r w:rsidR="00B90F87" w:rsidRPr="00147B91">
        <w:rPr>
          <w:rFonts w:ascii="Times New Roman" w:hAnsi="Times New Roman" w:cs="Times New Roman"/>
          <w:iCs/>
        </w:rPr>
        <w:t>worldviews and symbol</w:t>
      </w:r>
      <w:r w:rsidR="00325198">
        <w:rPr>
          <w:rFonts w:ascii="Times New Roman" w:hAnsi="Times New Roman" w:cs="Times New Roman"/>
          <w:iCs/>
        </w:rPr>
        <w:t>ism</w:t>
      </w:r>
      <w:r w:rsidR="00B90F87" w:rsidRPr="00147B91">
        <w:rPr>
          <w:rFonts w:ascii="Times New Roman" w:hAnsi="Times New Roman" w:cs="Times New Roman"/>
          <w:iCs/>
        </w:rPr>
        <w:t>.</w:t>
      </w:r>
      <w:r w:rsidR="003C5AD7" w:rsidRPr="00147B91">
        <w:rPr>
          <w:rFonts w:ascii="Times New Roman" w:hAnsi="Times New Roman" w:cs="Times New Roman"/>
          <w:iCs/>
        </w:rPr>
        <w:t xml:space="preserve"> </w:t>
      </w:r>
      <w:r w:rsidR="00047A4A" w:rsidRPr="00147B91">
        <w:rPr>
          <w:rFonts w:ascii="Times New Roman" w:hAnsi="Times New Roman" w:cs="Times New Roman"/>
          <w:iCs/>
        </w:rPr>
        <w:t>The backbone of his inventory of worldview</w:t>
      </w:r>
      <w:r w:rsidR="006610D6" w:rsidRPr="00147B91">
        <w:rPr>
          <w:rFonts w:ascii="Times New Roman" w:hAnsi="Times New Roman" w:cs="Times New Roman"/>
          <w:iCs/>
        </w:rPr>
        <w:t>s</w:t>
      </w:r>
      <w:r w:rsidR="00047A4A" w:rsidRPr="00147B91">
        <w:rPr>
          <w:rFonts w:ascii="Times New Roman" w:hAnsi="Times New Roman" w:cs="Times New Roman"/>
          <w:iCs/>
        </w:rPr>
        <w:t xml:space="preserve"> is a </w:t>
      </w:r>
      <w:r w:rsidR="00193EC4" w:rsidRPr="00147B91">
        <w:rPr>
          <w:rFonts w:ascii="Times New Roman" w:hAnsi="Times New Roman" w:cs="Times New Roman"/>
          <w:iCs/>
        </w:rPr>
        <w:t>“</w:t>
      </w:r>
      <w:r w:rsidR="00047A4A" w:rsidRPr="00147B91">
        <w:rPr>
          <w:rFonts w:ascii="Times New Roman" w:hAnsi="Times New Roman" w:cs="Times New Roman"/>
          <w:iCs/>
        </w:rPr>
        <w:t xml:space="preserve">combinatorial analysis of the mode of relations between </w:t>
      </w:r>
      <w:r w:rsidR="003C5AD7" w:rsidRPr="00147B91">
        <w:rPr>
          <w:rFonts w:ascii="Times New Roman" w:hAnsi="Times New Roman" w:cs="Times New Roman"/>
          <w:iCs/>
        </w:rPr>
        <w:t>entities</w:t>
      </w:r>
      <w:r w:rsidR="00193EC4" w:rsidRPr="00147B91">
        <w:rPr>
          <w:rFonts w:ascii="Times New Roman" w:hAnsi="Times New Roman" w:cs="Times New Roman"/>
          <w:iCs/>
        </w:rPr>
        <w:t>” (</w:t>
      </w:r>
      <w:proofErr w:type="spellStart"/>
      <w:r w:rsidR="00193EC4" w:rsidRPr="00147B91">
        <w:rPr>
          <w:rFonts w:ascii="Times New Roman" w:hAnsi="Times New Roman" w:cs="Times New Roman"/>
          <w:iCs/>
        </w:rPr>
        <w:t>Descola</w:t>
      </w:r>
      <w:proofErr w:type="spellEnd"/>
      <w:r w:rsidR="00193EC4" w:rsidRPr="00147B91">
        <w:rPr>
          <w:rFonts w:ascii="Times New Roman" w:hAnsi="Times New Roman" w:cs="Times New Roman"/>
          <w:iCs/>
        </w:rPr>
        <w:t>, 2005: 16)</w:t>
      </w:r>
      <w:r w:rsidR="003C5AD7" w:rsidRPr="00147B91">
        <w:rPr>
          <w:rFonts w:ascii="Times New Roman" w:hAnsi="Times New Roman" w:cs="Times New Roman"/>
          <w:iCs/>
        </w:rPr>
        <w:t xml:space="preserve">. The matrix is basically </w:t>
      </w:r>
      <w:r w:rsidR="00202EC8" w:rsidRPr="00147B91">
        <w:rPr>
          <w:rFonts w:ascii="Times New Roman" w:hAnsi="Times New Roman" w:cs="Times New Roman"/>
          <w:iCs/>
        </w:rPr>
        <w:t xml:space="preserve">constituted </w:t>
      </w:r>
      <w:r w:rsidR="003C5AD7" w:rsidRPr="00147B91">
        <w:rPr>
          <w:rFonts w:ascii="Times New Roman" w:hAnsi="Times New Roman" w:cs="Times New Roman"/>
          <w:iCs/>
        </w:rPr>
        <w:t>by</w:t>
      </w:r>
      <w:r w:rsidR="00554A88" w:rsidRPr="00147B91">
        <w:rPr>
          <w:rFonts w:ascii="Times New Roman" w:hAnsi="Times New Roman" w:cs="Times New Roman"/>
          <w:iCs/>
        </w:rPr>
        <w:t xml:space="preserve"> various modes </w:t>
      </w:r>
      <w:r w:rsidR="00193EC4" w:rsidRPr="00147B91">
        <w:rPr>
          <w:rFonts w:ascii="Times New Roman" w:hAnsi="Times New Roman" w:cs="Times New Roman"/>
          <w:iCs/>
        </w:rPr>
        <w:t xml:space="preserve">of structuration of individual and collective experiences </w:t>
      </w:r>
      <w:r w:rsidR="0026453A" w:rsidRPr="00147B91">
        <w:rPr>
          <w:rFonts w:ascii="Times New Roman" w:hAnsi="Times New Roman" w:cs="Times New Roman"/>
          <w:iCs/>
        </w:rPr>
        <w:t xml:space="preserve">by means of </w:t>
      </w:r>
      <w:r w:rsidR="00EC68A1" w:rsidRPr="00147B91">
        <w:rPr>
          <w:rFonts w:ascii="Times New Roman" w:hAnsi="Times New Roman" w:cs="Times New Roman"/>
          <w:iCs/>
        </w:rPr>
        <w:t xml:space="preserve"> </w:t>
      </w:r>
      <w:r w:rsidR="00F41A4A" w:rsidRPr="00147B91">
        <w:rPr>
          <w:rFonts w:ascii="Times New Roman" w:hAnsi="Times New Roman" w:cs="Times New Roman"/>
          <w:iCs/>
        </w:rPr>
        <w:t>“</w:t>
      </w:r>
      <w:r w:rsidR="00EC68A1" w:rsidRPr="00147B91">
        <w:rPr>
          <w:rFonts w:ascii="Times New Roman" w:hAnsi="Times New Roman" w:cs="Times New Roman"/>
          <w:iCs/>
        </w:rPr>
        <w:t>practical schemas</w:t>
      </w:r>
      <w:r w:rsidR="00F41A4A" w:rsidRPr="00147B91">
        <w:rPr>
          <w:rFonts w:ascii="Times New Roman" w:hAnsi="Times New Roman" w:cs="Times New Roman"/>
          <w:iCs/>
        </w:rPr>
        <w:t>”</w:t>
      </w:r>
      <w:r w:rsidR="00EC68A1" w:rsidRPr="00147B91">
        <w:rPr>
          <w:rFonts w:ascii="Times New Roman" w:hAnsi="Times New Roman" w:cs="Times New Roman"/>
          <w:iCs/>
        </w:rPr>
        <w:t xml:space="preserve"> of pre-predicative categorisation that define identities and </w:t>
      </w:r>
      <w:r w:rsidR="00F41A4A" w:rsidRPr="00147B91">
        <w:rPr>
          <w:rFonts w:ascii="Times New Roman" w:hAnsi="Times New Roman" w:cs="Times New Roman"/>
          <w:iCs/>
        </w:rPr>
        <w:t>relations</w:t>
      </w:r>
      <w:r w:rsidR="00EC68A1" w:rsidRPr="00147B91">
        <w:rPr>
          <w:rFonts w:ascii="Times New Roman" w:hAnsi="Times New Roman" w:cs="Times New Roman"/>
          <w:iCs/>
        </w:rPr>
        <w:t xml:space="preserve"> between</w:t>
      </w:r>
      <w:r w:rsidR="00F41A4A" w:rsidRPr="00147B91">
        <w:rPr>
          <w:rFonts w:ascii="Times New Roman" w:hAnsi="Times New Roman" w:cs="Times New Roman"/>
          <w:iCs/>
        </w:rPr>
        <w:t xml:space="preserve"> beings. </w:t>
      </w:r>
      <w:r w:rsidR="008B3745" w:rsidRPr="00147B91">
        <w:rPr>
          <w:rFonts w:ascii="Times New Roman" w:hAnsi="Times New Roman" w:cs="Times New Roman"/>
          <w:iCs/>
        </w:rPr>
        <w:t xml:space="preserve">These practical schemas function like “cognitive </w:t>
      </w:r>
      <w:proofErr w:type="spellStart"/>
      <w:r w:rsidR="008B3745" w:rsidRPr="00147B91">
        <w:rPr>
          <w:rFonts w:ascii="Times New Roman" w:hAnsi="Times New Roman" w:cs="Times New Roman"/>
          <w:iCs/>
        </w:rPr>
        <w:t>habituses</w:t>
      </w:r>
      <w:proofErr w:type="spellEnd"/>
      <w:r w:rsidR="008B3745" w:rsidRPr="00147B91">
        <w:rPr>
          <w:rFonts w:ascii="Times New Roman" w:hAnsi="Times New Roman" w:cs="Times New Roman"/>
          <w:iCs/>
        </w:rPr>
        <w:t>”</w:t>
      </w:r>
      <w:r w:rsidR="000C2C8F" w:rsidRPr="00147B91">
        <w:rPr>
          <w:rFonts w:ascii="Times New Roman" w:hAnsi="Times New Roman" w:cs="Times New Roman"/>
          <w:iCs/>
        </w:rPr>
        <w:t>. T</w:t>
      </w:r>
      <w:r w:rsidR="008B3745" w:rsidRPr="00147B91">
        <w:rPr>
          <w:rFonts w:ascii="Times New Roman" w:hAnsi="Times New Roman" w:cs="Times New Roman"/>
          <w:iCs/>
        </w:rPr>
        <w:t xml:space="preserve">hey are sets of </w:t>
      </w:r>
      <w:r w:rsidR="00272A48" w:rsidRPr="00147B91">
        <w:rPr>
          <w:rFonts w:ascii="Times New Roman" w:hAnsi="Times New Roman" w:cs="Times New Roman"/>
          <w:iCs/>
        </w:rPr>
        <w:t xml:space="preserve">generic, </w:t>
      </w:r>
      <w:r w:rsidR="008B3745" w:rsidRPr="00147B91">
        <w:rPr>
          <w:rFonts w:ascii="Times New Roman" w:hAnsi="Times New Roman" w:cs="Times New Roman"/>
          <w:iCs/>
        </w:rPr>
        <w:t xml:space="preserve">general, transposable, embodied and unconscious dispositions, </w:t>
      </w:r>
      <w:r w:rsidR="009954A9" w:rsidRPr="00147B91">
        <w:rPr>
          <w:rFonts w:ascii="Times New Roman" w:hAnsi="Times New Roman" w:cs="Times New Roman"/>
          <w:iCs/>
        </w:rPr>
        <w:t xml:space="preserve">partly inherited, partly </w:t>
      </w:r>
      <w:r w:rsidR="008B3745" w:rsidRPr="00147B91">
        <w:rPr>
          <w:rFonts w:ascii="Times New Roman" w:hAnsi="Times New Roman" w:cs="Times New Roman"/>
          <w:iCs/>
        </w:rPr>
        <w:t xml:space="preserve">acquired through socialisation, that structure </w:t>
      </w:r>
      <w:r w:rsidR="00272A48" w:rsidRPr="00147B91">
        <w:rPr>
          <w:rFonts w:ascii="Times New Roman" w:hAnsi="Times New Roman" w:cs="Times New Roman"/>
          <w:iCs/>
        </w:rPr>
        <w:t xml:space="preserve">the </w:t>
      </w:r>
      <w:r w:rsidR="008B3745" w:rsidRPr="00147B91">
        <w:rPr>
          <w:rFonts w:ascii="Times New Roman" w:hAnsi="Times New Roman" w:cs="Times New Roman"/>
          <w:iCs/>
        </w:rPr>
        <w:t xml:space="preserve">practices </w:t>
      </w:r>
      <w:r w:rsidR="00272A48" w:rsidRPr="00147B91">
        <w:rPr>
          <w:rFonts w:ascii="Times New Roman" w:hAnsi="Times New Roman" w:cs="Times New Roman"/>
          <w:iCs/>
        </w:rPr>
        <w:t xml:space="preserve">of </w:t>
      </w:r>
      <w:r w:rsidR="000D1E6C" w:rsidRPr="00147B91">
        <w:rPr>
          <w:rFonts w:ascii="Times New Roman" w:hAnsi="Times New Roman" w:cs="Times New Roman"/>
          <w:iCs/>
        </w:rPr>
        <w:t xml:space="preserve"> </w:t>
      </w:r>
      <w:r w:rsidR="00272A48" w:rsidRPr="00147B91">
        <w:rPr>
          <w:rFonts w:ascii="Times New Roman" w:hAnsi="Times New Roman" w:cs="Times New Roman"/>
          <w:iCs/>
        </w:rPr>
        <w:t xml:space="preserve">worldmaking (or “worlding”) </w:t>
      </w:r>
      <w:r w:rsidR="00DD342F" w:rsidRPr="00147B91">
        <w:rPr>
          <w:rFonts w:ascii="Times New Roman" w:hAnsi="Times New Roman" w:cs="Times New Roman"/>
          <w:iCs/>
        </w:rPr>
        <w:t xml:space="preserve">in a given cultural area. </w:t>
      </w:r>
      <w:r w:rsidR="00F41A4A" w:rsidRPr="00147B91">
        <w:rPr>
          <w:rFonts w:ascii="Times New Roman" w:hAnsi="Times New Roman" w:cs="Times New Roman"/>
          <w:iCs/>
        </w:rPr>
        <w:t xml:space="preserve">The </w:t>
      </w:r>
      <w:r w:rsidR="00554A88" w:rsidRPr="00147B91">
        <w:rPr>
          <w:rFonts w:ascii="Times New Roman" w:hAnsi="Times New Roman" w:cs="Times New Roman"/>
          <w:iCs/>
        </w:rPr>
        <w:t>most important mode</w:t>
      </w:r>
      <w:r w:rsidR="00F41A4A" w:rsidRPr="00147B91">
        <w:rPr>
          <w:rFonts w:ascii="Times New Roman" w:hAnsi="Times New Roman" w:cs="Times New Roman"/>
          <w:iCs/>
        </w:rPr>
        <w:t xml:space="preserve"> of structuration </w:t>
      </w:r>
      <w:r w:rsidR="00272A48" w:rsidRPr="00147B91">
        <w:rPr>
          <w:rFonts w:ascii="Times New Roman" w:hAnsi="Times New Roman" w:cs="Times New Roman"/>
          <w:iCs/>
        </w:rPr>
        <w:t xml:space="preserve">and objectivation </w:t>
      </w:r>
      <w:r w:rsidR="00F41A4A" w:rsidRPr="00147B91">
        <w:rPr>
          <w:rFonts w:ascii="Times New Roman" w:hAnsi="Times New Roman" w:cs="Times New Roman"/>
          <w:iCs/>
        </w:rPr>
        <w:t>of experience</w:t>
      </w:r>
      <w:r w:rsidR="00554A88" w:rsidRPr="00147B91">
        <w:rPr>
          <w:rFonts w:ascii="Times New Roman" w:hAnsi="Times New Roman" w:cs="Times New Roman"/>
          <w:iCs/>
        </w:rPr>
        <w:t xml:space="preserve"> from which </w:t>
      </w:r>
      <w:r w:rsidR="009954A9" w:rsidRPr="00147B91">
        <w:rPr>
          <w:rFonts w:ascii="Times New Roman" w:hAnsi="Times New Roman" w:cs="Times New Roman"/>
          <w:iCs/>
        </w:rPr>
        <w:t xml:space="preserve">he will deduce </w:t>
      </w:r>
      <w:r w:rsidR="00554A88" w:rsidRPr="00147B91">
        <w:rPr>
          <w:rFonts w:ascii="Times New Roman" w:hAnsi="Times New Roman" w:cs="Times New Roman"/>
          <w:iCs/>
        </w:rPr>
        <w:t xml:space="preserve">the </w:t>
      </w:r>
      <w:r w:rsidR="001334E5" w:rsidRPr="00147B91">
        <w:rPr>
          <w:rFonts w:ascii="Times New Roman" w:hAnsi="Times New Roman" w:cs="Times New Roman"/>
          <w:iCs/>
        </w:rPr>
        <w:t xml:space="preserve">fourfold </w:t>
      </w:r>
      <w:r w:rsidR="00554A88" w:rsidRPr="00147B91">
        <w:rPr>
          <w:rFonts w:ascii="Times New Roman" w:hAnsi="Times New Roman" w:cs="Times New Roman"/>
          <w:iCs/>
        </w:rPr>
        <w:t>typology of worldviews is</w:t>
      </w:r>
      <w:r w:rsidR="00F41A4A" w:rsidRPr="00147B91">
        <w:rPr>
          <w:rFonts w:ascii="Times New Roman" w:hAnsi="Times New Roman" w:cs="Times New Roman"/>
          <w:iCs/>
        </w:rPr>
        <w:t xml:space="preserve"> “identification”</w:t>
      </w:r>
      <w:r w:rsidR="001334E5" w:rsidRPr="00147B91">
        <w:rPr>
          <w:rFonts w:ascii="Times New Roman" w:hAnsi="Times New Roman" w:cs="Times New Roman"/>
          <w:iCs/>
        </w:rPr>
        <w:t>.</w:t>
      </w:r>
      <w:r w:rsidR="00554A88" w:rsidRPr="00147B91">
        <w:rPr>
          <w:rFonts w:ascii="Times New Roman" w:hAnsi="Times New Roman" w:cs="Times New Roman"/>
          <w:iCs/>
        </w:rPr>
        <w:t xml:space="preserve"> </w:t>
      </w:r>
      <w:r w:rsidR="00F41A4A" w:rsidRPr="00147B91">
        <w:rPr>
          <w:rFonts w:ascii="Times New Roman" w:hAnsi="Times New Roman" w:cs="Times New Roman"/>
          <w:iCs/>
        </w:rPr>
        <w:t xml:space="preserve">It </w:t>
      </w:r>
      <w:r w:rsidR="00554A88" w:rsidRPr="00147B91">
        <w:rPr>
          <w:rFonts w:ascii="Times New Roman" w:hAnsi="Times New Roman" w:cs="Times New Roman"/>
          <w:iCs/>
        </w:rPr>
        <w:t>pre-</w:t>
      </w:r>
      <w:r w:rsidR="00F41A4A" w:rsidRPr="00147B91">
        <w:rPr>
          <w:rFonts w:ascii="Times New Roman" w:hAnsi="Times New Roman" w:cs="Times New Roman"/>
          <w:iCs/>
        </w:rPr>
        <w:t>defines at a pre-</w:t>
      </w:r>
      <w:r w:rsidR="00554A88" w:rsidRPr="00147B91">
        <w:rPr>
          <w:rFonts w:ascii="Times New Roman" w:hAnsi="Times New Roman" w:cs="Times New Roman"/>
          <w:iCs/>
        </w:rPr>
        <w:t>re</w:t>
      </w:r>
      <w:r w:rsidR="00F41A4A" w:rsidRPr="00147B91">
        <w:rPr>
          <w:rFonts w:ascii="Times New Roman" w:hAnsi="Times New Roman" w:cs="Times New Roman"/>
          <w:iCs/>
        </w:rPr>
        <w:t xml:space="preserve">flexive level </w:t>
      </w:r>
      <w:r w:rsidR="00554A88" w:rsidRPr="00147B91">
        <w:rPr>
          <w:rFonts w:ascii="Times New Roman" w:hAnsi="Times New Roman" w:cs="Times New Roman"/>
          <w:iCs/>
        </w:rPr>
        <w:t>how</w:t>
      </w:r>
      <w:r w:rsidR="00F41A4A" w:rsidRPr="00147B91">
        <w:rPr>
          <w:rFonts w:ascii="Times New Roman" w:hAnsi="Times New Roman" w:cs="Times New Roman"/>
          <w:iCs/>
        </w:rPr>
        <w:t xml:space="preserve"> </w:t>
      </w:r>
      <w:r w:rsidR="00554A88" w:rsidRPr="00147B91">
        <w:rPr>
          <w:rFonts w:ascii="Times New Roman" w:hAnsi="Times New Roman" w:cs="Times New Roman"/>
          <w:iCs/>
        </w:rPr>
        <w:t xml:space="preserve">a </w:t>
      </w:r>
      <w:r w:rsidR="00F41A4A" w:rsidRPr="00147B91">
        <w:rPr>
          <w:rFonts w:ascii="Times New Roman" w:hAnsi="Times New Roman" w:cs="Times New Roman"/>
          <w:iCs/>
        </w:rPr>
        <w:t xml:space="preserve">body and a soul, an externality and </w:t>
      </w:r>
      <w:r w:rsidR="0026453A" w:rsidRPr="00147B91">
        <w:rPr>
          <w:rFonts w:ascii="Times New Roman" w:hAnsi="Times New Roman" w:cs="Times New Roman"/>
          <w:iCs/>
        </w:rPr>
        <w:t xml:space="preserve">an </w:t>
      </w:r>
      <w:r w:rsidR="00F41A4A" w:rsidRPr="00147B91">
        <w:rPr>
          <w:rFonts w:ascii="Times New Roman" w:hAnsi="Times New Roman" w:cs="Times New Roman"/>
          <w:iCs/>
        </w:rPr>
        <w:t>interiority, a physicality and an intentionality</w:t>
      </w:r>
      <w:r w:rsidR="008B3745" w:rsidRPr="00147B91">
        <w:rPr>
          <w:rFonts w:ascii="Times New Roman" w:hAnsi="Times New Roman" w:cs="Times New Roman"/>
          <w:iCs/>
        </w:rPr>
        <w:t>,</w:t>
      </w:r>
      <w:r w:rsidR="00F41A4A" w:rsidRPr="00147B91">
        <w:rPr>
          <w:rFonts w:ascii="Times New Roman" w:hAnsi="Times New Roman" w:cs="Times New Roman"/>
          <w:iCs/>
        </w:rPr>
        <w:t xml:space="preserve"> </w:t>
      </w:r>
      <w:r w:rsidR="008B3745" w:rsidRPr="00147B91">
        <w:rPr>
          <w:rFonts w:ascii="Times New Roman" w:hAnsi="Times New Roman" w:cs="Times New Roman"/>
          <w:iCs/>
        </w:rPr>
        <w:t>will be</w:t>
      </w:r>
      <w:r w:rsidR="00554A88" w:rsidRPr="00147B91">
        <w:rPr>
          <w:rFonts w:ascii="Times New Roman" w:hAnsi="Times New Roman" w:cs="Times New Roman"/>
          <w:iCs/>
        </w:rPr>
        <w:t xml:space="preserve"> conce</w:t>
      </w:r>
      <w:r w:rsidR="008B3745" w:rsidRPr="00147B91">
        <w:rPr>
          <w:rFonts w:ascii="Times New Roman" w:hAnsi="Times New Roman" w:cs="Times New Roman"/>
          <w:iCs/>
        </w:rPr>
        <w:t>ived</w:t>
      </w:r>
      <w:r w:rsidR="00325198">
        <w:rPr>
          <w:rFonts w:ascii="Times New Roman" w:hAnsi="Times New Roman" w:cs="Times New Roman"/>
          <w:iCs/>
        </w:rPr>
        <w:t xml:space="preserve">, </w:t>
      </w:r>
      <w:r w:rsidR="000C2C8F" w:rsidRPr="00147B91">
        <w:rPr>
          <w:rFonts w:ascii="Times New Roman" w:hAnsi="Times New Roman" w:cs="Times New Roman"/>
          <w:iCs/>
        </w:rPr>
        <w:t>perceived</w:t>
      </w:r>
      <w:r w:rsidR="00325198">
        <w:rPr>
          <w:rFonts w:ascii="Times New Roman" w:hAnsi="Times New Roman" w:cs="Times New Roman"/>
          <w:iCs/>
        </w:rPr>
        <w:t xml:space="preserve"> and evaluated</w:t>
      </w:r>
      <w:r w:rsidR="00554A88" w:rsidRPr="00147B91">
        <w:rPr>
          <w:rFonts w:ascii="Times New Roman" w:hAnsi="Times New Roman" w:cs="Times New Roman"/>
          <w:iCs/>
        </w:rPr>
        <w:t xml:space="preserve">. While all cultures acknowledge this distinction between external, observable entities and more elusive internal and spiritual ones, they do not draw it in the same fashion. </w:t>
      </w:r>
      <w:r w:rsidR="0026453A" w:rsidRPr="00147B91">
        <w:rPr>
          <w:rFonts w:ascii="Times New Roman" w:hAnsi="Times New Roman" w:cs="Times New Roman"/>
          <w:iCs/>
        </w:rPr>
        <w:t>Depending on their practical schema</w:t>
      </w:r>
      <w:r w:rsidR="00931360" w:rsidRPr="00147B91">
        <w:rPr>
          <w:rFonts w:ascii="Times New Roman" w:hAnsi="Times New Roman" w:cs="Times New Roman"/>
          <w:iCs/>
        </w:rPr>
        <w:t>s</w:t>
      </w:r>
      <w:r w:rsidR="0026453A" w:rsidRPr="00147B91">
        <w:rPr>
          <w:rFonts w:ascii="Times New Roman" w:hAnsi="Times New Roman" w:cs="Times New Roman"/>
          <w:iCs/>
        </w:rPr>
        <w:t>, they will organise</w:t>
      </w:r>
      <w:r w:rsidR="00BE3C1E" w:rsidRPr="00147B91">
        <w:rPr>
          <w:rFonts w:ascii="Times New Roman" w:hAnsi="Times New Roman" w:cs="Times New Roman"/>
          <w:iCs/>
        </w:rPr>
        <w:t xml:space="preserve"> the relations between humans and non-humans differently</w:t>
      </w:r>
      <w:r w:rsidR="00F840FE" w:rsidRPr="00147B91">
        <w:rPr>
          <w:rFonts w:ascii="Times New Roman" w:hAnsi="Times New Roman" w:cs="Times New Roman"/>
          <w:iCs/>
        </w:rPr>
        <w:t xml:space="preserve">. </w:t>
      </w:r>
    </w:p>
    <w:p w14:paraId="1BB47AE5" w14:textId="4E538129" w:rsidR="007F7CF6" w:rsidRPr="00147B91" w:rsidRDefault="009954A9" w:rsidP="007F7CF6">
      <w:pPr>
        <w:rPr>
          <w:rFonts w:ascii="Times New Roman" w:hAnsi="Times New Roman" w:cs="Times New Roman"/>
          <w:iCs/>
        </w:rPr>
      </w:pPr>
      <w:r w:rsidRPr="00147B91">
        <w:rPr>
          <w:rFonts w:ascii="Times New Roman" w:hAnsi="Times New Roman" w:cs="Times New Roman"/>
          <w:iCs/>
        </w:rPr>
        <w:t>T</w:t>
      </w:r>
      <w:r w:rsidR="00F840FE" w:rsidRPr="00147B91">
        <w:rPr>
          <w:rFonts w:ascii="Times New Roman" w:hAnsi="Times New Roman" w:cs="Times New Roman"/>
          <w:iCs/>
        </w:rPr>
        <w:t xml:space="preserve">otemism, animism, analogism and naturalism </w:t>
      </w:r>
      <w:r w:rsidR="00B10508" w:rsidRPr="00147B91">
        <w:rPr>
          <w:rFonts w:ascii="Times New Roman" w:hAnsi="Times New Roman" w:cs="Times New Roman"/>
          <w:iCs/>
        </w:rPr>
        <w:t>establish different relations of identity</w:t>
      </w:r>
      <w:r w:rsidR="00F840FE" w:rsidRPr="00147B91">
        <w:rPr>
          <w:rFonts w:ascii="Times New Roman" w:hAnsi="Times New Roman" w:cs="Times New Roman"/>
          <w:iCs/>
        </w:rPr>
        <w:t>/difference</w:t>
      </w:r>
      <w:r w:rsidR="00B10508" w:rsidRPr="00147B91">
        <w:rPr>
          <w:rFonts w:ascii="Times New Roman" w:hAnsi="Times New Roman" w:cs="Times New Roman"/>
          <w:iCs/>
        </w:rPr>
        <w:t xml:space="preserve"> and continuity</w:t>
      </w:r>
      <w:r w:rsidR="00F840FE" w:rsidRPr="00147B91">
        <w:rPr>
          <w:rFonts w:ascii="Times New Roman" w:hAnsi="Times New Roman" w:cs="Times New Roman"/>
          <w:iCs/>
        </w:rPr>
        <w:t xml:space="preserve">/discontinuity </w:t>
      </w:r>
      <w:r w:rsidR="00B10508" w:rsidRPr="00147B91">
        <w:rPr>
          <w:rFonts w:ascii="Times New Roman" w:hAnsi="Times New Roman" w:cs="Times New Roman"/>
          <w:iCs/>
        </w:rPr>
        <w:t>between nature and culture</w:t>
      </w:r>
      <w:r w:rsidR="00931360" w:rsidRPr="00147B91">
        <w:rPr>
          <w:rFonts w:ascii="Times New Roman" w:hAnsi="Times New Roman" w:cs="Times New Roman"/>
          <w:iCs/>
        </w:rPr>
        <w:t xml:space="preserve">. </w:t>
      </w:r>
      <w:r w:rsidR="001334E5" w:rsidRPr="00147B91">
        <w:rPr>
          <w:rFonts w:ascii="Times New Roman" w:hAnsi="Times New Roman" w:cs="Times New Roman"/>
          <w:iCs/>
        </w:rPr>
        <w:t xml:space="preserve">In </w:t>
      </w:r>
      <w:r w:rsidR="00A00540" w:rsidRPr="00147B91">
        <w:rPr>
          <w:rFonts w:ascii="Times New Roman" w:hAnsi="Times New Roman" w:cs="Times New Roman"/>
          <w:iCs/>
        </w:rPr>
        <w:t xml:space="preserve">totemism, which was studied by Durkheim, </w:t>
      </w:r>
      <w:proofErr w:type="spellStart"/>
      <w:r w:rsidR="00A00540" w:rsidRPr="00147B91">
        <w:rPr>
          <w:rFonts w:ascii="Times New Roman" w:hAnsi="Times New Roman" w:cs="Times New Roman"/>
          <w:iCs/>
        </w:rPr>
        <w:t>Mauss</w:t>
      </w:r>
      <w:proofErr w:type="spellEnd"/>
      <w:r w:rsidR="00A00540" w:rsidRPr="00147B91">
        <w:rPr>
          <w:rFonts w:ascii="Times New Roman" w:hAnsi="Times New Roman" w:cs="Times New Roman"/>
          <w:iCs/>
        </w:rPr>
        <w:t xml:space="preserve"> and Lévi-Strauss as a form of representation and classification, bodies and souls </w:t>
      </w:r>
      <w:r w:rsidR="002C61A4" w:rsidRPr="00147B91">
        <w:rPr>
          <w:rFonts w:ascii="Times New Roman" w:hAnsi="Times New Roman" w:cs="Times New Roman"/>
          <w:iCs/>
        </w:rPr>
        <w:t>share</w:t>
      </w:r>
      <w:r w:rsidR="00632B7A" w:rsidRPr="00147B91">
        <w:rPr>
          <w:rFonts w:ascii="Times New Roman" w:hAnsi="Times New Roman" w:cs="Times New Roman"/>
          <w:iCs/>
        </w:rPr>
        <w:t xml:space="preserve"> </w:t>
      </w:r>
      <w:r w:rsidR="002C61A4" w:rsidRPr="00147B91">
        <w:rPr>
          <w:rFonts w:ascii="Times New Roman" w:hAnsi="Times New Roman" w:cs="Times New Roman"/>
          <w:iCs/>
        </w:rPr>
        <w:t xml:space="preserve">the same </w:t>
      </w:r>
      <w:r w:rsidR="00632B7A" w:rsidRPr="00147B91">
        <w:rPr>
          <w:rFonts w:ascii="Times New Roman" w:hAnsi="Times New Roman" w:cs="Times New Roman"/>
          <w:iCs/>
        </w:rPr>
        <w:t xml:space="preserve">physical </w:t>
      </w:r>
      <w:r w:rsidR="002C61A4" w:rsidRPr="00147B91">
        <w:rPr>
          <w:rFonts w:ascii="Times New Roman" w:hAnsi="Times New Roman" w:cs="Times New Roman"/>
          <w:iCs/>
        </w:rPr>
        <w:t>and moral qualities of the entity under which they are</w:t>
      </w:r>
      <w:r w:rsidR="0026453A" w:rsidRPr="00147B91">
        <w:rPr>
          <w:rFonts w:ascii="Times New Roman" w:hAnsi="Times New Roman" w:cs="Times New Roman"/>
          <w:iCs/>
        </w:rPr>
        <w:t xml:space="preserve"> </w:t>
      </w:r>
      <w:r w:rsidR="002C61A4" w:rsidRPr="00147B91">
        <w:rPr>
          <w:rFonts w:ascii="Times New Roman" w:hAnsi="Times New Roman" w:cs="Times New Roman"/>
          <w:iCs/>
        </w:rPr>
        <w:t>sorted</w:t>
      </w:r>
      <w:r w:rsidR="00A00540" w:rsidRPr="00147B91">
        <w:rPr>
          <w:rFonts w:ascii="Times New Roman" w:hAnsi="Times New Roman" w:cs="Times New Roman"/>
          <w:iCs/>
        </w:rPr>
        <w:t>. The identity of the entities that are grouped under a totem (</w:t>
      </w:r>
      <w:r w:rsidR="00BB26BA" w:rsidRPr="00147B91">
        <w:rPr>
          <w:rFonts w:ascii="Times New Roman" w:hAnsi="Times New Roman" w:cs="Times New Roman"/>
          <w:iCs/>
        </w:rPr>
        <w:t xml:space="preserve">such as </w:t>
      </w:r>
      <w:r w:rsidR="00A00540" w:rsidRPr="00147B91">
        <w:rPr>
          <w:rFonts w:ascii="Times New Roman" w:hAnsi="Times New Roman" w:cs="Times New Roman"/>
          <w:iCs/>
        </w:rPr>
        <w:t xml:space="preserve">the </w:t>
      </w:r>
      <w:r w:rsidR="00632B7A" w:rsidRPr="00147B91">
        <w:rPr>
          <w:rFonts w:ascii="Times New Roman" w:hAnsi="Times New Roman" w:cs="Times New Roman"/>
          <w:iCs/>
        </w:rPr>
        <w:t xml:space="preserve">one of the </w:t>
      </w:r>
      <w:r w:rsidR="00BB26BA" w:rsidRPr="00147B91">
        <w:rPr>
          <w:rFonts w:ascii="Times New Roman" w:hAnsi="Times New Roman" w:cs="Times New Roman"/>
          <w:iCs/>
        </w:rPr>
        <w:t xml:space="preserve">Bear, for example) </w:t>
      </w:r>
      <w:r w:rsidR="00A00540" w:rsidRPr="00147B91">
        <w:rPr>
          <w:rFonts w:ascii="Times New Roman" w:hAnsi="Times New Roman" w:cs="Times New Roman"/>
          <w:iCs/>
        </w:rPr>
        <w:t xml:space="preserve">serves to mark the difference with other groups that are classified under </w:t>
      </w:r>
      <w:r w:rsidR="00BB26BA" w:rsidRPr="00147B91">
        <w:rPr>
          <w:rFonts w:ascii="Times New Roman" w:hAnsi="Times New Roman" w:cs="Times New Roman"/>
          <w:iCs/>
        </w:rPr>
        <w:t>a different</w:t>
      </w:r>
      <w:r w:rsidR="00A00540" w:rsidRPr="00147B91">
        <w:rPr>
          <w:rFonts w:ascii="Times New Roman" w:hAnsi="Times New Roman" w:cs="Times New Roman"/>
          <w:iCs/>
        </w:rPr>
        <w:t xml:space="preserve"> totem</w:t>
      </w:r>
      <w:r w:rsidR="00BB26BA" w:rsidRPr="00147B91">
        <w:rPr>
          <w:rFonts w:ascii="Times New Roman" w:hAnsi="Times New Roman" w:cs="Times New Roman"/>
          <w:iCs/>
        </w:rPr>
        <w:t xml:space="preserve"> (say</w:t>
      </w:r>
      <w:r w:rsidR="0026453A" w:rsidRPr="00147B91">
        <w:rPr>
          <w:rFonts w:ascii="Times New Roman" w:hAnsi="Times New Roman" w:cs="Times New Roman"/>
          <w:iCs/>
        </w:rPr>
        <w:t>,</w:t>
      </w:r>
      <w:r w:rsidR="00BB26BA" w:rsidRPr="00147B91">
        <w:rPr>
          <w:rFonts w:ascii="Times New Roman" w:hAnsi="Times New Roman" w:cs="Times New Roman"/>
          <w:iCs/>
        </w:rPr>
        <w:t xml:space="preserve"> the </w:t>
      </w:r>
      <w:r w:rsidR="00632B7A" w:rsidRPr="00147B91">
        <w:rPr>
          <w:rFonts w:ascii="Times New Roman" w:hAnsi="Times New Roman" w:cs="Times New Roman"/>
          <w:iCs/>
        </w:rPr>
        <w:t xml:space="preserve">ones of the </w:t>
      </w:r>
      <w:r w:rsidR="00BB26BA" w:rsidRPr="00147B91">
        <w:rPr>
          <w:rFonts w:ascii="Times New Roman" w:hAnsi="Times New Roman" w:cs="Times New Roman"/>
          <w:iCs/>
        </w:rPr>
        <w:t>Eagle or the Tree)</w:t>
      </w:r>
      <w:r w:rsidR="00A00540" w:rsidRPr="00147B91">
        <w:rPr>
          <w:rFonts w:ascii="Times New Roman" w:hAnsi="Times New Roman" w:cs="Times New Roman"/>
          <w:iCs/>
        </w:rPr>
        <w:t xml:space="preserve">. </w:t>
      </w:r>
      <w:r w:rsidR="00BB26BA" w:rsidRPr="00147B91">
        <w:rPr>
          <w:rFonts w:ascii="Times New Roman" w:hAnsi="Times New Roman" w:cs="Times New Roman"/>
          <w:iCs/>
        </w:rPr>
        <w:t>In a</w:t>
      </w:r>
      <w:r w:rsidR="001334E5" w:rsidRPr="00147B91">
        <w:rPr>
          <w:rFonts w:ascii="Times New Roman" w:hAnsi="Times New Roman" w:cs="Times New Roman"/>
          <w:iCs/>
        </w:rPr>
        <w:t>nimism, as we have seen</w:t>
      </w:r>
      <w:r w:rsidR="00BB26BA" w:rsidRPr="00147B91">
        <w:rPr>
          <w:rFonts w:ascii="Times New Roman" w:hAnsi="Times New Roman" w:cs="Times New Roman"/>
          <w:iCs/>
        </w:rPr>
        <w:t xml:space="preserve"> and as it has been studied by </w:t>
      </w:r>
      <w:proofErr w:type="spellStart"/>
      <w:r w:rsidR="00BB26BA" w:rsidRPr="00147B91">
        <w:rPr>
          <w:rFonts w:ascii="Times New Roman" w:hAnsi="Times New Roman" w:cs="Times New Roman"/>
          <w:iCs/>
        </w:rPr>
        <w:t>Descola</w:t>
      </w:r>
      <w:proofErr w:type="spellEnd"/>
      <w:r w:rsidR="00BB26BA" w:rsidRPr="00147B91">
        <w:rPr>
          <w:rFonts w:ascii="Times New Roman" w:hAnsi="Times New Roman" w:cs="Times New Roman"/>
          <w:iCs/>
        </w:rPr>
        <w:t xml:space="preserve"> among the Achuar</w:t>
      </w:r>
      <w:r w:rsidR="001334E5" w:rsidRPr="00147B91">
        <w:rPr>
          <w:rFonts w:ascii="Times New Roman" w:hAnsi="Times New Roman" w:cs="Times New Roman"/>
          <w:iCs/>
        </w:rPr>
        <w:t xml:space="preserve">, </w:t>
      </w:r>
      <w:r w:rsidR="006D1645" w:rsidRPr="00147B91">
        <w:rPr>
          <w:rFonts w:ascii="Times New Roman" w:hAnsi="Times New Roman" w:cs="Times New Roman"/>
          <w:iCs/>
        </w:rPr>
        <w:t xml:space="preserve">Kohn among the Runa and </w:t>
      </w:r>
      <w:proofErr w:type="spellStart"/>
      <w:r w:rsidR="006D1645" w:rsidRPr="00147B91">
        <w:rPr>
          <w:rFonts w:ascii="Times New Roman" w:hAnsi="Times New Roman" w:cs="Times New Roman"/>
          <w:iCs/>
        </w:rPr>
        <w:t>Viveiros</w:t>
      </w:r>
      <w:proofErr w:type="spellEnd"/>
      <w:r w:rsidR="006D1645" w:rsidRPr="00147B91">
        <w:rPr>
          <w:rFonts w:ascii="Times New Roman" w:hAnsi="Times New Roman" w:cs="Times New Roman"/>
          <w:iCs/>
        </w:rPr>
        <w:t xml:space="preserve"> de Castro among the </w:t>
      </w:r>
      <w:proofErr w:type="spellStart"/>
      <w:r w:rsidR="006D1645" w:rsidRPr="00147B91">
        <w:rPr>
          <w:rFonts w:ascii="Times New Roman" w:hAnsi="Times New Roman" w:cs="Times New Roman"/>
          <w:iCs/>
        </w:rPr>
        <w:t>Araweté</w:t>
      </w:r>
      <w:proofErr w:type="spellEnd"/>
      <w:r w:rsidR="006D1645" w:rsidRPr="00147B91">
        <w:rPr>
          <w:rFonts w:ascii="Times New Roman" w:hAnsi="Times New Roman" w:cs="Times New Roman"/>
          <w:iCs/>
        </w:rPr>
        <w:t xml:space="preserve">, </w:t>
      </w:r>
      <w:r w:rsidR="001334E5" w:rsidRPr="00147B91">
        <w:rPr>
          <w:rFonts w:ascii="Times New Roman" w:hAnsi="Times New Roman" w:cs="Times New Roman"/>
          <w:iCs/>
        </w:rPr>
        <w:t xml:space="preserve">all entities </w:t>
      </w:r>
      <w:r w:rsidR="00BB26BA" w:rsidRPr="00147B91">
        <w:rPr>
          <w:rFonts w:ascii="Times New Roman" w:hAnsi="Times New Roman" w:cs="Times New Roman"/>
          <w:iCs/>
        </w:rPr>
        <w:t>partake</w:t>
      </w:r>
      <w:r w:rsidR="001334E5" w:rsidRPr="00147B91">
        <w:rPr>
          <w:rFonts w:ascii="Times New Roman" w:hAnsi="Times New Roman" w:cs="Times New Roman"/>
          <w:iCs/>
        </w:rPr>
        <w:t xml:space="preserve"> </w:t>
      </w:r>
      <w:r w:rsidR="00BB26BA" w:rsidRPr="00147B91">
        <w:rPr>
          <w:rFonts w:ascii="Times New Roman" w:hAnsi="Times New Roman" w:cs="Times New Roman"/>
          <w:iCs/>
        </w:rPr>
        <w:t xml:space="preserve">of </w:t>
      </w:r>
      <w:r w:rsidR="001334E5" w:rsidRPr="00147B91">
        <w:rPr>
          <w:rFonts w:ascii="Times New Roman" w:hAnsi="Times New Roman" w:cs="Times New Roman"/>
          <w:iCs/>
        </w:rPr>
        <w:t>a soul</w:t>
      </w:r>
      <w:r w:rsidRPr="00147B91">
        <w:rPr>
          <w:rFonts w:ascii="Times New Roman" w:hAnsi="Times New Roman" w:cs="Times New Roman"/>
          <w:iCs/>
        </w:rPr>
        <w:t xml:space="preserve"> and are persons, some of which are human</w:t>
      </w:r>
      <w:r w:rsidR="00BB26BA" w:rsidRPr="00147B91">
        <w:rPr>
          <w:rFonts w:ascii="Times New Roman" w:hAnsi="Times New Roman" w:cs="Times New Roman"/>
          <w:iCs/>
        </w:rPr>
        <w:t>. All entities have an interiority and intentionality</w:t>
      </w:r>
      <w:r w:rsidR="00632B7A" w:rsidRPr="00147B91">
        <w:rPr>
          <w:rFonts w:ascii="Times New Roman" w:hAnsi="Times New Roman" w:cs="Times New Roman"/>
          <w:iCs/>
        </w:rPr>
        <w:t xml:space="preserve"> that is of the human type; </w:t>
      </w:r>
      <w:r w:rsidR="00BB26BA" w:rsidRPr="00147B91">
        <w:rPr>
          <w:rFonts w:ascii="Times New Roman" w:hAnsi="Times New Roman" w:cs="Times New Roman"/>
          <w:iCs/>
        </w:rPr>
        <w:t>they differ with regard to their bodies</w:t>
      </w:r>
      <w:r w:rsidR="00325198">
        <w:rPr>
          <w:rFonts w:ascii="Times New Roman" w:hAnsi="Times New Roman" w:cs="Times New Roman"/>
          <w:iCs/>
        </w:rPr>
        <w:t xml:space="preserve">, which </w:t>
      </w:r>
      <w:r w:rsidR="00632B7A" w:rsidRPr="00147B91">
        <w:rPr>
          <w:rFonts w:ascii="Times New Roman" w:hAnsi="Times New Roman" w:cs="Times New Roman"/>
          <w:iCs/>
        </w:rPr>
        <w:t>define the perspective in which things appear</w:t>
      </w:r>
      <w:r w:rsidR="006D1645" w:rsidRPr="00147B91">
        <w:rPr>
          <w:rFonts w:ascii="Times New Roman" w:hAnsi="Times New Roman" w:cs="Times New Roman"/>
          <w:iCs/>
        </w:rPr>
        <w:t xml:space="preserve"> and establish the differences between</w:t>
      </w:r>
      <w:r w:rsidR="0026453A" w:rsidRPr="00147B91">
        <w:rPr>
          <w:rFonts w:ascii="Times New Roman" w:hAnsi="Times New Roman" w:cs="Times New Roman"/>
          <w:iCs/>
        </w:rPr>
        <w:t xml:space="preserve"> human and non-human</w:t>
      </w:r>
      <w:r w:rsidR="00BE3C1E" w:rsidRPr="00147B91">
        <w:rPr>
          <w:rFonts w:ascii="Times New Roman" w:hAnsi="Times New Roman" w:cs="Times New Roman"/>
          <w:iCs/>
        </w:rPr>
        <w:t xml:space="preserve"> persons</w:t>
      </w:r>
      <w:r w:rsidR="00632B7A" w:rsidRPr="00147B91">
        <w:rPr>
          <w:rFonts w:ascii="Times New Roman" w:hAnsi="Times New Roman" w:cs="Times New Roman"/>
          <w:iCs/>
        </w:rPr>
        <w:t xml:space="preserve">. In analogism, which corresponds to the </w:t>
      </w:r>
      <w:proofErr w:type="spellStart"/>
      <w:r w:rsidR="00632B7A" w:rsidRPr="00147B91">
        <w:rPr>
          <w:rFonts w:ascii="Times New Roman" w:hAnsi="Times New Roman" w:cs="Times New Roman"/>
          <w:iCs/>
        </w:rPr>
        <w:t>epist</w:t>
      </w:r>
      <w:r w:rsidR="00BE3C1E" w:rsidRPr="00147B91">
        <w:rPr>
          <w:rFonts w:ascii="Times New Roman" w:hAnsi="Times New Roman" w:cs="Times New Roman"/>
          <w:iCs/>
        </w:rPr>
        <w:t>é</w:t>
      </w:r>
      <w:r w:rsidR="00632B7A" w:rsidRPr="00147B91">
        <w:rPr>
          <w:rFonts w:ascii="Times New Roman" w:hAnsi="Times New Roman" w:cs="Times New Roman"/>
          <w:iCs/>
        </w:rPr>
        <w:t>m</w:t>
      </w:r>
      <w:r w:rsidR="00BE3C1E" w:rsidRPr="00147B91">
        <w:rPr>
          <w:rFonts w:ascii="Times New Roman" w:hAnsi="Times New Roman" w:cs="Times New Roman"/>
          <w:iCs/>
        </w:rPr>
        <w:t>è</w:t>
      </w:r>
      <w:proofErr w:type="spellEnd"/>
      <w:r w:rsidR="00BE3C1E" w:rsidRPr="00147B91">
        <w:rPr>
          <w:rFonts w:ascii="Times New Roman" w:hAnsi="Times New Roman" w:cs="Times New Roman"/>
          <w:iCs/>
        </w:rPr>
        <w:t xml:space="preserve"> </w:t>
      </w:r>
      <w:r w:rsidR="002C61A4" w:rsidRPr="00147B91">
        <w:rPr>
          <w:rFonts w:ascii="Times New Roman" w:hAnsi="Times New Roman" w:cs="Times New Roman"/>
          <w:iCs/>
        </w:rPr>
        <w:t xml:space="preserve">of the Renaissance </w:t>
      </w:r>
      <w:r w:rsidR="00632B7A" w:rsidRPr="00147B91">
        <w:rPr>
          <w:rFonts w:ascii="Times New Roman" w:hAnsi="Times New Roman" w:cs="Times New Roman"/>
          <w:iCs/>
        </w:rPr>
        <w:t xml:space="preserve">which Michel Foucault </w:t>
      </w:r>
      <w:r w:rsidR="005C7E45" w:rsidRPr="00147B91">
        <w:rPr>
          <w:rFonts w:ascii="Times New Roman" w:hAnsi="Times New Roman" w:cs="Times New Roman"/>
          <w:iCs/>
        </w:rPr>
        <w:t xml:space="preserve">(1966: 32-59) </w:t>
      </w:r>
      <w:r w:rsidR="00632B7A" w:rsidRPr="00147B91">
        <w:rPr>
          <w:rFonts w:ascii="Times New Roman" w:hAnsi="Times New Roman" w:cs="Times New Roman"/>
          <w:iCs/>
        </w:rPr>
        <w:t xml:space="preserve">has described with </w:t>
      </w:r>
      <w:r w:rsidR="002C61A4" w:rsidRPr="00147B91">
        <w:rPr>
          <w:rFonts w:ascii="Times New Roman" w:hAnsi="Times New Roman" w:cs="Times New Roman"/>
          <w:iCs/>
        </w:rPr>
        <w:t>such</w:t>
      </w:r>
      <w:r w:rsidR="00632B7A" w:rsidRPr="00147B91">
        <w:rPr>
          <w:rFonts w:ascii="Times New Roman" w:hAnsi="Times New Roman" w:cs="Times New Roman"/>
          <w:iCs/>
        </w:rPr>
        <w:t xml:space="preserve"> </w:t>
      </w:r>
      <w:r w:rsidR="002C61A4" w:rsidRPr="00147B91">
        <w:rPr>
          <w:rFonts w:ascii="Times New Roman" w:hAnsi="Times New Roman" w:cs="Times New Roman"/>
          <w:iCs/>
        </w:rPr>
        <w:t xml:space="preserve">incredible </w:t>
      </w:r>
      <w:r w:rsidR="00632B7A" w:rsidRPr="00147B91">
        <w:rPr>
          <w:rFonts w:ascii="Times New Roman" w:hAnsi="Times New Roman" w:cs="Times New Roman"/>
          <w:iCs/>
        </w:rPr>
        <w:t xml:space="preserve">talent in </w:t>
      </w:r>
      <w:r w:rsidR="002C61A4" w:rsidRPr="00147B91">
        <w:rPr>
          <w:rFonts w:ascii="Times New Roman" w:hAnsi="Times New Roman" w:cs="Times New Roman"/>
          <w:iCs/>
        </w:rPr>
        <w:t>the second chapter of his</w:t>
      </w:r>
      <w:r w:rsidR="00632B7A" w:rsidRPr="00147B91">
        <w:rPr>
          <w:rFonts w:ascii="Times New Roman" w:hAnsi="Times New Roman" w:cs="Times New Roman"/>
          <w:iCs/>
        </w:rPr>
        <w:t xml:space="preserve"> </w:t>
      </w:r>
      <w:r w:rsidR="00632B7A" w:rsidRPr="00147B91">
        <w:rPr>
          <w:rFonts w:ascii="Times New Roman" w:hAnsi="Times New Roman" w:cs="Times New Roman"/>
          <w:i/>
        </w:rPr>
        <w:t>Order of Things</w:t>
      </w:r>
      <w:r w:rsidR="005C7E45" w:rsidRPr="00147B91">
        <w:rPr>
          <w:rFonts w:ascii="Times New Roman" w:hAnsi="Times New Roman" w:cs="Times New Roman"/>
          <w:i/>
        </w:rPr>
        <w:t xml:space="preserve"> </w:t>
      </w:r>
      <w:r w:rsidR="005C7E45" w:rsidRPr="00147B91">
        <w:rPr>
          <w:rFonts w:ascii="Times New Roman" w:hAnsi="Times New Roman" w:cs="Times New Roman"/>
          <w:iCs/>
        </w:rPr>
        <w:t>(“The prose of the world”)</w:t>
      </w:r>
      <w:r w:rsidR="00632B7A" w:rsidRPr="00147B91">
        <w:rPr>
          <w:rFonts w:ascii="Times New Roman" w:hAnsi="Times New Roman" w:cs="Times New Roman"/>
          <w:iCs/>
        </w:rPr>
        <w:t xml:space="preserve">, </w:t>
      </w:r>
      <w:r w:rsidR="002C61A4" w:rsidRPr="00147B91">
        <w:rPr>
          <w:rFonts w:ascii="Times New Roman" w:hAnsi="Times New Roman" w:cs="Times New Roman"/>
          <w:iCs/>
        </w:rPr>
        <w:t xml:space="preserve">all entities are </w:t>
      </w:r>
      <w:r w:rsidR="006D1645" w:rsidRPr="00147B91">
        <w:rPr>
          <w:rFonts w:ascii="Times New Roman" w:hAnsi="Times New Roman" w:cs="Times New Roman"/>
          <w:iCs/>
        </w:rPr>
        <w:t>related to one another through a series of relations of correspondence</w:t>
      </w:r>
      <w:r w:rsidR="006D13CC" w:rsidRPr="00147B91">
        <w:rPr>
          <w:rFonts w:ascii="Times New Roman" w:hAnsi="Times New Roman" w:cs="Times New Roman"/>
          <w:iCs/>
        </w:rPr>
        <w:t xml:space="preserve"> </w:t>
      </w:r>
      <w:r w:rsidR="006D1645" w:rsidRPr="00147B91">
        <w:rPr>
          <w:rFonts w:ascii="Times New Roman" w:hAnsi="Times New Roman" w:cs="Times New Roman"/>
          <w:iCs/>
        </w:rPr>
        <w:t xml:space="preserve">that </w:t>
      </w:r>
      <w:r w:rsidR="006D13CC" w:rsidRPr="00147B91">
        <w:rPr>
          <w:rFonts w:ascii="Times New Roman" w:hAnsi="Times New Roman" w:cs="Times New Roman"/>
          <w:iCs/>
        </w:rPr>
        <w:t xml:space="preserve">establish universal sympathy between </w:t>
      </w:r>
      <w:r w:rsidR="000C2C8F" w:rsidRPr="00147B91">
        <w:rPr>
          <w:rFonts w:ascii="Times New Roman" w:hAnsi="Times New Roman" w:cs="Times New Roman"/>
          <w:iCs/>
        </w:rPr>
        <w:t xml:space="preserve">everything that exists </w:t>
      </w:r>
      <w:r w:rsidR="006D13CC" w:rsidRPr="00147B91">
        <w:rPr>
          <w:rFonts w:ascii="Times New Roman" w:hAnsi="Times New Roman" w:cs="Times New Roman"/>
          <w:iCs/>
        </w:rPr>
        <w:t xml:space="preserve">in the universe. This worldview, which </w:t>
      </w:r>
      <w:r w:rsidR="005C7E45" w:rsidRPr="00147B91">
        <w:rPr>
          <w:rFonts w:ascii="Times New Roman" w:hAnsi="Times New Roman" w:cs="Times New Roman"/>
          <w:iCs/>
        </w:rPr>
        <w:t xml:space="preserve">we have already encountered in our discussion of the metaphysical systems of objective idealism, </w:t>
      </w:r>
      <w:r w:rsidR="006D13CC" w:rsidRPr="00147B91">
        <w:rPr>
          <w:rFonts w:ascii="Times New Roman" w:hAnsi="Times New Roman" w:cs="Times New Roman"/>
          <w:iCs/>
        </w:rPr>
        <w:t xml:space="preserve">also </w:t>
      </w:r>
      <w:r w:rsidR="005C7E45" w:rsidRPr="00147B91">
        <w:rPr>
          <w:rFonts w:ascii="Times New Roman" w:hAnsi="Times New Roman" w:cs="Times New Roman"/>
          <w:iCs/>
        </w:rPr>
        <w:t xml:space="preserve">exists in </w:t>
      </w:r>
      <w:r w:rsidR="006D13CC" w:rsidRPr="00147B91">
        <w:rPr>
          <w:rFonts w:ascii="Times New Roman" w:hAnsi="Times New Roman" w:cs="Times New Roman"/>
          <w:iCs/>
        </w:rPr>
        <w:t>China and India</w:t>
      </w:r>
      <w:r w:rsidR="005C7E45" w:rsidRPr="00147B91">
        <w:rPr>
          <w:rFonts w:ascii="Times New Roman" w:hAnsi="Times New Roman" w:cs="Times New Roman"/>
          <w:iCs/>
        </w:rPr>
        <w:t>. Nowadays, it</w:t>
      </w:r>
      <w:r w:rsidR="006D13CC" w:rsidRPr="00147B91">
        <w:rPr>
          <w:rFonts w:ascii="Times New Roman" w:hAnsi="Times New Roman" w:cs="Times New Roman"/>
          <w:iCs/>
        </w:rPr>
        <w:t xml:space="preserve"> survives </w:t>
      </w:r>
      <w:r w:rsidR="0096192A" w:rsidRPr="00147B91">
        <w:rPr>
          <w:rFonts w:ascii="Times New Roman" w:hAnsi="Times New Roman" w:cs="Times New Roman"/>
          <w:iCs/>
        </w:rPr>
        <w:t>in astrology, numerology and alternative medicine</w:t>
      </w:r>
      <w:r w:rsidR="005C7E45" w:rsidRPr="00147B91">
        <w:rPr>
          <w:rFonts w:ascii="Times New Roman" w:hAnsi="Times New Roman" w:cs="Times New Roman"/>
          <w:iCs/>
        </w:rPr>
        <w:t xml:space="preserve">. Its specificity consists in the fact that it </w:t>
      </w:r>
      <w:r w:rsidR="006D13CC" w:rsidRPr="00147B91">
        <w:rPr>
          <w:rFonts w:ascii="Times New Roman" w:hAnsi="Times New Roman" w:cs="Times New Roman"/>
          <w:iCs/>
        </w:rPr>
        <w:t>maximises the differences between the entities</w:t>
      </w:r>
      <w:r w:rsidR="00BE3C1E" w:rsidRPr="00147B91">
        <w:rPr>
          <w:rFonts w:ascii="Times New Roman" w:hAnsi="Times New Roman" w:cs="Times New Roman"/>
          <w:iCs/>
        </w:rPr>
        <w:t xml:space="preserve"> - alle entities are singular -</w:t>
      </w:r>
      <w:r w:rsidR="006D13CC" w:rsidRPr="00147B91">
        <w:rPr>
          <w:rFonts w:ascii="Times New Roman" w:hAnsi="Times New Roman" w:cs="Times New Roman"/>
          <w:iCs/>
        </w:rPr>
        <w:t>, while inserting the</w:t>
      </w:r>
      <w:r w:rsidR="0096192A" w:rsidRPr="00147B91">
        <w:rPr>
          <w:rFonts w:ascii="Times New Roman" w:hAnsi="Times New Roman" w:cs="Times New Roman"/>
          <w:iCs/>
        </w:rPr>
        <w:t>m</w:t>
      </w:r>
      <w:r w:rsidR="006D13CC" w:rsidRPr="00147B91">
        <w:rPr>
          <w:rFonts w:ascii="Times New Roman" w:hAnsi="Times New Roman" w:cs="Times New Roman"/>
          <w:iCs/>
        </w:rPr>
        <w:t xml:space="preserve"> in a cosmic </w:t>
      </w:r>
      <w:r w:rsidR="0096192A" w:rsidRPr="00147B91">
        <w:rPr>
          <w:rFonts w:ascii="Times New Roman" w:hAnsi="Times New Roman" w:cs="Times New Roman"/>
          <w:iCs/>
        </w:rPr>
        <w:t>order where each singularity</w:t>
      </w:r>
      <w:r w:rsidR="00325198">
        <w:rPr>
          <w:rFonts w:ascii="Times New Roman" w:hAnsi="Times New Roman" w:cs="Times New Roman"/>
          <w:iCs/>
        </w:rPr>
        <w:t xml:space="preserve"> is uniquely located</w:t>
      </w:r>
      <w:r w:rsidR="00850741" w:rsidRPr="00147B91">
        <w:rPr>
          <w:rFonts w:ascii="Times New Roman" w:hAnsi="Times New Roman" w:cs="Times New Roman"/>
          <w:iCs/>
        </w:rPr>
        <w:t>. Via a complex set of relations of resemblance</w:t>
      </w:r>
      <w:r w:rsidR="00B10508" w:rsidRPr="00147B91">
        <w:rPr>
          <w:rFonts w:ascii="Times New Roman" w:hAnsi="Times New Roman" w:cs="Times New Roman"/>
          <w:iCs/>
        </w:rPr>
        <w:t xml:space="preserve"> (homolog</w:t>
      </w:r>
      <w:r w:rsidR="008D69B1" w:rsidRPr="00147B91">
        <w:rPr>
          <w:rFonts w:ascii="Times New Roman" w:hAnsi="Times New Roman" w:cs="Times New Roman"/>
          <w:iCs/>
        </w:rPr>
        <w:t>y</w:t>
      </w:r>
      <w:r w:rsidR="00B10508" w:rsidRPr="00147B91">
        <w:rPr>
          <w:rFonts w:ascii="Times New Roman" w:hAnsi="Times New Roman" w:cs="Times New Roman"/>
          <w:iCs/>
        </w:rPr>
        <w:t xml:space="preserve"> and analog</w:t>
      </w:r>
      <w:r w:rsidR="008D69B1" w:rsidRPr="00147B91">
        <w:rPr>
          <w:rFonts w:ascii="Times New Roman" w:hAnsi="Times New Roman" w:cs="Times New Roman"/>
          <w:iCs/>
        </w:rPr>
        <w:t>y</w:t>
      </w:r>
      <w:r w:rsidR="00B10508" w:rsidRPr="00147B91">
        <w:rPr>
          <w:rFonts w:ascii="Times New Roman" w:hAnsi="Times New Roman" w:cs="Times New Roman"/>
          <w:iCs/>
        </w:rPr>
        <w:t>)</w:t>
      </w:r>
      <w:r w:rsidR="00850741" w:rsidRPr="00147B91">
        <w:rPr>
          <w:rFonts w:ascii="Times New Roman" w:hAnsi="Times New Roman" w:cs="Times New Roman"/>
          <w:iCs/>
        </w:rPr>
        <w:t xml:space="preserve">, each singularity represents the whole, which is </w:t>
      </w:r>
      <w:r w:rsidR="008D69B1" w:rsidRPr="00147B91">
        <w:rPr>
          <w:rFonts w:ascii="Times New Roman" w:hAnsi="Times New Roman" w:cs="Times New Roman"/>
          <w:iCs/>
        </w:rPr>
        <w:t xml:space="preserve">hologrammatically </w:t>
      </w:r>
      <w:r w:rsidR="00850741" w:rsidRPr="00147B91">
        <w:rPr>
          <w:rFonts w:ascii="Times New Roman" w:hAnsi="Times New Roman" w:cs="Times New Roman"/>
          <w:iCs/>
        </w:rPr>
        <w:t>present in all and in each of the</w:t>
      </w:r>
      <w:r w:rsidR="004709F6">
        <w:rPr>
          <w:rFonts w:ascii="Times New Roman" w:hAnsi="Times New Roman" w:cs="Times New Roman"/>
          <w:iCs/>
        </w:rPr>
        <w:t xml:space="preserve"> quiddities</w:t>
      </w:r>
      <w:r w:rsidR="0096192A" w:rsidRPr="00147B91">
        <w:rPr>
          <w:rFonts w:ascii="Times New Roman" w:hAnsi="Times New Roman" w:cs="Times New Roman"/>
          <w:iCs/>
        </w:rPr>
        <w:t>. Last but not least, naturalism</w:t>
      </w:r>
      <w:r w:rsidR="00F36072" w:rsidRPr="00147B91">
        <w:rPr>
          <w:rFonts w:ascii="Times New Roman" w:hAnsi="Times New Roman" w:cs="Times New Roman"/>
          <w:iCs/>
        </w:rPr>
        <w:t>, a late comer in human histor</w:t>
      </w:r>
      <w:r w:rsidR="005C7E45" w:rsidRPr="00147B91">
        <w:rPr>
          <w:rFonts w:ascii="Times New Roman" w:hAnsi="Times New Roman" w:cs="Times New Roman"/>
          <w:iCs/>
        </w:rPr>
        <w:t>y,</w:t>
      </w:r>
      <w:r w:rsidR="00F36072" w:rsidRPr="00147B91">
        <w:rPr>
          <w:rFonts w:ascii="Times New Roman" w:hAnsi="Times New Roman" w:cs="Times New Roman"/>
          <w:iCs/>
        </w:rPr>
        <w:t xml:space="preserve"> </w:t>
      </w:r>
      <w:r w:rsidR="005C7E45" w:rsidRPr="00147B91">
        <w:rPr>
          <w:rFonts w:ascii="Times New Roman" w:hAnsi="Times New Roman" w:cs="Times New Roman"/>
          <w:iCs/>
        </w:rPr>
        <w:t>matches</w:t>
      </w:r>
      <w:r w:rsidR="00F36072" w:rsidRPr="00147B91">
        <w:rPr>
          <w:rFonts w:ascii="Times New Roman" w:hAnsi="Times New Roman" w:cs="Times New Roman"/>
          <w:iCs/>
        </w:rPr>
        <w:t xml:space="preserve"> our </w:t>
      </w:r>
      <w:r w:rsidR="00850741" w:rsidRPr="00147B91">
        <w:rPr>
          <w:rFonts w:ascii="Times New Roman" w:hAnsi="Times New Roman" w:cs="Times New Roman"/>
          <w:iCs/>
        </w:rPr>
        <w:t xml:space="preserve">modern </w:t>
      </w:r>
      <w:r w:rsidR="00F36072" w:rsidRPr="00147B91">
        <w:rPr>
          <w:rFonts w:ascii="Times New Roman" w:hAnsi="Times New Roman" w:cs="Times New Roman"/>
          <w:iCs/>
        </w:rPr>
        <w:t xml:space="preserve">Western worldview. It is so naturalised and taken for granted in our culture that it corresponds to our ontology, to the way reality </w:t>
      </w:r>
      <w:r w:rsidR="00F36072" w:rsidRPr="00147B91">
        <w:rPr>
          <w:rFonts w:ascii="Times New Roman" w:hAnsi="Times New Roman" w:cs="Times New Roman"/>
          <w:i/>
        </w:rPr>
        <w:t>is</w:t>
      </w:r>
      <w:r w:rsidR="00F36072" w:rsidRPr="00147B91">
        <w:rPr>
          <w:rFonts w:ascii="Times New Roman" w:hAnsi="Times New Roman" w:cs="Times New Roman"/>
          <w:iCs/>
        </w:rPr>
        <w:t>, as it is established by the sciences</w:t>
      </w:r>
      <w:r w:rsidR="004709F6">
        <w:rPr>
          <w:rFonts w:ascii="Times New Roman" w:hAnsi="Times New Roman" w:cs="Times New Roman"/>
          <w:iCs/>
        </w:rPr>
        <w:t xml:space="preserve"> and</w:t>
      </w:r>
      <w:r w:rsidR="00F36072" w:rsidRPr="00147B91">
        <w:rPr>
          <w:rFonts w:ascii="Times New Roman" w:hAnsi="Times New Roman" w:cs="Times New Roman"/>
          <w:iCs/>
        </w:rPr>
        <w:t xml:space="preserve"> formalised by critical realism</w:t>
      </w:r>
      <w:r w:rsidR="00A659D1" w:rsidRPr="00147B91">
        <w:rPr>
          <w:rFonts w:ascii="Times New Roman" w:hAnsi="Times New Roman" w:cs="Times New Roman"/>
          <w:iCs/>
        </w:rPr>
        <w:t>. In this perspective,</w:t>
      </w:r>
      <w:r w:rsidR="00F36072" w:rsidRPr="00147B91">
        <w:rPr>
          <w:rFonts w:ascii="Times New Roman" w:hAnsi="Times New Roman" w:cs="Times New Roman"/>
          <w:iCs/>
        </w:rPr>
        <w:t xml:space="preserve"> </w:t>
      </w:r>
      <w:r w:rsidR="00A659D1" w:rsidRPr="00147B91">
        <w:rPr>
          <w:rFonts w:ascii="Times New Roman" w:hAnsi="Times New Roman" w:cs="Times New Roman"/>
          <w:iCs/>
        </w:rPr>
        <w:t xml:space="preserve">nature </w:t>
      </w:r>
      <w:r w:rsidR="00F36072" w:rsidRPr="00147B91">
        <w:rPr>
          <w:rFonts w:ascii="Times New Roman" w:hAnsi="Times New Roman" w:cs="Times New Roman"/>
          <w:iCs/>
        </w:rPr>
        <w:t xml:space="preserve">exists out there in relative independence from the conceptions we may have of it. Unlike the foregoing worldviews, </w:t>
      </w:r>
      <w:r w:rsidR="005C7E45" w:rsidRPr="00147B91">
        <w:rPr>
          <w:rFonts w:ascii="Times New Roman" w:hAnsi="Times New Roman" w:cs="Times New Roman"/>
          <w:iCs/>
        </w:rPr>
        <w:t xml:space="preserve">which </w:t>
      </w:r>
      <w:r w:rsidR="00850741" w:rsidRPr="00147B91">
        <w:rPr>
          <w:rFonts w:ascii="Times New Roman" w:hAnsi="Times New Roman" w:cs="Times New Roman"/>
          <w:iCs/>
        </w:rPr>
        <w:lastRenderedPageBreak/>
        <w:t xml:space="preserve">precede </w:t>
      </w:r>
      <w:r w:rsidR="005C7E45" w:rsidRPr="00147B91">
        <w:rPr>
          <w:rFonts w:ascii="Times New Roman" w:hAnsi="Times New Roman" w:cs="Times New Roman"/>
          <w:iCs/>
        </w:rPr>
        <w:t xml:space="preserve">modernity and maintain a mythical, magical and </w:t>
      </w:r>
      <w:r w:rsidR="00437AAE" w:rsidRPr="00147B91">
        <w:rPr>
          <w:rFonts w:ascii="Times New Roman" w:hAnsi="Times New Roman" w:cs="Times New Roman"/>
          <w:iCs/>
        </w:rPr>
        <w:t xml:space="preserve">spiritual </w:t>
      </w:r>
      <w:r w:rsidR="005C7E45" w:rsidRPr="00147B91">
        <w:rPr>
          <w:rFonts w:ascii="Times New Roman" w:hAnsi="Times New Roman" w:cs="Times New Roman"/>
          <w:iCs/>
        </w:rPr>
        <w:t xml:space="preserve">aura, </w:t>
      </w:r>
      <w:r w:rsidR="00F36072" w:rsidRPr="00147B91">
        <w:rPr>
          <w:rFonts w:ascii="Times New Roman" w:hAnsi="Times New Roman" w:cs="Times New Roman"/>
          <w:iCs/>
        </w:rPr>
        <w:t xml:space="preserve">naturalism radically disenchants the universe. </w:t>
      </w:r>
      <w:r w:rsidR="00C86D14" w:rsidRPr="00147B91">
        <w:rPr>
          <w:rFonts w:ascii="Times New Roman" w:hAnsi="Times New Roman" w:cs="Times New Roman"/>
          <w:iCs/>
        </w:rPr>
        <w:t xml:space="preserve">Where others cultures see continuity between nature, culture and the supernatural, naturalism establishes a radical rupture between the soul and the body, the world within and the world without. </w:t>
      </w:r>
      <w:r w:rsidR="00503D30" w:rsidRPr="00147B91">
        <w:rPr>
          <w:rFonts w:ascii="Times New Roman" w:hAnsi="Times New Roman" w:cs="Times New Roman"/>
          <w:iCs/>
        </w:rPr>
        <w:t>It works with the assumption that, thanks to their intelligence</w:t>
      </w:r>
      <w:r w:rsidR="008D69B1" w:rsidRPr="00147B91">
        <w:rPr>
          <w:rFonts w:ascii="Times New Roman" w:hAnsi="Times New Roman" w:cs="Times New Roman"/>
          <w:iCs/>
        </w:rPr>
        <w:t>,</w:t>
      </w:r>
      <w:r w:rsidR="00503D30" w:rsidRPr="00147B91">
        <w:rPr>
          <w:rFonts w:ascii="Times New Roman" w:hAnsi="Times New Roman" w:cs="Times New Roman"/>
          <w:iCs/>
        </w:rPr>
        <w:t xml:space="preserve"> language</w:t>
      </w:r>
      <w:r w:rsidR="008D69B1" w:rsidRPr="00147B91">
        <w:rPr>
          <w:rFonts w:ascii="Times New Roman" w:hAnsi="Times New Roman" w:cs="Times New Roman"/>
          <w:iCs/>
        </w:rPr>
        <w:t xml:space="preserve"> and tools</w:t>
      </w:r>
      <w:r w:rsidR="00503D30" w:rsidRPr="00147B91">
        <w:rPr>
          <w:rFonts w:ascii="Times New Roman" w:hAnsi="Times New Roman" w:cs="Times New Roman"/>
          <w:iCs/>
        </w:rPr>
        <w:t>, humans are different from all the other living beings, whereas their bodies, living or inert, are all similar</w:t>
      </w:r>
      <w:r w:rsidR="004709F6">
        <w:rPr>
          <w:rFonts w:ascii="Times New Roman" w:hAnsi="Times New Roman" w:cs="Times New Roman"/>
          <w:iCs/>
        </w:rPr>
        <w:t>:</w:t>
      </w:r>
      <w:r w:rsidR="00503D30" w:rsidRPr="00147B91">
        <w:rPr>
          <w:rFonts w:ascii="Times New Roman" w:hAnsi="Times New Roman" w:cs="Times New Roman"/>
          <w:iCs/>
        </w:rPr>
        <w:t xml:space="preserve"> </w:t>
      </w:r>
      <w:r w:rsidR="004709F6">
        <w:rPr>
          <w:rFonts w:ascii="Times New Roman" w:hAnsi="Times New Roman" w:cs="Times New Roman"/>
          <w:iCs/>
        </w:rPr>
        <w:t>Bodies</w:t>
      </w:r>
      <w:r w:rsidR="00503D30" w:rsidRPr="00147B91">
        <w:rPr>
          <w:rFonts w:ascii="Times New Roman" w:hAnsi="Times New Roman" w:cs="Times New Roman"/>
          <w:iCs/>
        </w:rPr>
        <w:t xml:space="preserve"> are not moved by spirits, but mechanically by external forces</w:t>
      </w:r>
      <w:r w:rsidR="003F5FF4" w:rsidRPr="00147B91">
        <w:rPr>
          <w:rFonts w:ascii="Times New Roman" w:hAnsi="Times New Roman" w:cs="Times New Roman"/>
          <w:iCs/>
        </w:rPr>
        <w:t xml:space="preserve"> that impinge on them</w:t>
      </w:r>
      <w:r w:rsidR="00607721" w:rsidRPr="00147B91">
        <w:rPr>
          <w:rFonts w:ascii="Times New Roman" w:hAnsi="Times New Roman" w:cs="Times New Roman"/>
          <w:iCs/>
        </w:rPr>
        <w:t xml:space="preserve"> and are governed by natural laws. To discover these laws, the sciences systematically objectivate nature</w:t>
      </w:r>
      <w:r w:rsidR="00F840FE" w:rsidRPr="00147B91">
        <w:rPr>
          <w:rFonts w:ascii="Times New Roman" w:hAnsi="Times New Roman" w:cs="Times New Roman"/>
          <w:iCs/>
        </w:rPr>
        <w:t xml:space="preserve"> and disconnect it from lived experience and from the lifeworld</w:t>
      </w:r>
      <w:r w:rsidR="00607721" w:rsidRPr="00147B91">
        <w:rPr>
          <w:rFonts w:ascii="Times New Roman" w:hAnsi="Times New Roman" w:cs="Times New Roman"/>
          <w:iCs/>
        </w:rPr>
        <w:t xml:space="preserve">. They submit it to experiments and measurements that aim to formulate the laws of nature in </w:t>
      </w:r>
      <w:r w:rsidR="00F840FE" w:rsidRPr="00147B91">
        <w:rPr>
          <w:rFonts w:ascii="Times New Roman" w:hAnsi="Times New Roman" w:cs="Times New Roman"/>
          <w:iCs/>
        </w:rPr>
        <w:t xml:space="preserve">mathematical </w:t>
      </w:r>
      <w:r w:rsidR="00A659D1" w:rsidRPr="00147B91">
        <w:rPr>
          <w:rFonts w:ascii="Times New Roman" w:hAnsi="Times New Roman" w:cs="Times New Roman"/>
          <w:iCs/>
        </w:rPr>
        <w:t>language</w:t>
      </w:r>
      <w:r w:rsidR="00F840FE" w:rsidRPr="00147B91">
        <w:rPr>
          <w:rFonts w:ascii="Times New Roman" w:hAnsi="Times New Roman" w:cs="Times New Roman"/>
          <w:iCs/>
        </w:rPr>
        <w:t>. The result is a world in which an individual, cut off from other individuals or</w:t>
      </w:r>
      <w:r w:rsidR="007F7CF6" w:rsidRPr="00147B91">
        <w:rPr>
          <w:rFonts w:ascii="Times New Roman" w:hAnsi="Times New Roman" w:cs="Times New Roman"/>
          <w:iCs/>
        </w:rPr>
        <w:t xml:space="preserve"> inserted in a community, differentiated from other communities by its culture, is facing an inert, mute world devoid of life</w:t>
      </w:r>
      <w:r w:rsidR="00A852A2" w:rsidRPr="00147B91">
        <w:rPr>
          <w:rFonts w:ascii="Times New Roman" w:hAnsi="Times New Roman" w:cs="Times New Roman"/>
          <w:iCs/>
        </w:rPr>
        <w:t>. With the scientific revolution</w:t>
      </w:r>
      <w:r w:rsidR="004709F6">
        <w:rPr>
          <w:rFonts w:ascii="Times New Roman" w:hAnsi="Times New Roman" w:cs="Times New Roman"/>
          <w:iCs/>
        </w:rPr>
        <w:t xml:space="preserve"> of the seventeenth century</w:t>
      </w:r>
      <w:r w:rsidR="00A852A2" w:rsidRPr="00147B91">
        <w:rPr>
          <w:rFonts w:ascii="Times New Roman" w:hAnsi="Times New Roman" w:cs="Times New Roman"/>
          <w:iCs/>
        </w:rPr>
        <w:t xml:space="preserve">, the distance between the subject and the object, the individual and the world, </w:t>
      </w:r>
      <w:r w:rsidR="00A659D1" w:rsidRPr="00147B91">
        <w:rPr>
          <w:rFonts w:ascii="Times New Roman" w:hAnsi="Times New Roman" w:cs="Times New Roman"/>
          <w:i/>
        </w:rPr>
        <w:t>res cogitans</w:t>
      </w:r>
      <w:r w:rsidR="00A659D1" w:rsidRPr="00147B91">
        <w:rPr>
          <w:rFonts w:ascii="Times New Roman" w:hAnsi="Times New Roman" w:cs="Times New Roman"/>
          <w:iCs/>
        </w:rPr>
        <w:t xml:space="preserve"> and </w:t>
      </w:r>
      <w:r w:rsidR="00A659D1" w:rsidRPr="00147B91">
        <w:rPr>
          <w:rFonts w:ascii="Times New Roman" w:hAnsi="Times New Roman" w:cs="Times New Roman"/>
          <w:i/>
        </w:rPr>
        <w:t>res extensa</w:t>
      </w:r>
      <w:r w:rsidR="00A659D1" w:rsidRPr="00147B91">
        <w:rPr>
          <w:rFonts w:ascii="Times New Roman" w:hAnsi="Times New Roman" w:cs="Times New Roman"/>
          <w:iCs/>
        </w:rPr>
        <w:t xml:space="preserve"> </w:t>
      </w:r>
      <w:r w:rsidR="00A852A2" w:rsidRPr="00147B91">
        <w:rPr>
          <w:rFonts w:ascii="Times New Roman" w:hAnsi="Times New Roman" w:cs="Times New Roman"/>
          <w:iCs/>
        </w:rPr>
        <w:t xml:space="preserve">becomes maximal. </w:t>
      </w:r>
      <w:r w:rsidR="007F7CF6" w:rsidRPr="00147B91">
        <w:rPr>
          <w:rFonts w:ascii="Times New Roman" w:hAnsi="Times New Roman" w:cs="Times New Roman"/>
          <w:iCs/>
        </w:rPr>
        <w:t>“</w:t>
      </w:r>
      <w:r w:rsidR="007F7CF6" w:rsidRPr="00147B91">
        <w:rPr>
          <w:rFonts w:ascii="Times New Roman" w:eastAsia="Times New Roman" w:hAnsi="Times New Roman" w:cs="Times New Roman"/>
          <w:lang w:eastAsia="en-GB"/>
        </w:rPr>
        <w:t xml:space="preserve">The dualism of the individual and the world now became irreversible: this was the keystone in a cosmology where things governed by laws and the thought that organises them into meaningful sets: on the one hand, the body―now regarded as a mechanism―and, on the other, the soul that </w:t>
      </w:r>
      <w:r w:rsidR="00A852A2" w:rsidRPr="00147B91">
        <w:rPr>
          <w:rFonts w:ascii="Times New Roman" w:eastAsia="Times New Roman" w:hAnsi="Times New Roman" w:cs="Times New Roman"/>
          <w:lang w:eastAsia="en-GB"/>
        </w:rPr>
        <w:t>governs</w:t>
      </w:r>
      <w:r w:rsidR="007F7CF6" w:rsidRPr="00147B91">
        <w:rPr>
          <w:rFonts w:ascii="Times New Roman" w:eastAsia="Times New Roman" w:hAnsi="Times New Roman" w:cs="Times New Roman"/>
          <w:lang w:eastAsia="en-GB"/>
        </w:rPr>
        <w:t xml:space="preserve"> it, as was intended by </w:t>
      </w:r>
      <w:r w:rsidR="00A852A2" w:rsidRPr="00147B91">
        <w:rPr>
          <w:rFonts w:ascii="Times New Roman" w:eastAsia="Times New Roman" w:hAnsi="Times New Roman" w:cs="Times New Roman"/>
          <w:lang w:eastAsia="en-GB"/>
        </w:rPr>
        <w:t>the deity</w:t>
      </w:r>
      <w:r w:rsidR="007F7CF6" w:rsidRPr="00147B91">
        <w:rPr>
          <w:rFonts w:ascii="Times New Roman" w:eastAsia="Times New Roman" w:hAnsi="Times New Roman" w:cs="Times New Roman"/>
          <w:lang w:eastAsia="en-GB"/>
        </w:rPr>
        <w:t xml:space="preserve">. Nature, stripped of its marvels, was now offered up to the child-king, who, dismantling its workings, </w:t>
      </w:r>
      <w:r w:rsidR="00A852A2" w:rsidRPr="00147B91">
        <w:rPr>
          <w:rFonts w:ascii="Times New Roman" w:eastAsia="Times New Roman" w:hAnsi="Times New Roman" w:cs="Times New Roman"/>
          <w:lang w:eastAsia="en-GB"/>
        </w:rPr>
        <w:t>emancipates it from nature and subjugates it to</w:t>
      </w:r>
      <w:r w:rsidR="007F7CF6" w:rsidRPr="00147B91">
        <w:rPr>
          <w:rFonts w:ascii="Times New Roman" w:eastAsia="Times New Roman" w:hAnsi="Times New Roman" w:cs="Times New Roman"/>
          <w:lang w:eastAsia="en-GB"/>
        </w:rPr>
        <w:t xml:space="preserve"> his own ends (</w:t>
      </w:r>
      <w:proofErr w:type="spellStart"/>
      <w:r w:rsidR="007F7CF6" w:rsidRPr="00147B91">
        <w:rPr>
          <w:rFonts w:ascii="Times New Roman" w:eastAsia="Times New Roman" w:hAnsi="Times New Roman" w:cs="Times New Roman"/>
          <w:lang w:eastAsia="en-GB"/>
        </w:rPr>
        <w:t>Descola</w:t>
      </w:r>
      <w:proofErr w:type="spellEnd"/>
      <w:r w:rsidR="007F7CF6" w:rsidRPr="00147B91">
        <w:rPr>
          <w:rFonts w:ascii="Times New Roman" w:eastAsia="Times New Roman" w:hAnsi="Times New Roman" w:cs="Times New Roman"/>
          <w:lang w:eastAsia="en-GB"/>
        </w:rPr>
        <w:t xml:space="preserve">, 2005: 122-123). </w:t>
      </w:r>
    </w:p>
    <w:p w14:paraId="1F634756" w14:textId="77777777" w:rsidR="004709F6" w:rsidRDefault="00272A48" w:rsidP="00A852A2">
      <w:pPr>
        <w:rPr>
          <w:rFonts w:ascii="Times New Roman" w:hAnsi="Times New Roman" w:cs="Times New Roman"/>
          <w:iCs/>
        </w:rPr>
      </w:pPr>
      <w:r w:rsidRPr="00147B91">
        <w:rPr>
          <w:rFonts w:ascii="Times New Roman" w:hAnsi="Times New Roman" w:cs="Times New Roman"/>
          <w:iCs/>
        </w:rPr>
        <w:t>The professor of the Collège de France</w:t>
      </w:r>
      <w:r w:rsidR="008D69B1" w:rsidRPr="00147B91">
        <w:rPr>
          <w:rFonts w:ascii="Times New Roman" w:hAnsi="Times New Roman" w:cs="Times New Roman"/>
          <w:iCs/>
        </w:rPr>
        <w:t xml:space="preserve"> plays through the whole gamut of cosmologies, but for different reasons. </w:t>
      </w:r>
      <w:r w:rsidR="0036299F" w:rsidRPr="00147B91">
        <w:rPr>
          <w:rFonts w:ascii="Times New Roman" w:hAnsi="Times New Roman" w:cs="Times New Roman"/>
          <w:iCs/>
        </w:rPr>
        <w:t>H</w:t>
      </w:r>
      <w:r w:rsidR="0047123D" w:rsidRPr="00147B91">
        <w:rPr>
          <w:rFonts w:ascii="Times New Roman" w:hAnsi="Times New Roman" w:cs="Times New Roman"/>
          <w:iCs/>
        </w:rPr>
        <w:t>e has a personal interest in animism</w:t>
      </w:r>
      <w:r w:rsidR="0036299F" w:rsidRPr="00147B91">
        <w:rPr>
          <w:rFonts w:ascii="Times New Roman" w:hAnsi="Times New Roman" w:cs="Times New Roman"/>
          <w:iCs/>
        </w:rPr>
        <w:t xml:space="preserve"> (</w:t>
      </w:r>
      <w:r w:rsidR="004709F6">
        <w:rPr>
          <w:rFonts w:ascii="Times New Roman" w:hAnsi="Times New Roman" w:cs="Times New Roman"/>
          <w:iCs/>
        </w:rPr>
        <w:t xml:space="preserve">his </w:t>
      </w:r>
      <w:r w:rsidR="0036299F" w:rsidRPr="00147B91">
        <w:rPr>
          <w:rFonts w:ascii="Times New Roman" w:hAnsi="Times New Roman" w:cs="Times New Roman"/>
          <w:iCs/>
        </w:rPr>
        <w:t>fieldwork in the Amazon)</w:t>
      </w:r>
      <w:r w:rsidR="0047123D" w:rsidRPr="00147B91">
        <w:rPr>
          <w:rFonts w:ascii="Times New Roman" w:hAnsi="Times New Roman" w:cs="Times New Roman"/>
          <w:iCs/>
        </w:rPr>
        <w:t>, a theoretical interest in totemism</w:t>
      </w:r>
      <w:r w:rsidR="0036299F" w:rsidRPr="00147B91">
        <w:rPr>
          <w:rFonts w:ascii="Times New Roman" w:hAnsi="Times New Roman" w:cs="Times New Roman"/>
          <w:iCs/>
        </w:rPr>
        <w:t xml:space="preserve"> (</w:t>
      </w:r>
      <w:r w:rsidR="004709F6">
        <w:rPr>
          <w:rFonts w:ascii="Times New Roman" w:hAnsi="Times New Roman" w:cs="Times New Roman"/>
          <w:iCs/>
        </w:rPr>
        <w:t xml:space="preserve">his loyal </w:t>
      </w:r>
      <w:r w:rsidR="0036299F" w:rsidRPr="00147B91">
        <w:rPr>
          <w:rFonts w:ascii="Times New Roman" w:hAnsi="Times New Roman" w:cs="Times New Roman"/>
          <w:iCs/>
        </w:rPr>
        <w:t>opposition to Lévi-Strauss)</w:t>
      </w:r>
      <w:r w:rsidR="0047123D" w:rsidRPr="00147B91">
        <w:rPr>
          <w:rFonts w:ascii="Times New Roman" w:hAnsi="Times New Roman" w:cs="Times New Roman"/>
          <w:iCs/>
        </w:rPr>
        <w:t xml:space="preserve">, a historical interest in analogism </w:t>
      </w:r>
      <w:r w:rsidR="0036299F" w:rsidRPr="00147B91">
        <w:rPr>
          <w:rFonts w:ascii="Times New Roman" w:hAnsi="Times New Roman" w:cs="Times New Roman"/>
          <w:iCs/>
        </w:rPr>
        <w:t>(</w:t>
      </w:r>
      <w:r w:rsidR="00A659D1" w:rsidRPr="00147B91">
        <w:rPr>
          <w:rFonts w:ascii="Times New Roman" w:hAnsi="Times New Roman" w:cs="Times New Roman"/>
          <w:iCs/>
        </w:rPr>
        <w:t xml:space="preserve">the </w:t>
      </w:r>
      <w:r w:rsidR="0036299F" w:rsidRPr="00147B91">
        <w:rPr>
          <w:rFonts w:ascii="Times New Roman" w:hAnsi="Times New Roman" w:cs="Times New Roman"/>
          <w:iCs/>
        </w:rPr>
        <w:t>worldview</w:t>
      </w:r>
      <w:r w:rsidR="00A659D1" w:rsidRPr="00147B91">
        <w:rPr>
          <w:rFonts w:ascii="Times New Roman" w:hAnsi="Times New Roman" w:cs="Times New Roman"/>
          <w:iCs/>
        </w:rPr>
        <w:t xml:space="preserve"> that precedes modernity</w:t>
      </w:r>
      <w:r w:rsidR="0036299F" w:rsidRPr="00147B91">
        <w:rPr>
          <w:rFonts w:ascii="Times New Roman" w:hAnsi="Times New Roman" w:cs="Times New Roman"/>
          <w:iCs/>
        </w:rPr>
        <w:t xml:space="preserve">) and </w:t>
      </w:r>
      <w:r w:rsidR="0047123D" w:rsidRPr="00147B91">
        <w:rPr>
          <w:rFonts w:ascii="Times New Roman" w:hAnsi="Times New Roman" w:cs="Times New Roman"/>
          <w:iCs/>
        </w:rPr>
        <w:t>a civilisation</w:t>
      </w:r>
      <w:r w:rsidR="0036299F" w:rsidRPr="00147B91">
        <w:rPr>
          <w:rFonts w:ascii="Times New Roman" w:hAnsi="Times New Roman" w:cs="Times New Roman"/>
          <w:iCs/>
        </w:rPr>
        <w:t>al</w:t>
      </w:r>
      <w:r w:rsidR="0047123D" w:rsidRPr="00147B91">
        <w:rPr>
          <w:rFonts w:ascii="Times New Roman" w:hAnsi="Times New Roman" w:cs="Times New Roman"/>
          <w:iCs/>
        </w:rPr>
        <w:t xml:space="preserve"> interest in naturalism</w:t>
      </w:r>
      <w:r w:rsidR="0036299F" w:rsidRPr="00147B91">
        <w:rPr>
          <w:rFonts w:ascii="Times New Roman" w:hAnsi="Times New Roman" w:cs="Times New Roman"/>
          <w:iCs/>
        </w:rPr>
        <w:t xml:space="preserve"> (the hegemonic worldview)</w:t>
      </w:r>
      <w:r w:rsidR="0047123D" w:rsidRPr="00147B91">
        <w:rPr>
          <w:rFonts w:ascii="Times New Roman" w:hAnsi="Times New Roman" w:cs="Times New Roman"/>
          <w:iCs/>
        </w:rPr>
        <w:t xml:space="preserve">. </w:t>
      </w:r>
      <w:r w:rsidR="00020218" w:rsidRPr="00147B91">
        <w:rPr>
          <w:rFonts w:ascii="Times New Roman" w:hAnsi="Times New Roman" w:cs="Times New Roman"/>
          <w:iCs/>
        </w:rPr>
        <w:t xml:space="preserve">In the matrix of structural relations between the worldviews, the opposition between naturalism and animism stands out. </w:t>
      </w:r>
      <w:r w:rsidR="0008630C" w:rsidRPr="00147B91">
        <w:rPr>
          <w:rFonts w:ascii="Times New Roman" w:hAnsi="Times New Roman" w:cs="Times New Roman"/>
          <w:iCs/>
        </w:rPr>
        <w:t xml:space="preserve">Naturalism inverts all the </w:t>
      </w:r>
      <w:r w:rsidR="00132584" w:rsidRPr="00147B91">
        <w:rPr>
          <w:rFonts w:ascii="Times New Roman" w:hAnsi="Times New Roman" w:cs="Times New Roman"/>
          <w:iCs/>
        </w:rPr>
        <w:t>characteristics</w:t>
      </w:r>
      <w:r w:rsidR="0008630C" w:rsidRPr="00147B91">
        <w:rPr>
          <w:rFonts w:ascii="Times New Roman" w:hAnsi="Times New Roman" w:cs="Times New Roman"/>
          <w:iCs/>
        </w:rPr>
        <w:t xml:space="preserve"> of </w:t>
      </w:r>
      <w:r w:rsidR="00132584" w:rsidRPr="00147B91">
        <w:rPr>
          <w:rFonts w:ascii="Times New Roman" w:hAnsi="Times New Roman" w:cs="Times New Roman"/>
          <w:iCs/>
        </w:rPr>
        <w:t>animism</w:t>
      </w:r>
      <w:r w:rsidR="00D9589A" w:rsidRPr="00147B91">
        <w:rPr>
          <w:rFonts w:ascii="Times New Roman" w:hAnsi="Times New Roman" w:cs="Times New Roman"/>
          <w:iCs/>
        </w:rPr>
        <w:t xml:space="preserve">. </w:t>
      </w:r>
      <w:r w:rsidR="00B44CC8" w:rsidRPr="00147B91">
        <w:rPr>
          <w:rFonts w:ascii="Times New Roman" w:hAnsi="Times New Roman" w:cs="Times New Roman"/>
          <w:iCs/>
        </w:rPr>
        <w:t>Whereas</w:t>
      </w:r>
      <w:r w:rsidR="00132584" w:rsidRPr="00147B91">
        <w:rPr>
          <w:rFonts w:ascii="Times New Roman" w:hAnsi="Times New Roman" w:cs="Times New Roman"/>
          <w:iCs/>
        </w:rPr>
        <w:t xml:space="preserve"> </w:t>
      </w:r>
      <w:r w:rsidR="00B44CC8" w:rsidRPr="00147B91">
        <w:rPr>
          <w:rFonts w:ascii="Times New Roman" w:hAnsi="Times New Roman" w:cs="Times New Roman"/>
          <w:iCs/>
        </w:rPr>
        <w:t xml:space="preserve">the </w:t>
      </w:r>
      <w:r w:rsidR="00132584" w:rsidRPr="00147B91">
        <w:rPr>
          <w:rFonts w:ascii="Times New Roman" w:hAnsi="Times New Roman" w:cs="Times New Roman"/>
          <w:iCs/>
        </w:rPr>
        <w:t>latter</w:t>
      </w:r>
      <w:r w:rsidR="0008630C" w:rsidRPr="00147B91">
        <w:rPr>
          <w:rFonts w:ascii="Times New Roman" w:hAnsi="Times New Roman" w:cs="Times New Roman"/>
          <w:iCs/>
        </w:rPr>
        <w:t xml:space="preserve"> assume</w:t>
      </w:r>
      <w:r w:rsidR="00D9589A" w:rsidRPr="00147B91">
        <w:rPr>
          <w:rFonts w:ascii="Times New Roman" w:hAnsi="Times New Roman" w:cs="Times New Roman"/>
          <w:iCs/>
        </w:rPr>
        <w:t>s</w:t>
      </w:r>
      <w:r w:rsidR="0008630C" w:rsidRPr="00147B91">
        <w:rPr>
          <w:rFonts w:ascii="Times New Roman" w:hAnsi="Times New Roman" w:cs="Times New Roman"/>
          <w:iCs/>
        </w:rPr>
        <w:t xml:space="preserve"> continuity between souls</w:t>
      </w:r>
      <w:r w:rsidR="00132584" w:rsidRPr="00147B91">
        <w:rPr>
          <w:rFonts w:ascii="Times New Roman" w:hAnsi="Times New Roman" w:cs="Times New Roman"/>
          <w:iCs/>
        </w:rPr>
        <w:t xml:space="preserve"> (panpsychism) </w:t>
      </w:r>
      <w:r w:rsidR="0008630C" w:rsidRPr="00147B91">
        <w:rPr>
          <w:rFonts w:ascii="Times New Roman" w:hAnsi="Times New Roman" w:cs="Times New Roman"/>
          <w:iCs/>
        </w:rPr>
        <w:t xml:space="preserve">and </w:t>
      </w:r>
      <w:r w:rsidR="00975CF6" w:rsidRPr="00147B91">
        <w:rPr>
          <w:rFonts w:ascii="Times New Roman" w:hAnsi="Times New Roman" w:cs="Times New Roman"/>
          <w:iCs/>
        </w:rPr>
        <w:t xml:space="preserve">discontinuities </w:t>
      </w:r>
      <w:r w:rsidR="0008630C" w:rsidRPr="00147B91">
        <w:rPr>
          <w:rFonts w:ascii="Times New Roman" w:hAnsi="Times New Roman" w:cs="Times New Roman"/>
          <w:iCs/>
        </w:rPr>
        <w:t>between bodies (</w:t>
      </w:r>
      <w:proofErr w:type="spellStart"/>
      <w:r w:rsidR="00132584" w:rsidRPr="00147B91">
        <w:rPr>
          <w:rFonts w:ascii="Times New Roman" w:hAnsi="Times New Roman" w:cs="Times New Roman"/>
          <w:iCs/>
        </w:rPr>
        <w:t>multinaturalism</w:t>
      </w:r>
      <w:proofErr w:type="spellEnd"/>
      <w:r w:rsidR="0008630C" w:rsidRPr="00147B91">
        <w:rPr>
          <w:rFonts w:ascii="Times New Roman" w:hAnsi="Times New Roman" w:cs="Times New Roman"/>
          <w:iCs/>
        </w:rPr>
        <w:t>)</w:t>
      </w:r>
      <w:r w:rsidR="00B44CC8" w:rsidRPr="00147B91">
        <w:rPr>
          <w:rFonts w:ascii="Times New Roman" w:hAnsi="Times New Roman" w:cs="Times New Roman"/>
          <w:iCs/>
        </w:rPr>
        <w:t xml:space="preserve">, </w:t>
      </w:r>
      <w:r w:rsidR="0008630C" w:rsidRPr="00147B91">
        <w:rPr>
          <w:rFonts w:ascii="Times New Roman" w:hAnsi="Times New Roman" w:cs="Times New Roman"/>
          <w:iCs/>
        </w:rPr>
        <w:t>naturalism posits</w:t>
      </w:r>
      <w:r w:rsidR="00132584" w:rsidRPr="00147B91">
        <w:rPr>
          <w:rFonts w:ascii="Times New Roman" w:hAnsi="Times New Roman" w:cs="Times New Roman"/>
          <w:iCs/>
        </w:rPr>
        <w:t xml:space="preserve"> continuity between bodies (</w:t>
      </w:r>
      <w:proofErr w:type="spellStart"/>
      <w:r w:rsidR="00132584" w:rsidRPr="00147B91">
        <w:rPr>
          <w:rFonts w:ascii="Times New Roman" w:hAnsi="Times New Roman" w:cs="Times New Roman"/>
          <w:iCs/>
        </w:rPr>
        <w:t>mononaturalism</w:t>
      </w:r>
      <w:proofErr w:type="spellEnd"/>
      <w:r w:rsidR="00132584" w:rsidRPr="00147B91">
        <w:rPr>
          <w:rFonts w:ascii="Times New Roman" w:hAnsi="Times New Roman" w:cs="Times New Roman"/>
          <w:iCs/>
        </w:rPr>
        <w:t xml:space="preserve">) and </w:t>
      </w:r>
      <w:r w:rsidR="00975CF6" w:rsidRPr="00147B91">
        <w:rPr>
          <w:rFonts w:ascii="Times New Roman" w:hAnsi="Times New Roman" w:cs="Times New Roman"/>
          <w:iCs/>
        </w:rPr>
        <w:t xml:space="preserve">discontinuities </w:t>
      </w:r>
      <w:r w:rsidR="00132584" w:rsidRPr="00147B91">
        <w:rPr>
          <w:rFonts w:ascii="Times New Roman" w:hAnsi="Times New Roman" w:cs="Times New Roman"/>
          <w:iCs/>
        </w:rPr>
        <w:t xml:space="preserve">between cultures (multiculturalism). </w:t>
      </w:r>
      <w:r w:rsidR="003E748F" w:rsidRPr="00147B91">
        <w:rPr>
          <w:rFonts w:ascii="Times New Roman" w:hAnsi="Times New Roman" w:cs="Times New Roman"/>
          <w:iCs/>
        </w:rPr>
        <w:t xml:space="preserve">The basic tendencies of the two cosmologies are indeed opposed. </w:t>
      </w:r>
      <w:r w:rsidR="00466FB7" w:rsidRPr="00147B91">
        <w:rPr>
          <w:rFonts w:ascii="Times New Roman" w:hAnsi="Times New Roman" w:cs="Times New Roman"/>
          <w:iCs/>
        </w:rPr>
        <w:t>Where a</w:t>
      </w:r>
      <w:r w:rsidR="003E748F" w:rsidRPr="00147B91">
        <w:rPr>
          <w:rFonts w:ascii="Times New Roman" w:hAnsi="Times New Roman" w:cs="Times New Roman"/>
          <w:iCs/>
        </w:rPr>
        <w:t xml:space="preserve">nimists tend </w:t>
      </w:r>
      <w:r w:rsidR="00B44CC8" w:rsidRPr="00147B91">
        <w:rPr>
          <w:rFonts w:ascii="Times New Roman" w:hAnsi="Times New Roman" w:cs="Times New Roman"/>
          <w:iCs/>
        </w:rPr>
        <w:t xml:space="preserve">to </w:t>
      </w:r>
      <w:r w:rsidR="003E748F" w:rsidRPr="00147B91">
        <w:rPr>
          <w:rFonts w:ascii="Times New Roman" w:hAnsi="Times New Roman" w:cs="Times New Roman"/>
          <w:iCs/>
        </w:rPr>
        <w:t>perso</w:t>
      </w:r>
      <w:r w:rsidR="00B44CC8" w:rsidRPr="00147B91">
        <w:rPr>
          <w:rFonts w:ascii="Times New Roman" w:hAnsi="Times New Roman" w:cs="Times New Roman"/>
          <w:iCs/>
        </w:rPr>
        <w:t>nify</w:t>
      </w:r>
      <w:r w:rsidR="003E748F" w:rsidRPr="00147B91">
        <w:rPr>
          <w:rFonts w:ascii="Times New Roman" w:hAnsi="Times New Roman" w:cs="Times New Roman"/>
          <w:iCs/>
        </w:rPr>
        <w:t xml:space="preserve"> everything and everybody, </w:t>
      </w:r>
      <w:r w:rsidR="001831C5" w:rsidRPr="00147B91">
        <w:rPr>
          <w:rFonts w:ascii="Times New Roman" w:hAnsi="Times New Roman" w:cs="Times New Roman"/>
          <w:iCs/>
        </w:rPr>
        <w:t>including all beings in a community of souls</w:t>
      </w:r>
      <w:r w:rsidR="00466FB7" w:rsidRPr="00147B91">
        <w:rPr>
          <w:rFonts w:ascii="Times New Roman" w:hAnsi="Times New Roman" w:cs="Times New Roman"/>
          <w:iCs/>
        </w:rPr>
        <w:t>, n</w:t>
      </w:r>
      <w:r w:rsidR="003E748F" w:rsidRPr="00147B91">
        <w:rPr>
          <w:rFonts w:ascii="Times New Roman" w:hAnsi="Times New Roman" w:cs="Times New Roman"/>
          <w:iCs/>
        </w:rPr>
        <w:t>aturalists tend to reify</w:t>
      </w:r>
      <w:r w:rsidR="001831C5" w:rsidRPr="00147B91">
        <w:rPr>
          <w:rFonts w:ascii="Times New Roman" w:hAnsi="Times New Roman" w:cs="Times New Roman"/>
          <w:iCs/>
        </w:rPr>
        <w:t xml:space="preserve"> the entities</w:t>
      </w:r>
      <w:r w:rsidR="003E748F" w:rsidRPr="00147B91">
        <w:rPr>
          <w:rFonts w:ascii="Times New Roman" w:hAnsi="Times New Roman" w:cs="Times New Roman"/>
          <w:iCs/>
        </w:rPr>
        <w:t xml:space="preserve">. </w:t>
      </w:r>
      <w:r w:rsidR="001831C5" w:rsidRPr="00147B91">
        <w:rPr>
          <w:rFonts w:ascii="Times New Roman" w:hAnsi="Times New Roman" w:cs="Times New Roman"/>
          <w:iCs/>
        </w:rPr>
        <w:t xml:space="preserve">At the limit, everything that exists is reduced to a number. </w:t>
      </w:r>
      <w:r w:rsidR="00466FB7" w:rsidRPr="00147B91">
        <w:rPr>
          <w:rFonts w:ascii="Times New Roman" w:hAnsi="Times New Roman" w:cs="Times New Roman"/>
          <w:iCs/>
        </w:rPr>
        <w:t>With persons on one side and things on the other,</w:t>
      </w:r>
      <w:r w:rsidR="00A02D79" w:rsidRPr="00147B91">
        <w:rPr>
          <w:rFonts w:ascii="Times New Roman" w:hAnsi="Times New Roman" w:cs="Times New Roman"/>
          <w:iCs/>
        </w:rPr>
        <w:t xml:space="preserve"> the polarisation could hardly be starker</w:t>
      </w:r>
      <w:r w:rsidR="00466FB7" w:rsidRPr="00147B91">
        <w:rPr>
          <w:rFonts w:ascii="Times New Roman" w:hAnsi="Times New Roman" w:cs="Times New Roman"/>
          <w:iCs/>
        </w:rPr>
        <w:t xml:space="preserve">. </w:t>
      </w:r>
      <w:r w:rsidR="003E748F" w:rsidRPr="00147B91">
        <w:rPr>
          <w:rFonts w:ascii="Times New Roman" w:hAnsi="Times New Roman" w:cs="Times New Roman"/>
          <w:iCs/>
        </w:rPr>
        <w:t>Person</w:t>
      </w:r>
      <w:r w:rsidR="00B44CC8" w:rsidRPr="00147B91">
        <w:rPr>
          <w:rFonts w:ascii="Times New Roman" w:hAnsi="Times New Roman" w:cs="Times New Roman"/>
          <w:iCs/>
        </w:rPr>
        <w:t>ification</w:t>
      </w:r>
      <w:r w:rsidR="003E748F" w:rsidRPr="00147B91">
        <w:rPr>
          <w:rFonts w:ascii="Times New Roman" w:hAnsi="Times New Roman" w:cs="Times New Roman"/>
          <w:iCs/>
        </w:rPr>
        <w:t xml:space="preserve"> and reification are </w:t>
      </w:r>
      <w:r w:rsidR="00466FB7" w:rsidRPr="00147B91">
        <w:rPr>
          <w:rFonts w:ascii="Times New Roman" w:hAnsi="Times New Roman" w:cs="Times New Roman"/>
          <w:iCs/>
        </w:rPr>
        <w:t xml:space="preserve">indeed </w:t>
      </w:r>
      <w:r w:rsidR="003E748F" w:rsidRPr="00147B91">
        <w:rPr>
          <w:rFonts w:ascii="Times New Roman" w:hAnsi="Times New Roman" w:cs="Times New Roman"/>
          <w:iCs/>
        </w:rPr>
        <w:t xml:space="preserve">incompatible, though at the end when </w:t>
      </w:r>
      <w:r w:rsidR="00C8696A" w:rsidRPr="00147B91">
        <w:rPr>
          <w:rFonts w:ascii="Times New Roman" w:hAnsi="Times New Roman" w:cs="Times New Roman"/>
          <w:iCs/>
        </w:rPr>
        <w:t>“</w:t>
      </w:r>
      <w:r w:rsidR="003E748F" w:rsidRPr="00147B91">
        <w:rPr>
          <w:rFonts w:ascii="Times New Roman" w:hAnsi="Times New Roman" w:cs="Times New Roman"/>
          <w:iCs/>
        </w:rPr>
        <w:t xml:space="preserve">the </w:t>
      </w:r>
      <w:r w:rsidR="00C8696A" w:rsidRPr="00147B91">
        <w:rPr>
          <w:rFonts w:ascii="Times New Roman" w:hAnsi="Times New Roman" w:cs="Times New Roman"/>
          <w:iCs/>
        </w:rPr>
        <w:t xml:space="preserve">fully enlightened earth radiates disaster triumphant” (Adorno and Horkheimer, 1987: 25), they may well turn out </w:t>
      </w:r>
      <w:r w:rsidR="00255180" w:rsidRPr="00147B91">
        <w:rPr>
          <w:rFonts w:ascii="Times New Roman" w:hAnsi="Times New Roman" w:cs="Times New Roman"/>
          <w:iCs/>
        </w:rPr>
        <w:t xml:space="preserve">to be </w:t>
      </w:r>
      <w:r w:rsidR="00C8696A" w:rsidRPr="00147B91">
        <w:rPr>
          <w:rFonts w:ascii="Times New Roman" w:hAnsi="Times New Roman" w:cs="Times New Roman"/>
          <w:iCs/>
        </w:rPr>
        <w:t xml:space="preserve">complementary. </w:t>
      </w:r>
    </w:p>
    <w:p w14:paraId="73AD94A5" w14:textId="222C5817" w:rsidR="004A463D" w:rsidRPr="00147B91" w:rsidRDefault="00955C1A" w:rsidP="00A852A2">
      <w:pPr>
        <w:rPr>
          <w:rFonts w:ascii="Times New Roman" w:hAnsi="Times New Roman" w:cs="Times New Roman"/>
          <w:iCs/>
        </w:rPr>
      </w:pPr>
      <w:r w:rsidRPr="00147B91">
        <w:rPr>
          <w:rFonts w:ascii="Times New Roman" w:hAnsi="Times New Roman" w:cs="Times New Roman"/>
          <w:iCs/>
        </w:rPr>
        <w:t>In one of the most emblematic texts of the Frankfurt School, Adorno and Horkheimer tease out the dialectics between</w:t>
      </w:r>
      <w:r w:rsidR="00975CF6" w:rsidRPr="00147B91">
        <w:rPr>
          <w:rFonts w:ascii="Times New Roman" w:hAnsi="Times New Roman" w:cs="Times New Roman"/>
          <w:iCs/>
        </w:rPr>
        <w:t xml:space="preserve"> myth and Enlightenment, animism and naturalism</w:t>
      </w:r>
      <w:r w:rsidRPr="00147B91">
        <w:rPr>
          <w:rFonts w:ascii="Times New Roman" w:hAnsi="Times New Roman" w:cs="Times New Roman"/>
          <w:iCs/>
        </w:rPr>
        <w:t xml:space="preserve">, mimesis and control. </w:t>
      </w:r>
      <w:r w:rsidR="00C6325A" w:rsidRPr="00147B91">
        <w:rPr>
          <w:rFonts w:ascii="Times New Roman" w:hAnsi="Times New Roman" w:cs="Times New Roman"/>
          <w:iCs/>
        </w:rPr>
        <w:t xml:space="preserve">The </w:t>
      </w:r>
      <w:r w:rsidR="001831C5" w:rsidRPr="00147B91">
        <w:rPr>
          <w:rFonts w:ascii="Times New Roman" w:hAnsi="Times New Roman" w:cs="Times New Roman"/>
          <w:iCs/>
        </w:rPr>
        <w:t>E</w:t>
      </w:r>
      <w:r w:rsidR="00C6325A" w:rsidRPr="00147B91">
        <w:rPr>
          <w:rFonts w:ascii="Times New Roman" w:hAnsi="Times New Roman" w:cs="Times New Roman"/>
          <w:iCs/>
        </w:rPr>
        <w:t xml:space="preserve">nlightenment wanted to extirpate animism, fetishism and other superstitions </w:t>
      </w:r>
      <w:r w:rsidR="001831C5" w:rsidRPr="00147B91">
        <w:rPr>
          <w:rFonts w:ascii="Times New Roman" w:hAnsi="Times New Roman" w:cs="Times New Roman"/>
          <w:iCs/>
        </w:rPr>
        <w:t xml:space="preserve">by the root through </w:t>
      </w:r>
      <w:r w:rsidR="00C261BB" w:rsidRPr="00147B91">
        <w:rPr>
          <w:rFonts w:ascii="Times New Roman" w:hAnsi="Times New Roman" w:cs="Times New Roman"/>
          <w:iCs/>
        </w:rPr>
        <w:t>rational</w:t>
      </w:r>
      <w:r w:rsidR="00466FB7" w:rsidRPr="00147B91">
        <w:rPr>
          <w:rFonts w:ascii="Times New Roman" w:hAnsi="Times New Roman" w:cs="Times New Roman"/>
          <w:iCs/>
        </w:rPr>
        <w:t>ity</w:t>
      </w:r>
      <w:r w:rsidR="00C6325A" w:rsidRPr="00147B91">
        <w:rPr>
          <w:rFonts w:ascii="Times New Roman" w:hAnsi="Times New Roman" w:cs="Times New Roman"/>
          <w:iCs/>
        </w:rPr>
        <w:t xml:space="preserve">. Science </w:t>
      </w:r>
      <w:r w:rsidR="00020218" w:rsidRPr="00147B91">
        <w:rPr>
          <w:rFonts w:ascii="Times New Roman" w:hAnsi="Times New Roman" w:cs="Times New Roman"/>
          <w:iCs/>
        </w:rPr>
        <w:t>disenchan</w:t>
      </w:r>
      <w:r w:rsidR="00C6325A" w:rsidRPr="00147B91">
        <w:rPr>
          <w:rFonts w:ascii="Times New Roman" w:hAnsi="Times New Roman" w:cs="Times New Roman"/>
          <w:iCs/>
        </w:rPr>
        <w:t>ts</w:t>
      </w:r>
      <w:r w:rsidR="00020218" w:rsidRPr="00147B91">
        <w:rPr>
          <w:rFonts w:ascii="Times New Roman" w:hAnsi="Times New Roman" w:cs="Times New Roman"/>
          <w:iCs/>
        </w:rPr>
        <w:t xml:space="preserve"> the world </w:t>
      </w:r>
      <w:r w:rsidR="00C6325A" w:rsidRPr="00147B91">
        <w:rPr>
          <w:rFonts w:ascii="Times New Roman" w:hAnsi="Times New Roman" w:cs="Times New Roman"/>
          <w:iCs/>
        </w:rPr>
        <w:t xml:space="preserve">and </w:t>
      </w:r>
      <w:r w:rsidR="00020218" w:rsidRPr="00147B91">
        <w:rPr>
          <w:rFonts w:ascii="Times New Roman" w:hAnsi="Times New Roman" w:cs="Times New Roman"/>
          <w:iCs/>
        </w:rPr>
        <w:t xml:space="preserve">depersonalises the world-relations to submit nature to </w:t>
      </w:r>
      <w:r w:rsidR="00466FB7" w:rsidRPr="00147B91">
        <w:rPr>
          <w:rFonts w:ascii="Times New Roman" w:hAnsi="Times New Roman" w:cs="Times New Roman"/>
          <w:iCs/>
        </w:rPr>
        <w:t xml:space="preserve">technological </w:t>
      </w:r>
      <w:r w:rsidR="00020218" w:rsidRPr="00147B91">
        <w:rPr>
          <w:rFonts w:ascii="Times New Roman" w:hAnsi="Times New Roman" w:cs="Times New Roman"/>
          <w:iCs/>
        </w:rPr>
        <w:t>control</w:t>
      </w:r>
      <w:r w:rsidR="00C6325A" w:rsidRPr="00147B91">
        <w:rPr>
          <w:rFonts w:ascii="Times New Roman" w:hAnsi="Times New Roman" w:cs="Times New Roman"/>
          <w:iCs/>
        </w:rPr>
        <w:t xml:space="preserve">. To control nature, the </w:t>
      </w:r>
      <w:r w:rsidRPr="00147B91">
        <w:rPr>
          <w:rFonts w:ascii="Times New Roman" w:hAnsi="Times New Roman" w:cs="Times New Roman"/>
          <w:iCs/>
        </w:rPr>
        <w:t xml:space="preserve">mimetic </w:t>
      </w:r>
      <w:r w:rsidR="00C6325A" w:rsidRPr="00147B91">
        <w:rPr>
          <w:rFonts w:ascii="Times New Roman" w:hAnsi="Times New Roman" w:cs="Times New Roman"/>
          <w:iCs/>
        </w:rPr>
        <w:t>relations between humans and non-humans ha</w:t>
      </w:r>
      <w:r w:rsidR="00C261BB" w:rsidRPr="00147B91">
        <w:rPr>
          <w:rFonts w:ascii="Times New Roman" w:hAnsi="Times New Roman" w:cs="Times New Roman"/>
          <w:iCs/>
        </w:rPr>
        <w:t>d</w:t>
      </w:r>
      <w:r w:rsidR="00C6325A" w:rsidRPr="00147B91">
        <w:rPr>
          <w:rFonts w:ascii="Times New Roman" w:hAnsi="Times New Roman" w:cs="Times New Roman"/>
          <w:iCs/>
        </w:rPr>
        <w:t xml:space="preserve"> to be replaced by objective relations between things. </w:t>
      </w:r>
      <w:r w:rsidR="00002F61">
        <w:rPr>
          <w:rFonts w:ascii="Times New Roman" w:hAnsi="Times New Roman" w:cs="Times New Roman"/>
          <w:iCs/>
        </w:rPr>
        <w:t xml:space="preserve">As a result, </w:t>
      </w:r>
      <w:r w:rsidR="00C261BB" w:rsidRPr="00147B91">
        <w:rPr>
          <w:rFonts w:ascii="Times New Roman" w:hAnsi="Times New Roman" w:cs="Times New Roman"/>
          <w:iCs/>
        </w:rPr>
        <w:t>“</w:t>
      </w:r>
      <w:r w:rsidR="00002F61">
        <w:rPr>
          <w:rFonts w:ascii="Times New Roman" w:hAnsi="Times New Roman" w:cs="Times New Roman"/>
          <w:iCs/>
        </w:rPr>
        <w:t>t</w:t>
      </w:r>
      <w:r w:rsidR="00C261BB" w:rsidRPr="00147B91">
        <w:rPr>
          <w:rFonts w:ascii="Times New Roman" w:hAnsi="Times New Roman" w:cs="Times New Roman"/>
          <w:iCs/>
        </w:rPr>
        <w:t>he multiple affinities between beings are supplanted by a relation between the subject who confers meaning and the meaningless object, between rational meaning und its accidental bearer” (id., 33).</w:t>
      </w:r>
      <w:r w:rsidR="000B74C5" w:rsidRPr="00147B91">
        <w:rPr>
          <w:rFonts w:ascii="Times New Roman" w:hAnsi="Times New Roman" w:cs="Times New Roman"/>
          <w:iCs/>
        </w:rPr>
        <w:t xml:space="preserve"> As the distance between the rational subject and the objective world increase</w:t>
      </w:r>
      <w:r w:rsidRPr="00147B91">
        <w:rPr>
          <w:rFonts w:ascii="Times New Roman" w:hAnsi="Times New Roman" w:cs="Times New Roman"/>
          <w:iCs/>
        </w:rPr>
        <w:t>d</w:t>
      </w:r>
      <w:r w:rsidR="000B74C5" w:rsidRPr="00147B91">
        <w:rPr>
          <w:rFonts w:ascii="Times New Roman" w:hAnsi="Times New Roman" w:cs="Times New Roman"/>
          <w:iCs/>
        </w:rPr>
        <w:t xml:space="preserve">, the living connection with nature was increasingly lost. </w:t>
      </w:r>
      <w:r w:rsidRPr="00147B91">
        <w:rPr>
          <w:rFonts w:ascii="Times New Roman" w:hAnsi="Times New Roman" w:cs="Times New Roman"/>
          <w:iCs/>
        </w:rPr>
        <w:t>Instrumental control left behind a meaningless world</w:t>
      </w:r>
      <w:r w:rsidR="000B74C5" w:rsidRPr="00147B91">
        <w:rPr>
          <w:rFonts w:ascii="Times New Roman" w:hAnsi="Times New Roman" w:cs="Times New Roman"/>
          <w:iCs/>
        </w:rPr>
        <w:t>. Eventually, it became clear that the extirpation of superstition ha</w:t>
      </w:r>
      <w:r w:rsidR="00151A1C" w:rsidRPr="00147B91">
        <w:rPr>
          <w:rFonts w:ascii="Times New Roman" w:hAnsi="Times New Roman" w:cs="Times New Roman"/>
          <w:iCs/>
        </w:rPr>
        <w:t>d</w:t>
      </w:r>
      <w:r w:rsidR="000B74C5" w:rsidRPr="00147B91">
        <w:rPr>
          <w:rFonts w:ascii="Times New Roman" w:hAnsi="Times New Roman" w:cs="Times New Roman"/>
          <w:iCs/>
        </w:rPr>
        <w:t xml:space="preserve"> transformed naturalism, positivism and productivism into another mythology. </w:t>
      </w:r>
      <w:r w:rsidR="00C1719A" w:rsidRPr="00147B91">
        <w:rPr>
          <w:rFonts w:ascii="Times New Roman" w:hAnsi="Times New Roman" w:cs="Times New Roman"/>
          <w:iCs/>
        </w:rPr>
        <w:t>“</w:t>
      </w:r>
      <w:r w:rsidR="00C35690" w:rsidRPr="00147B91">
        <w:rPr>
          <w:rFonts w:ascii="Times New Roman" w:hAnsi="Times New Roman" w:cs="Times New Roman"/>
          <w:iCs/>
        </w:rPr>
        <w:t xml:space="preserve">Myth </w:t>
      </w:r>
      <w:r w:rsidR="00990DCF" w:rsidRPr="00147B91">
        <w:rPr>
          <w:rFonts w:ascii="Times New Roman" w:hAnsi="Times New Roman" w:cs="Times New Roman"/>
          <w:iCs/>
        </w:rPr>
        <w:t xml:space="preserve">turns into enlightenment, and nature into mere objectivity’ (id., 31) […] </w:t>
      </w:r>
      <w:r w:rsidR="00C1719A" w:rsidRPr="00147B91">
        <w:rPr>
          <w:rFonts w:ascii="Times New Roman" w:hAnsi="Times New Roman" w:cs="Times New Roman"/>
          <w:iCs/>
        </w:rPr>
        <w:t>Animism had e</w:t>
      </w:r>
      <w:r w:rsidR="00EE775A" w:rsidRPr="00147B91">
        <w:rPr>
          <w:rFonts w:ascii="Times New Roman" w:hAnsi="Times New Roman" w:cs="Times New Roman"/>
          <w:iCs/>
        </w:rPr>
        <w:t>ndowed</w:t>
      </w:r>
      <w:r w:rsidR="00C1719A" w:rsidRPr="00147B91">
        <w:rPr>
          <w:rFonts w:ascii="Times New Roman" w:hAnsi="Times New Roman" w:cs="Times New Roman"/>
          <w:iCs/>
        </w:rPr>
        <w:t xml:space="preserve"> things</w:t>
      </w:r>
      <w:r w:rsidR="00EE775A" w:rsidRPr="00147B91">
        <w:rPr>
          <w:rFonts w:ascii="Times New Roman" w:hAnsi="Times New Roman" w:cs="Times New Roman"/>
          <w:iCs/>
        </w:rPr>
        <w:t xml:space="preserve"> with a soul</w:t>
      </w:r>
      <w:r w:rsidR="00C1719A" w:rsidRPr="00147B91">
        <w:rPr>
          <w:rFonts w:ascii="Times New Roman" w:hAnsi="Times New Roman" w:cs="Times New Roman"/>
          <w:iCs/>
        </w:rPr>
        <w:t xml:space="preserve">, industrialism </w:t>
      </w:r>
      <w:r w:rsidR="00EE775A" w:rsidRPr="00147B91">
        <w:rPr>
          <w:rFonts w:ascii="Times New Roman" w:hAnsi="Times New Roman" w:cs="Times New Roman"/>
          <w:iCs/>
        </w:rPr>
        <w:t>turned</w:t>
      </w:r>
      <w:r w:rsidR="00C1719A" w:rsidRPr="00147B91">
        <w:rPr>
          <w:rFonts w:ascii="Times New Roman" w:hAnsi="Times New Roman" w:cs="Times New Roman"/>
          <w:iCs/>
        </w:rPr>
        <w:t xml:space="preserve"> souls</w:t>
      </w:r>
      <w:r w:rsidR="00EE775A" w:rsidRPr="00147B91">
        <w:rPr>
          <w:rFonts w:ascii="Times New Roman" w:hAnsi="Times New Roman" w:cs="Times New Roman"/>
          <w:iCs/>
        </w:rPr>
        <w:t xml:space="preserve"> into things”</w:t>
      </w:r>
      <w:r w:rsidR="00C1719A" w:rsidRPr="00147B91">
        <w:rPr>
          <w:rFonts w:ascii="Times New Roman" w:hAnsi="Times New Roman" w:cs="Times New Roman"/>
          <w:iCs/>
        </w:rPr>
        <w:t xml:space="preserve"> (</w:t>
      </w:r>
      <w:r w:rsidR="000B74C5" w:rsidRPr="00147B91">
        <w:rPr>
          <w:rFonts w:ascii="Times New Roman" w:hAnsi="Times New Roman" w:cs="Times New Roman"/>
          <w:iCs/>
        </w:rPr>
        <w:t xml:space="preserve">id., </w:t>
      </w:r>
      <w:r w:rsidR="00C1719A" w:rsidRPr="00147B91">
        <w:rPr>
          <w:rFonts w:ascii="Times New Roman" w:hAnsi="Times New Roman" w:cs="Times New Roman"/>
          <w:iCs/>
        </w:rPr>
        <w:t>52)</w:t>
      </w:r>
      <w:r w:rsidR="000B74C5" w:rsidRPr="00147B91">
        <w:rPr>
          <w:rFonts w:ascii="Times New Roman" w:hAnsi="Times New Roman" w:cs="Times New Roman"/>
          <w:iCs/>
        </w:rPr>
        <w:t xml:space="preserve">. Meanwhile, the dialectic of the </w:t>
      </w:r>
      <w:r w:rsidR="000B74C5" w:rsidRPr="00147B91">
        <w:rPr>
          <w:rFonts w:ascii="Times New Roman" w:hAnsi="Times New Roman" w:cs="Times New Roman"/>
          <w:iCs/>
        </w:rPr>
        <w:lastRenderedPageBreak/>
        <w:t xml:space="preserve">enlightenment has </w:t>
      </w:r>
      <w:r w:rsidR="004709F6">
        <w:rPr>
          <w:rFonts w:ascii="Times New Roman" w:hAnsi="Times New Roman" w:cs="Times New Roman"/>
          <w:iCs/>
        </w:rPr>
        <w:t xml:space="preserve">again </w:t>
      </w:r>
      <w:r w:rsidR="000B74C5" w:rsidRPr="00147B91">
        <w:rPr>
          <w:rFonts w:ascii="Times New Roman" w:hAnsi="Times New Roman" w:cs="Times New Roman"/>
          <w:iCs/>
        </w:rPr>
        <w:t>gone</w:t>
      </w:r>
      <w:r w:rsidR="00C35690" w:rsidRPr="00147B91">
        <w:rPr>
          <w:rFonts w:ascii="Times New Roman" w:hAnsi="Times New Roman" w:cs="Times New Roman"/>
          <w:iCs/>
        </w:rPr>
        <w:t xml:space="preserve"> up a notch</w:t>
      </w:r>
      <w:r w:rsidR="00151A1C" w:rsidRPr="00147B91">
        <w:rPr>
          <w:rFonts w:ascii="Times New Roman" w:hAnsi="Times New Roman" w:cs="Times New Roman"/>
          <w:iCs/>
        </w:rPr>
        <w:t xml:space="preserve">. </w:t>
      </w:r>
      <w:r w:rsidR="00C35690" w:rsidRPr="00147B91">
        <w:rPr>
          <w:rFonts w:ascii="Times New Roman" w:hAnsi="Times New Roman" w:cs="Times New Roman"/>
          <w:iCs/>
        </w:rPr>
        <w:t xml:space="preserve">Adorno and Horkheimer were mainly concerned </w:t>
      </w:r>
      <w:r w:rsidR="00990DCF" w:rsidRPr="00147B91">
        <w:rPr>
          <w:rFonts w:ascii="Times New Roman" w:hAnsi="Times New Roman" w:cs="Times New Roman"/>
          <w:iCs/>
        </w:rPr>
        <w:t xml:space="preserve">with the effects of formal-instrumental </w:t>
      </w:r>
      <w:r w:rsidR="00F03DC0" w:rsidRPr="00147B91">
        <w:rPr>
          <w:rFonts w:ascii="Times New Roman" w:hAnsi="Times New Roman" w:cs="Times New Roman"/>
          <w:iCs/>
        </w:rPr>
        <w:t xml:space="preserve">reason on </w:t>
      </w:r>
      <w:r w:rsidR="00990DCF" w:rsidRPr="00147B91">
        <w:rPr>
          <w:rFonts w:ascii="Times New Roman" w:hAnsi="Times New Roman" w:cs="Times New Roman"/>
          <w:iCs/>
        </w:rPr>
        <w:t>“second nature” and gave no systematic attention to the destruction of “first nature”</w:t>
      </w:r>
      <w:r w:rsidR="00F03DC0" w:rsidRPr="00147B91">
        <w:rPr>
          <w:rFonts w:ascii="Times New Roman" w:hAnsi="Times New Roman" w:cs="Times New Roman"/>
          <w:iCs/>
        </w:rPr>
        <w:t>.</w:t>
      </w:r>
      <w:r w:rsidR="00990DCF" w:rsidRPr="00147B91">
        <w:rPr>
          <w:rFonts w:ascii="Times New Roman" w:hAnsi="Times New Roman" w:cs="Times New Roman"/>
          <w:iCs/>
        </w:rPr>
        <w:t xml:space="preserve"> </w:t>
      </w:r>
      <w:r w:rsidR="00A02D79" w:rsidRPr="00147B91">
        <w:rPr>
          <w:rFonts w:ascii="Times New Roman" w:hAnsi="Times New Roman" w:cs="Times New Roman"/>
          <w:iCs/>
        </w:rPr>
        <w:t xml:space="preserve">Their critique of formal-instrumental </w:t>
      </w:r>
      <w:r w:rsidR="004A463D" w:rsidRPr="00147B91">
        <w:rPr>
          <w:rFonts w:ascii="Times New Roman" w:hAnsi="Times New Roman" w:cs="Times New Roman"/>
          <w:iCs/>
        </w:rPr>
        <w:t>reason had implications for ecology</w:t>
      </w:r>
      <w:r w:rsidR="00A02D79" w:rsidRPr="00147B91">
        <w:rPr>
          <w:rFonts w:ascii="Times New Roman" w:hAnsi="Times New Roman" w:cs="Times New Roman"/>
          <w:iCs/>
        </w:rPr>
        <w:t xml:space="preserve">, but </w:t>
      </w:r>
      <w:r w:rsidR="004A463D" w:rsidRPr="00147B91">
        <w:rPr>
          <w:rFonts w:ascii="Times New Roman" w:hAnsi="Times New Roman" w:cs="Times New Roman"/>
          <w:iCs/>
        </w:rPr>
        <w:t>they</w:t>
      </w:r>
      <w:r w:rsidR="00A02D79" w:rsidRPr="00147B91">
        <w:rPr>
          <w:rFonts w:ascii="Times New Roman" w:hAnsi="Times New Roman" w:cs="Times New Roman"/>
          <w:iCs/>
        </w:rPr>
        <w:t xml:space="preserve"> </w:t>
      </w:r>
      <w:r w:rsidR="004A463D" w:rsidRPr="00147B91">
        <w:rPr>
          <w:rFonts w:ascii="Times New Roman" w:hAnsi="Times New Roman" w:cs="Times New Roman"/>
          <w:iCs/>
        </w:rPr>
        <w:t xml:space="preserve">were more interested in </w:t>
      </w:r>
      <w:r w:rsidR="00A02D79" w:rsidRPr="00147B91">
        <w:rPr>
          <w:rFonts w:ascii="Times New Roman" w:hAnsi="Times New Roman" w:cs="Times New Roman"/>
          <w:iCs/>
        </w:rPr>
        <w:t xml:space="preserve">aesthetics. The mimesis they were invoking </w:t>
      </w:r>
      <w:r w:rsidR="004A463D" w:rsidRPr="00147B91">
        <w:rPr>
          <w:rFonts w:ascii="Times New Roman" w:hAnsi="Times New Roman" w:cs="Times New Roman"/>
          <w:iCs/>
        </w:rPr>
        <w:t xml:space="preserve">was first and foremost </w:t>
      </w:r>
      <w:r w:rsidR="00A02D79" w:rsidRPr="00147B91">
        <w:rPr>
          <w:rFonts w:ascii="Times New Roman" w:hAnsi="Times New Roman" w:cs="Times New Roman"/>
          <w:iCs/>
        </w:rPr>
        <w:t xml:space="preserve"> the one of </w:t>
      </w:r>
      <w:r w:rsidR="00177D1F" w:rsidRPr="00147B91">
        <w:rPr>
          <w:rFonts w:ascii="Times New Roman" w:hAnsi="Times New Roman" w:cs="Times New Roman"/>
          <w:iCs/>
        </w:rPr>
        <w:t>“</w:t>
      </w:r>
      <w:r w:rsidR="00A02D79" w:rsidRPr="00147B91">
        <w:rPr>
          <w:rFonts w:ascii="Times New Roman" w:hAnsi="Times New Roman" w:cs="Times New Roman"/>
          <w:iCs/>
        </w:rPr>
        <w:t>non-</w:t>
      </w:r>
      <w:proofErr w:type="spellStart"/>
      <w:r w:rsidR="00A02D79" w:rsidRPr="00147B91">
        <w:rPr>
          <w:rFonts w:ascii="Times New Roman" w:hAnsi="Times New Roman" w:cs="Times New Roman"/>
          <w:iCs/>
        </w:rPr>
        <w:t>auratic</w:t>
      </w:r>
      <w:proofErr w:type="spellEnd"/>
      <w:r w:rsidR="00A02D79" w:rsidRPr="00147B91">
        <w:rPr>
          <w:rFonts w:ascii="Times New Roman" w:hAnsi="Times New Roman" w:cs="Times New Roman"/>
          <w:iCs/>
        </w:rPr>
        <w:t xml:space="preserve"> art</w:t>
      </w:r>
      <w:r w:rsidR="00177D1F" w:rsidRPr="00147B91">
        <w:rPr>
          <w:rFonts w:ascii="Times New Roman" w:hAnsi="Times New Roman" w:cs="Times New Roman"/>
          <w:iCs/>
        </w:rPr>
        <w:t>”</w:t>
      </w:r>
      <w:r w:rsidR="004A463D" w:rsidRPr="00147B91">
        <w:rPr>
          <w:rFonts w:ascii="Times New Roman" w:hAnsi="Times New Roman" w:cs="Times New Roman"/>
          <w:iCs/>
        </w:rPr>
        <w:t xml:space="preserve">, which they opposed to the reification of science and technology. </w:t>
      </w:r>
      <w:r w:rsidR="000175F2" w:rsidRPr="00147B91">
        <w:rPr>
          <w:rFonts w:ascii="Times New Roman" w:hAnsi="Times New Roman" w:cs="Times New Roman"/>
          <w:iCs/>
        </w:rPr>
        <w:t xml:space="preserve"> </w:t>
      </w:r>
    </w:p>
    <w:p w14:paraId="68D37286" w14:textId="288EE193" w:rsidR="00D6187A" w:rsidRPr="00147B91" w:rsidRDefault="000175F2" w:rsidP="00A852A2">
      <w:pPr>
        <w:rPr>
          <w:rFonts w:ascii="Times New Roman" w:hAnsi="Times New Roman" w:cs="Times New Roman"/>
          <w:iCs/>
        </w:rPr>
      </w:pPr>
      <w:r w:rsidRPr="00147B91">
        <w:rPr>
          <w:rFonts w:ascii="Times New Roman" w:hAnsi="Times New Roman" w:cs="Times New Roman"/>
          <w:iCs/>
        </w:rPr>
        <w:t>In the work of Jürgen Habermas, the successor of Max Horkheimer at the Institute for Social Research in Frankfurt, the relations with nature are exclusively conceptualised as subject-object relationships. I</w:t>
      </w:r>
      <w:r w:rsidR="00D6187A" w:rsidRPr="00147B91">
        <w:rPr>
          <w:rFonts w:ascii="Times New Roman" w:hAnsi="Times New Roman" w:cs="Times New Roman"/>
          <w:iCs/>
        </w:rPr>
        <w:t xml:space="preserve">n a critique of Herbert Marcuse´s </w:t>
      </w:r>
      <w:r w:rsidR="00847C49" w:rsidRPr="00147B91">
        <w:rPr>
          <w:rFonts w:ascii="Times New Roman" w:hAnsi="Times New Roman" w:cs="Times New Roman"/>
          <w:iCs/>
        </w:rPr>
        <w:t xml:space="preserve">request </w:t>
      </w:r>
      <w:r w:rsidR="00D6187A" w:rsidRPr="00147B91">
        <w:rPr>
          <w:rFonts w:ascii="Times New Roman" w:hAnsi="Times New Roman" w:cs="Times New Roman"/>
          <w:iCs/>
        </w:rPr>
        <w:t>of another science and technology that would no longer d</w:t>
      </w:r>
      <w:r w:rsidR="00D02448" w:rsidRPr="00147B91">
        <w:rPr>
          <w:rFonts w:ascii="Times New Roman" w:hAnsi="Times New Roman" w:cs="Times New Roman"/>
          <w:iCs/>
        </w:rPr>
        <w:t>ominate nature, but reconcile humanity with it, he presents science and technology as a project of humanity as a species</w:t>
      </w:r>
      <w:r w:rsidR="00847C49" w:rsidRPr="00147B91">
        <w:rPr>
          <w:rFonts w:ascii="Times New Roman" w:hAnsi="Times New Roman" w:cs="Times New Roman"/>
          <w:iCs/>
        </w:rPr>
        <w:t>. The associations with capitalism and class are contingent</w:t>
      </w:r>
      <w:r w:rsidR="00002F61">
        <w:rPr>
          <w:rFonts w:ascii="Times New Roman" w:hAnsi="Times New Roman" w:cs="Times New Roman"/>
          <w:iCs/>
        </w:rPr>
        <w:t>, according to Habermas,</w:t>
      </w:r>
      <w:r w:rsidR="00847C49" w:rsidRPr="00147B91">
        <w:rPr>
          <w:rFonts w:ascii="Times New Roman" w:hAnsi="Times New Roman" w:cs="Times New Roman"/>
          <w:iCs/>
        </w:rPr>
        <w:t xml:space="preserve"> and there’s no alternative to science and technology as we know it. </w:t>
      </w:r>
      <w:r w:rsidR="00EE0CA2" w:rsidRPr="00147B91">
        <w:rPr>
          <w:rFonts w:ascii="Times New Roman" w:hAnsi="Times New Roman" w:cs="Times New Roman"/>
          <w:iCs/>
        </w:rPr>
        <w:t>Naturalism is simply the default mod</w:t>
      </w:r>
      <w:r w:rsidR="000027A7" w:rsidRPr="00147B91">
        <w:rPr>
          <w:rFonts w:ascii="Times New Roman" w:hAnsi="Times New Roman" w:cs="Times New Roman"/>
          <w:iCs/>
        </w:rPr>
        <w:t>e</w:t>
      </w:r>
      <w:r w:rsidR="00EE0CA2" w:rsidRPr="00147B91">
        <w:rPr>
          <w:rFonts w:ascii="Times New Roman" w:hAnsi="Times New Roman" w:cs="Times New Roman"/>
          <w:iCs/>
        </w:rPr>
        <w:t xml:space="preserve"> for our relations to </w:t>
      </w:r>
      <w:r w:rsidR="00D23F86" w:rsidRPr="00147B91">
        <w:rPr>
          <w:rFonts w:ascii="Times New Roman" w:hAnsi="Times New Roman" w:cs="Times New Roman"/>
          <w:iCs/>
        </w:rPr>
        <w:t xml:space="preserve">(natural) </w:t>
      </w:r>
      <w:r w:rsidR="00EE0CA2" w:rsidRPr="00147B91">
        <w:rPr>
          <w:rFonts w:ascii="Times New Roman" w:hAnsi="Times New Roman" w:cs="Times New Roman"/>
          <w:iCs/>
        </w:rPr>
        <w:t>nature. He concedes that another attitude is possible -</w:t>
      </w:r>
      <w:r w:rsidR="000027A7" w:rsidRPr="00147B91">
        <w:rPr>
          <w:rFonts w:ascii="Times New Roman" w:hAnsi="Times New Roman" w:cs="Times New Roman"/>
          <w:iCs/>
        </w:rPr>
        <w:t xml:space="preserve"> one in which we observe and encounter the other not as an “object (</w:t>
      </w:r>
      <w:proofErr w:type="spellStart"/>
      <w:r w:rsidR="000027A7" w:rsidRPr="00147B91">
        <w:rPr>
          <w:rFonts w:ascii="Times New Roman" w:hAnsi="Times New Roman" w:cs="Times New Roman"/>
          <w:i/>
        </w:rPr>
        <w:t>Gegenstand</w:t>
      </w:r>
      <w:proofErr w:type="spellEnd"/>
      <w:r w:rsidR="000027A7" w:rsidRPr="00147B91">
        <w:rPr>
          <w:rFonts w:ascii="Times New Roman" w:hAnsi="Times New Roman" w:cs="Times New Roman"/>
          <w:iCs/>
        </w:rPr>
        <w:t>) of possible technical control”, but as a “partner (</w:t>
      </w:r>
      <w:proofErr w:type="spellStart"/>
      <w:r w:rsidR="000027A7" w:rsidRPr="00147B91">
        <w:rPr>
          <w:rFonts w:ascii="Times New Roman" w:hAnsi="Times New Roman" w:cs="Times New Roman"/>
          <w:i/>
        </w:rPr>
        <w:t>Gegenspieler</w:t>
      </w:r>
      <w:proofErr w:type="spellEnd"/>
      <w:r w:rsidR="000027A7" w:rsidRPr="00147B91">
        <w:rPr>
          <w:rFonts w:ascii="Times New Roman" w:hAnsi="Times New Roman" w:cs="Times New Roman"/>
          <w:iCs/>
        </w:rPr>
        <w:t>) of a possible interaction” (Habermas, 1968: 57)</w:t>
      </w:r>
      <w:r w:rsidR="00002F61">
        <w:rPr>
          <w:rFonts w:ascii="Times New Roman" w:hAnsi="Times New Roman" w:cs="Times New Roman"/>
          <w:iCs/>
        </w:rPr>
        <w:t>. H</w:t>
      </w:r>
      <w:r w:rsidR="000027A7" w:rsidRPr="00147B91">
        <w:rPr>
          <w:rFonts w:ascii="Times New Roman" w:hAnsi="Times New Roman" w:cs="Times New Roman"/>
          <w:iCs/>
        </w:rPr>
        <w:t>e restricts it</w:t>
      </w:r>
      <w:r w:rsidR="00002F61">
        <w:rPr>
          <w:rFonts w:ascii="Times New Roman" w:hAnsi="Times New Roman" w:cs="Times New Roman"/>
          <w:iCs/>
        </w:rPr>
        <w:t>, however,</w:t>
      </w:r>
      <w:r w:rsidR="000027A7" w:rsidRPr="00147B91">
        <w:rPr>
          <w:rFonts w:ascii="Times New Roman" w:hAnsi="Times New Roman" w:cs="Times New Roman"/>
          <w:iCs/>
        </w:rPr>
        <w:t xml:space="preserve"> to the social and cultural realm. </w:t>
      </w:r>
      <w:r w:rsidR="00D23F86" w:rsidRPr="00147B91">
        <w:rPr>
          <w:rFonts w:ascii="Times New Roman" w:hAnsi="Times New Roman" w:cs="Times New Roman"/>
          <w:iCs/>
        </w:rPr>
        <w:t xml:space="preserve">Habermas’s critique of Marcuse’s romanticism and his rejection of the mythical project of the “resurrection of nature” </w:t>
      </w:r>
      <w:r w:rsidR="003F3B50" w:rsidRPr="00147B91">
        <w:rPr>
          <w:rFonts w:ascii="Times New Roman" w:hAnsi="Times New Roman" w:cs="Times New Roman"/>
          <w:iCs/>
        </w:rPr>
        <w:t xml:space="preserve">(ib., 54) </w:t>
      </w:r>
      <w:r w:rsidR="00D23F86" w:rsidRPr="00147B91">
        <w:rPr>
          <w:rFonts w:ascii="Times New Roman" w:hAnsi="Times New Roman" w:cs="Times New Roman"/>
          <w:iCs/>
        </w:rPr>
        <w:t xml:space="preserve">may have been plausible half a century ago. But since then the world has changed and the relations to nature as well. As a result, the opposition between Habermas and Heidegger, which is played out by proxy in this debate with Marcuse, </w:t>
      </w:r>
      <w:r w:rsidR="003F3B50" w:rsidRPr="00147B91">
        <w:rPr>
          <w:rFonts w:ascii="Times New Roman" w:hAnsi="Times New Roman" w:cs="Times New Roman"/>
          <w:iCs/>
        </w:rPr>
        <w:t xml:space="preserve">has been dislocated to the benefit of </w:t>
      </w:r>
      <w:proofErr w:type="spellStart"/>
      <w:r w:rsidR="003F3B50" w:rsidRPr="00147B91">
        <w:rPr>
          <w:rFonts w:ascii="Times New Roman" w:hAnsi="Times New Roman" w:cs="Times New Roman"/>
          <w:i/>
        </w:rPr>
        <w:t>Gelassenheit</w:t>
      </w:r>
      <w:proofErr w:type="spellEnd"/>
      <w:r w:rsidR="003F3B50" w:rsidRPr="00147B91">
        <w:rPr>
          <w:rFonts w:ascii="Times New Roman" w:hAnsi="Times New Roman" w:cs="Times New Roman"/>
          <w:iCs/>
        </w:rPr>
        <w:t xml:space="preserve">, being in peace with and as nature. Or, as Adorno (1980: 177) phrased it in </w:t>
      </w:r>
      <w:r w:rsidR="003F3B50" w:rsidRPr="00147B91">
        <w:rPr>
          <w:rFonts w:ascii="Times New Roman" w:hAnsi="Times New Roman" w:cs="Times New Roman"/>
          <w:i/>
        </w:rPr>
        <w:t xml:space="preserve">Minima </w:t>
      </w:r>
      <w:proofErr w:type="spellStart"/>
      <w:r w:rsidR="003F3B50" w:rsidRPr="00147B91">
        <w:rPr>
          <w:rFonts w:ascii="Times New Roman" w:hAnsi="Times New Roman" w:cs="Times New Roman"/>
          <w:i/>
        </w:rPr>
        <w:t>Moralia</w:t>
      </w:r>
      <w:proofErr w:type="spellEnd"/>
      <w:r w:rsidR="003F3B50" w:rsidRPr="00147B91">
        <w:rPr>
          <w:rFonts w:ascii="Times New Roman" w:hAnsi="Times New Roman" w:cs="Times New Roman"/>
          <w:iCs/>
        </w:rPr>
        <w:t>: “</w:t>
      </w:r>
      <w:proofErr w:type="spellStart"/>
      <w:r w:rsidR="003F3B50" w:rsidRPr="00002F61">
        <w:rPr>
          <w:rFonts w:ascii="Times New Roman" w:hAnsi="Times New Roman" w:cs="Times New Roman"/>
          <w:i/>
        </w:rPr>
        <w:t>Rien</w:t>
      </w:r>
      <w:proofErr w:type="spellEnd"/>
      <w:r w:rsidR="003F3B50" w:rsidRPr="00002F61">
        <w:rPr>
          <w:rFonts w:ascii="Times New Roman" w:hAnsi="Times New Roman" w:cs="Times New Roman"/>
          <w:i/>
        </w:rPr>
        <w:t xml:space="preserve"> faire </w:t>
      </w:r>
      <w:proofErr w:type="spellStart"/>
      <w:r w:rsidR="003F3B50" w:rsidRPr="00002F61">
        <w:rPr>
          <w:rFonts w:ascii="Times New Roman" w:hAnsi="Times New Roman" w:cs="Times New Roman"/>
          <w:i/>
        </w:rPr>
        <w:t>comme</w:t>
      </w:r>
      <w:proofErr w:type="spellEnd"/>
      <w:r w:rsidR="003F3B50" w:rsidRPr="00002F61">
        <w:rPr>
          <w:rFonts w:ascii="Times New Roman" w:hAnsi="Times New Roman" w:cs="Times New Roman"/>
          <w:i/>
        </w:rPr>
        <w:t xml:space="preserve"> </w:t>
      </w:r>
      <w:proofErr w:type="spellStart"/>
      <w:r w:rsidR="003F3B50" w:rsidRPr="00002F61">
        <w:rPr>
          <w:rFonts w:ascii="Times New Roman" w:hAnsi="Times New Roman" w:cs="Times New Roman"/>
          <w:i/>
        </w:rPr>
        <w:t>une</w:t>
      </w:r>
      <w:proofErr w:type="spellEnd"/>
      <w:r w:rsidR="003F3B50" w:rsidRPr="00002F61">
        <w:rPr>
          <w:rFonts w:ascii="Times New Roman" w:hAnsi="Times New Roman" w:cs="Times New Roman"/>
          <w:i/>
        </w:rPr>
        <w:t xml:space="preserve"> bête</w:t>
      </w:r>
      <w:r w:rsidR="00002F61">
        <w:rPr>
          <w:rFonts w:ascii="Times New Roman" w:hAnsi="Times New Roman" w:cs="Times New Roman"/>
          <w:iCs/>
        </w:rPr>
        <w:t xml:space="preserve"> [Doing nothing, like an animal]</w:t>
      </w:r>
      <w:r w:rsidR="003F3B50" w:rsidRPr="00147B91">
        <w:rPr>
          <w:rFonts w:ascii="Times New Roman" w:hAnsi="Times New Roman" w:cs="Times New Roman"/>
          <w:iCs/>
        </w:rPr>
        <w:t>, lying on water and looking peacefully at the sky, ‘being nothing else, without any further definition and fulfilment’ (Hegel)”.</w:t>
      </w:r>
    </w:p>
    <w:p w14:paraId="34BC82A9" w14:textId="77186CF5" w:rsidR="00EE775A" w:rsidRPr="00147B91" w:rsidRDefault="00177D1F" w:rsidP="00A852A2">
      <w:pPr>
        <w:rPr>
          <w:rFonts w:ascii="Times New Roman" w:hAnsi="Times New Roman" w:cs="Times New Roman"/>
          <w:iCs/>
        </w:rPr>
      </w:pPr>
      <w:r w:rsidRPr="00147B91">
        <w:rPr>
          <w:rFonts w:ascii="Times New Roman" w:hAnsi="Times New Roman" w:cs="Times New Roman"/>
          <w:iCs/>
        </w:rPr>
        <w:t xml:space="preserve">Now that we are </w:t>
      </w:r>
      <w:r w:rsidR="00002F61">
        <w:rPr>
          <w:rFonts w:ascii="Times New Roman" w:hAnsi="Times New Roman" w:cs="Times New Roman"/>
          <w:iCs/>
        </w:rPr>
        <w:t xml:space="preserve">slowly heading </w:t>
      </w:r>
      <w:r w:rsidRPr="00147B91">
        <w:rPr>
          <w:rFonts w:ascii="Times New Roman" w:hAnsi="Times New Roman" w:cs="Times New Roman"/>
          <w:iCs/>
        </w:rPr>
        <w:t xml:space="preserve">towards the edge of the Anthropocene, we </w:t>
      </w:r>
      <w:r w:rsidR="00F03DC0" w:rsidRPr="00147B91">
        <w:rPr>
          <w:rFonts w:ascii="Times New Roman" w:hAnsi="Times New Roman" w:cs="Times New Roman"/>
          <w:iCs/>
        </w:rPr>
        <w:t>know that</w:t>
      </w:r>
      <w:r w:rsidR="00151A1C" w:rsidRPr="00147B91">
        <w:rPr>
          <w:rFonts w:ascii="Times New Roman" w:hAnsi="Times New Roman" w:cs="Times New Roman"/>
          <w:iCs/>
        </w:rPr>
        <w:t xml:space="preserve"> </w:t>
      </w:r>
      <w:r w:rsidR="00F03DC0" w:rsidRPr="00147B91">
        <w:rPr>
          <w:rFonts w:ascii="Times New Roman" w:hAnsi="Times New Roman" w:cs="Times New Roman"/>
          <w:iCs/>
        </w:rPr>
        <w:t xml:space="preserve">the </w:t>
      </w:r>
      <w:r w:rsidR="00151A1C" w:rsidRPr="00147B91">
        <w:rPr>
          <w:rFonts w:ascii="Times New Roman" w:hAnsi="Times New Roman" w:cs="Times New Roman"/>
          <w:iCs/>
        </w:rPr>
        <w:t xml:space="preserve">reification of </w:t>
      </w:r>
      <w:r w:rsidR="00F03DC0" w:rsidRPr="00147B91">
        <w:rPr>
          <w:rFonts w:ascii="Times New Roman" w:hAnsi="Times New Roman" w:cs="Times New Roman"/>
          <w:iCs/>
        </w:rPr>
        <w:t xml:space="preserve">“first </w:t>
      </w:r>
      <w:r w:rsidR="00151A1C" w:rsidRPr="00147B91">
        <w:rPr>
          <w:rFonts w:ascii="Times New Roman" w:hAnsi="Times New Roman" w:cs="Times New Roman"/>
          <w:iCs/>
        </w:rPr>
        <w:t>nature</w:t>
      </w:r>
      <w:r w:rsidR="00F03DC0" w:rsidRPr="00147B91">
        <w:rPr>
          <w:rFonts w:ascii="Times New Roman" w:hAnsi="Times New Roman" w:cs="Times New Roman"/>
          <w:iCs/>
        </w:rPr>
        <w:t xml:space="preserve">” leads in the </w:t>
      </w:r>
      <w:r w:rsidR="00367E92" w:rsidRPr="00147B91">
        <w:rPr>
          <w:rFonts w:ascii="Times New Roman" w:hAnsi="Times New Roman" w:cs="Times New Roman"/>
          <w:iCs/>
        </w:rPr>
        <w:t>end</w:t>
      </w:r>
      <w:r w:rsidR="00F03DC0" w:rsidRPr="00147B91">
        <w:rPr>
          <w:rFonts w:ascii="Times New Roman" w:hAnsi="Times New Roman" w:cs="Times New Roman"/>
          <w:iCs/>
        </w:rPr>
        <w:t xml:space="preserve"> to the destruction of “second nature” as well</w:t>
      </w:r>
      <w:r w:rsidR="00151A1C" w:rsidRPr="00147B91">
        <w:rPr>
          <w:rFonts w:ascii="Times New Roman" w:hAnsi="Times New Roman" w:cs="Times New Roman"/>
          <w:iCs/>
        </w:rPr>
        <w:t>.</w:t>
      </w:r>
      <w:r w:rsidR="004B1B27" w:rsidRPr="00147B91">
        <w:rPr>
          <w:rFonts w:ascii="Times New Roman" w:hAnsi="Times New Roman" w:cs="Times New Roman"/>
          <w:iCs/>
        </w:rPr>
        <w:t xml:space="preserve"> </w:t>
      </w:r>
      <w:r w:rsidR="004A463D" w:rsidRPr="00147B91">
        <w:rPr>
          <w:rFonts w:ascii="Times New Roman" w:hAnsi="Times New Roman" w:cs="Times New Roman"/>
          <w:iCs/>
        </w:rPr>
        <w:t xml:space="preserve">Treating nature as </w:t>
      </w:r>
      <w:r w:rsidR="00E4225A" w:rsidRPr="00147B91">
        <w:rPr>
          <w:rFonts w:ascii="Times New Roman" w:hAnsi="Times New Roman" w:cs="Times New Roman"/>
          <w:iCs/>
        </w:rPr>
        <w:t xml:space="preserve">nothing but standing reserve </w:t>
      </w:r>
      <w:r w:rsidR="004B1B27" w:rsidRPr="00147B91">
        <w:rPr>
          <w:rFonts w:ascii="Times New Roman" w:hAnsi="Times New Roman" w:cs="Times New Roman"/>
          <w:iCs/>
        </w:rPr>
        <w:t>is suicidal.</w:t>
      </w:r>
      <w:r w:rsidR="00002F61">
        <w:rPr>
          <w:rFonts w:ascii="Times New Roman" w:hAnsi="Times New Roman" w:cs="Times New Roman"/>
          <w:iCs/>
        </w:rPr>
        <w:t xml:space="preserve"> </w:t>
      </w:r>
      <w:r w:rsidR="004B1B27" w:rsidRPr="00147B91">
        <w:rPr>
          <w:rFonts w:ascii="Times New Roman" w:hAnsi="Times New Roman" w:cs="Times New Roman"/>
          <w:iCs/>
        </w:rPr>
        <w:t>Roy Bhaskar puts it</w:t>
      </w:r>
      <w:r w:rsidR="00591D62" w:rsidRPr="00147B91">
        <w:rPr>
          <w:rFonts w:ascii="Times New Roman" w:hAnsi="Times New Roman" w:cs="Times New Roman"/>
          <w:iCs/>
        </w:rPr>
        <w:t xml:space="preserve"> </w:t>
      </w:r>
      <w:r w:rsidR="00002F61">
        <w:rPr>
          <w:rFonts w:ascii="Times New Roman" w:hAnsi="Times New Roman" w:cs="Times New Roman"/>
          <w:iCs/>
        </w:rPr>
        <w:t xml:space="preserve">more </w:t>
      </w:r>
      <w:r w:rsidR="00591D62" w:rsidRPr="00147B91">
        <w:rPr>
          <w:rFonts w:ascii="Times New Roman" w:hAnsi="Times New Roman" w:cs="Times New Roman"/>
          <w:iCs/>
        </w:rPr>
        <w:t>brutally</w:t>
      </w:r>
      <w:r w:rsidR="004B1B27" w:rsidRPr="00147B91">
        <w:rPr>
          <w:rFonts w:ascii="Times New Roman" w:hAnsi="Times New Roman" w:cs="Times New Roman"/>
          <w:iCs/>
        </w:rPr>
        <w:t>: “The destruction of nature is not only murder, but suicide, and must be treated as such” (</w:t>
      </w:r>
      <w:r w:rsidR="00591D62" w:rsidRPr="00147B91">
        <w:rPr>
          <w:rFonts w:ascii="Times New Roman" w:hAnsi="Times New Roman" w:cs="Times New Roman"/>
          <w:iCs/>
        </w:rPr>
        <w:t>quoted</w:t>
      </w:r>
      <w:r w:rsidR="004B1B27" w:rsidRPr="00147B91">
        <w:rPr>
          <w:rFonts w:ascii="Times New Roman" w:hAnsi="Times New Roman" w:cs="Times New Roman"/>
          <w:iCs/>
        </w:rPr>
        <w:t xml:space="preserve"> </w:t>
      </w:r>
      <w:r w:rsidR="00591D62" w:rsidRPr="00147B91">
        <w:rPr>
          <w:rFonts w:ascii="Times New Roman" w:hAnsi="Times New Roman" w:cs="Times New Roman"/>
          <w:iCs/>
        </w:rPr>
        <w:t xml:space="preserve">in </w:t>
      </w:r>
      <w:proofErr w:type="spellStart"/>
      <w:r w:rsidR="004B1B27" w:rsidRPr="00147B91">
        <w:rPr>
          <w:rFonts w:ascii="Times New Roman" w:hAnsi="Times New Roman" w:cs="Times New Roman"/>
          <w:iCs/>
        </w:rPr>
        <w:t>Vetles</w:t>
      </w:r>
      <w:r w:rsidR="00591D62" w:rsidRPr="00147B91">
        <w:rPr>
          <w:rFonts w:ascii="Times New Roman" w:hAnsi="Times New Roman" w:cs="Times New Roman"/>
          <w:iCs/>
        </w:rPr>
        <w:t>e</w:t>
      </w:r>
      <w:r w:rsidR="004B1B27" w:rsidRPr="00147B91">
        <w:rPr>
          <w:rFonts w:ascii="Times New Roman" w:hAnsi="Times New Roman" w:cs="Times New Roman"/>
          <w:iCs/>
        </w:rPr>
        <w:t>n</w:t>
      </w:r>
      <w:proofErr w:type="spellEnd"/>
      <w:r w:rsidR="004B1B27" w:rsidRPr="00147B91">
        <w:rPr>
          <w:rFonts w:ascii="Times New Roman" w:hAnsi="Times New Roman" w:cs="Times New Roman"/>
          <w:iCs/>
        </w:rPr>
        <w:t xml:space="preserve">, 2015: 4). </w:t>
      </w:r>
      <w:r w:rsidR="00F03DC0" w:rsidRPr="00147B91">
        <w:rPr>
          <w:rFonts w:ascii="Times New Roman" w:hAnsi="Times New Roman" w:cs="Times New Roman"/>
          <w:iCs/>
        </w:rPr>
        <w:t xml:space="preserve">Our fear </w:t>
      </w:r>
      <w:r w:rsidR="00367E92" w:rsidRPr="00147B91">
        <w:rPr>
          <w:rFonts w:ascii="Times New Roman" w:hAnsi="Times New Roman" w:cs="Times New Roman"/>
          <w:iCs/>
        </w:rPr>
        <w:t>of self</w:t>
      </w:r>
      <w:r w:rsidR="00F03DC0" w:rsidRPr="00147B91">
        <w:rPr>
          <w:rFonts w:ascii="Times New Roman" w:hAnsi="Times New Roman" w:cs="Times New Roman"/>
          <w:iCs/>
        </w:rPr>
        <w:t>-destruction has become so intensive that we turn to ancestral wisdom</w:t>
      </w:r>
      <w:r w:rsidR="004B1B27" w:rsidRPr="00147B91">
        <w:rPr>
          <w:rFonts w:ascii="Times New Roman" w:hAnsi="Times New Roman" w:cs="Times New Roman"/>
          <w:iCs/>
        </w:rPr>
        <w:t xml:space="preserve"> for guidance. </w:t>
      </w:r>
      <w:r w:rsidR="00151A1C" w:rsidRPr="00147B91">
        <w:rPr>
          <w:rFonts w:ascii="Times New Roman" w:hAnsi="Times New Roman" w:cs="Times New Roman"/>
          <w:iCs/>
        </w:rPr>
        <w:t xml:space="preserve">As industrial production dialectally turns into the destruction of nature, the old </w:t>
      </w:r>
      <w:r w:rsidR="00EE775A" w:rsidRPr="00147B91">
        <w:rPr>
          <w:rFonts w:ascii="Times New Roman" w:hAnsi="Times New Roman" w:cs="Times New Roman"/>
          <w:iCs/>
        </w:rPr>
        <w:t xml:space="preserve">magical worldviews come back to teach the moderns a lesson of life. </w:t>
      </w:r>
      <w:r w:rsidR="00EE38B4" w:rsidRPr="00147B91">
        <w:rPr>
          <w:rFonts w:ascii="Times New Roman" w:hAnsi="Times New Roman" w:cs="Times New Roman"/>
          <w:iCs/>
        </w:rPr>
        <w:t xml:space="preserve">While animist ontologies have been succeeded in many places by analogist ones, which </w:t>
      </w:r>
      <w:r w:rsidR="001472DC" w:rsidRPr="00147B91">
        <w:rPr>
          <w:rFonts w:ascii="Times New Roman" w:hAnsi="Times New Roman" w:cs="Times New Roman"/>
          <w:iCs/>
        </w:rPr>
        <w:t xml:space="preserve">from the </w:t>
      </w:r>
      <w:r w:rsidR="00EE38B4" w:rsidRPr="00147B91">
        <w:rPr>
          <w:rFonts w:ascii="Times New Roman" w:hAnsi="Times New Roman" w:cs="Times New Roman"/>
          <w:iCs/>
        </w:rPr>
        <w:t xml:space="preserve">15 </w:t>
      </w:r>
      <w:proofErr w:type="spellStart"/>
      <w:r w:rsidR="00EE38B4" w:rsidRPr="00147B91">
        <w:rPr>
          <w:rFonts w:ascii="Times New Roman" w:hAnsi="Times New Roman" w:cs="Times New Roman"/>
          <w:iCs/>
        </w:rPr>
        <w:t>th.</w:t>
      </w:r>
      <w:proofErr w:type="spellEnd"/>
      <w:r w:rsidR="00EE38B4" w:rsidRPr="00147B91">
        <w:rPr>
          <w:rFonts w:ascii="Times New Roman" w:hAnsi="Times New Roman" w:cs="Times New Roman"/>
          <w:iCs/>
        </w:rPr>
        <w:t xml:space="preserve"> and 16</w:t>
      </w:r>
      <w:r w:rsidR="00EE38B4" w:rsidRPr="00147B91">
        <w:rPr>
          <w:rFonts w:ascii="Times New Roman" w:hAnsi="Times New Roman" w:cs="Times New Roman"/>
          <w:iCs/>
          <w:vertAlign w:val="superscript"/>
        </w:rPr>
        <w:t>th</w:t>
      </w:r>
      <w:r w:rsidR="00EE38B4" w:rsidRPr="00147B91">
        <w:rPr>
          <w:rFonts w:ascii="Times New Roman" w:hAnsi="Times New Roman" w:cs="Times New Roman"/>
          <w:iCs/>
        </w:rPr>
        <w:t xml:space="preserve">. century </w:t>
      </w:r>
      <w:r w:rsidR="001472DC" w:rsidRPr="00147B91">
        <w:rPr>
          <w:rFonts w:ascii="Times New Roman" w:hAnsi="Times New Roman" w:cs="Times New Roman"/>
          <w:iCs/>
        </w:rPr>
        <w:t xml:space="preserve">onwards </w:t>
      </w:r>
      <w:r w:rsidR="00EE38B4" w:rsidRPr="00147B91">
        <w:rPr>
          <w:rFonts w:ascii="Times New Roman" w:hAnsi="Times New Roman" w:cs="Times New Roman"/>
          <w:iCs/>
        </w:rPr>
        <w:t>have been replaced in turn by naturalist</w:t>
      </w:r>
      <w:r w:rsidR="00591D62" w:rsidRPr="00147B91">
        <w:rPr>
          <w:rFonts w:ascii="Times New Roman" w:hAnsi="Times New Roman" w:cs="Times New Roman"/>
          <w:iCs/>
        </w:rPr>
        <w:t xml:space="preserve"> ones</w:t>
      </w:r>
      <w:r w:rsidR="00EE38B4" w:rsidRPr="00147B91">
        <w:rPr>
          <w:rFonts w:ascii="Times New Roman" w:hAnsi="Times New Roman" w:cs="Times New Roman"/>
          <w:iCs/>
        </w:rPr>
        <w:t>, at least in the West</w:t>
      </w:r>
      <w:r w:rsidR="00591D62" w:rsidRPr="00147B91">
        <w:rPr>
          <w:rFonts w:ascii="Times New Roman" w:hAnsi="Times New Roman" w:cs="Times New Roman"/>
          <w:iCs/>
        </w:rPr>
        <w:t xml:space="preserve"> and now increasingly also </w:t>
      </w:r>
      <w:r w:rsidR="00975CF6" w:rsidRPr="00147B91">
        <w:rPr>
          <w:rFonts w:ascii="Times New Roman" w:hAnsi="Times New Roman" w:cs="Times New Roman"/>
          <w:iCs/>
        </w:rPr>
        <w:t>every</w:t>
      </w:r>
      <w:r w:rsidR="00591D62" w:rsidRPr="00147B91">
        <w:rPr>
          <w:rFonts w:ascii="Times New Roman" w:hAnsi="Times New Roman" w:cs="Times New Roman"/>
          <w:iCs/>
        </w:rPr>
        <w:t>where</w:t>
      </w:r>
      <w:r w:rsidR="00EE38B4" w:rsidRPr="00147B91">
        <w:rPr>
          <w:rFonts w:ascii="Times New Roman" w:hAnsi="Times New Roman" w:cs="Times New Roman"/>
          <w:iCs/>
        </w:rPr>
        <w:t xml:space="preserve">, the </w:t>
      </w:r>
      <w:r w:rsidR="00975CF6" w:rsidRPr="00147B91">
        <w:rPr>
          <w:rFonts w:ascii="Times New Roman" w:hAnsi="Times New Roman" w:cs="Times New Roman"/>
          <w:iCs/>
        </w:rPr>
        <w:t xml:space="preserve">naturalist </w:t>
      </w:r>
      <w:r w:rsidR="00EE38B4" w:rsidRPr="00147B91">
        <w:rPr>
          <w:rFonts w:ascii="Times New Roman" w:hAnsi="Times New Roman" w:cs="Times New Roman"/>
          <w:iCs/>
        </w:rPr>
        <w:t>tendency</w:t>
      </w:r>
      <w:r w:rsidR="00975CF6" w:rsidRPr="00147B91">
        <w:rPr>
          <w:rFonts w:ascii="Times New Roman" w:hAnsi="Times New Roman" w:cs="Times New Roman"/>
          <w:iCs/>
        </w:rPr>
        <w:t xml:space="preserve"> towards universal</w:t>
      </w:r>
      <w:r w:rsidR="00EE38B4" w:rsidRPr="00147B91">
        <w:rPr>
          <w:rFonts w:ascii="Times New Roman" w:hAnsi="Times New Roman" w:cs="Times New Roman"/>
          <w:iCs/>
        </w:rPr>
        <w:t xml:space="preserve"> reification is now </w:t>
      </w:r>
      <w:r w:rsidR="00975CF6" w:rsidRPr="00147B91">
        <w:rPr>
          <w:rFonts w:ascii="Times New Roman" w:hAnsi="Times New Roman" w:cs="Times New Roman"/>
          <w:iCs/>
        </w:rPr>
        <w:t xml:space="preserve">compensated </w:t>
      </w:r>
      <w:r w:rsidR="00EE38B4" w:rsidRPr="00147B91">
        <w:rPr>
          <w:rFonts w:ascii="Times New Roman" w:hAnsi="Times New Roman" w:cs="Times New Roman"/>
          <w:iCs/>
        </w:rPr>
        <w:t>by a tendency towards re-person</w:t>
      </w:r>
      <w:r w:rsidR="00215C1E" w:rsidRPr="00147B91">
        <w:rPr>
          <w:rFonts w:ascii="Times New Roman" w:hAnsi="Times New Roman" w:cs="Times New Roman"/>
          <w:iCs/>
        </w:rPr>
        <w:t>ification</w:t>
      </w:r>
      <w:r w:rsidR="00EE38B4" w:rsidRPr="00147B91">
        <w:rPr>
          <w:rFonts w:ascii="Times New Roman" w:hAnsi="Times New Roman" w:cs="Times New Roman"/>
          <w:iCs/>
        </w:rPr>
        <w:t xml:space="preserve"> and re-spiritualisation of the universe, conforming thereby once more </w:t>
      </w:r>
      <w:proofErr w:type="spellStart"/>
      <w:r w:rsidR="00EE38B4" w:rsidRPr="00147B91">
        <w:rPr>
          <w:rFonts w:ascii="Times New Roman" w:hAnsi="Times New Roman" w:cs="Times New Roman"/>
          <w:iCs/>
        </w:rPr>
        <w:t>Dilthey’s</w:t>
      </w:r>
      <w:proofErr w:type="spellEnd"/>
      <w:r w:rsidR="00EE38B4" w:rsidRPr="00147B91">
        <w:rPr>
          <w:rFonts w:ascii="Times New Roman" w:hAnsi="Times New Roman" w:cs="Times New Roman"/>
          <w:iCs/>
        </w:rPr>
        <w:t xml:space="preserve"> sequence of naturalism, subjective idealism and objective idealism. </w:t>
      </w:r>
    </w:p>
    <w:p w14:paraId="4CAE322B" w14:textId="51C769C5" w:rsidR="005A1B7B" w:rsidRPr="00147B91" w:rsidRDefault="005A1B7B" w:rsidP="00A852A2">
      <w:pPr>
        <w:rPr>
          <w:rFonts w:ascii="Times New Roman" w:hAnsi="Times New Roman" w:cs="Times New Roman"/>
          <w:iCs/>
        </w:rPr>
      </w:pPr>
    </w:p>
    <w:p w14:paraId="6A3195B6" w14:textId="2B10A00B" w:rsidR="005A1B7B" w:rsidRPr="00147B91" w:rsidRDefault="005A1B7B" w:rsidP="00A852A2">
      <w:pPr>
        <w:rPr>
          <w:rFonts w:ascii="Times New Roman" w:hAnsi="Times New Roman" w:cs="Times New Roman"/>
          <w:i/>
        </w:rPr>
      </w:pPr>
      <w:r w:rsidRPr="00147B91">
        <w:rPr>
          <w:rFonts w:ascii="Times New Roman" w:hAnsi="Times New Roman" w:cs="Times New Roman"/>
          <w:i/>
        </w:rPr>
        <w:t>Alienating Reification</w:t>
      </w:r>
    </w:p>
    <w:p w14:paraId="37D88862" w14:textId="77777777" w:rsidR="005A1B7B" w:rsidRPr="00147B91" w:rsidRDefault="005A1B7B" w:rsidP="00A852A2">
      <w:pPr>
        <w:rPr>
          <w:rFonts w:ascii="Times New Roman" w:hAnsi="Times New Roman" w:cs="Times New Roman"/>
          <w:iCs/>
        </w:rPr>
      </w:pPr>
    </w:p>
    <w:p w14:paraId="44FEC1A9" w14:textId="158777C7" w:rsidR="00335540" w:rsidRPr="00147B91" w:rsidRDefault="00975CF6" w:rsidP="00A852A2">
      <w:pPr>
        <w:rPr>
          <w:rFonts w:ascii="Times New Roman" w:hAnsi="Times New Roman" w:cs="Times New Roman"/>
          <w:iCs/>
        </w:rPr>
      </w:pPr>
      <w:r w:rsidRPr="00147B91">
        <w:rPr>
          <w:rFonts w:ascii="Times New Roman" w:hAnsi="Times New Roman" w:cs="Times New Roman"/>
          <w:iCs/>
        </w:rPr>
        <w:t>For us, Westerners, naturalism is our natural worldview</w:t>
      </w:r>
      <w:r w:rsidR="004132E9" w:rsidRPr="00147B91">
        <w:rPr>
          <w:rFonts w:ascii="Times New Roman" w:hAnsi="Times New Roman" w:cs="Times New Roman"/>
          <w:iCs/>
        </w:rPr>
        <w:t>. Even if one is an anthropologist, it is not easy to become an animist</w:t>
      </w:r>
      <w:r w:rsidR="00443F01" w:rsidRPr="00147B91">
        <w:rPr>
          <w:rFonts w:ascii="Times New Roman" w:hAnsi="Times New Roman" w:cs="Times New Roman"/>
          <w:iCs/>
        </w:rPr>
        <w:t>, totemist</w:t>
      </w:r>
      <w:r w:rsidR="004132E9" w:rsidRPr="00147B91">
        <w:rPr>
          <w:rFonts w:ascii="Times New Roman" w:hAnsi="Times New Roman" w:cs="Times New Roman"/>
          <w:iCs/>
        </w:rPr>
        <w:t xml:space="preserve"> or analogist subject. </w:t>
      </w:r>
      <w:r w:rsidR="00367E92" w:rsidRPr="00147B91">
        <w:rPr>
          <w:rFonts w:ascii="Times New Roman" w:hAnsi="Times New Roman" w:cs="Times New Roman"/>
          <w:iCs/>
        </w:rPr>
        <w:t>As I am aware of the difficulties of converting</w:t>
      </w:r>
      <w:r w:rsidR="009752C2" w:rsidRPr="00147B91">
        <w:rPr>
          <w:rFonts w:ascii="Times New Roman" w:hAnsi="Times New Roman" w:cs="Times New Roman"/>
          <w:iCs/>
        </w:rPr>
        <w:t xml:space="preserve"> from one cosmology to another, fully attested by generations of ethnographic experience, I will try another way. </w:t>
      </w:r>
      <w:r w:rsidR="0066313B" w:rsidRPr="00147B91">
        <w:rPr>
          <w:rFonts w:ascii="Times New Roman" w:hAnsi="Times New Roman" w:cs="Times New Roman"/>
          <w:iCs/>
        </w:rPr>
        <w:t xml:space="preserve">Instead of </w:t>
      </w:r>
      <w:r w:rsidR="00367E92" w:rsidRPr="00147B91">
        <w:rPr>
          <w:rFonts w:ascii="Times New Roman" w:hAnsi="Times New Roman" w:cs="Times New Roman"/>
          <w:iCs/>
        </w:rPr>
        <w:t>“</w:t>
      </w:r>
      <w:r w:rsidR="00DD4CD2" w:rsidRPr="00147B91">
        <w:rPr>
          <w:rFonts w:ascii="Times New Roman" w:hAnsi="Times New Roman" w:cs="Times New Roman"/>
          <w:iCs/>
        </w:rPr>
        <w:t>going native</w:t>
      </w:r>
      <w:r w:rsidR="00367E92" w:rsidRPr="00147B91">
        <w:rPr>
          <w:rFonts w:ascii="Times New Roman" w:hAnsi="Times New Roman" w:cs="Times New Roman"/>
          <w:iCs/>
        </w:rPr>
        <w:t>”</w:t>
      </w:r>
      <w:r w:rsidR="00DD4CD2" w:rsidRPr="00147B91">
        <w:rPr>
          <w:rFonts w:ascii="Times New Roman" w:hAnsi="Times New Roman" w:cs="Times New Roman"/>
          <w:iCs/>
        </w:rPr>
        <w:t xml:space="preserve">, </w:t>
      </w:r>
      <w:r w:rsidR="00367E92" w:rsidRPr="00147B91">
        <w:rPr>
          <w:rFonts w:ascii="Times New Roman" w:hAnsi="Times New Roman" w:cs="Times New Roman"/>
          <w:iCs/>
        </w:rPr>
        <w:t>I will</w:t>
      </w:r>
      <w:r w:rsidR="0066313B" w:rsidRPr="00147B91">
        <w:rPr>
          <w:rFonts w:ascii="Times New Roman" w:hAnsi="Times New Roman" w:cs="Times New Roman"/>
          <w:iCs/>
        </w:rPr>
        <w:t xml:space="preserve"> try to </w:t>
      </w:r>
      <w:r w:rsidR="00DD4CD2" w:rsidRPr="00147B91">
        <w:rPr>
          <w:rFonts w:ascii="Times New Roman" w:hAnsi="Times New Roman" w:cs="Times New Roman"/>
          <w:iCs/>
        </w:rPr>
        <w:t xml:space="preserve">show that the other worldviews are </w:t>
      </w:r>
      <w:r w:rsidR="004A4900" w:rsidRPr="00147B91">
        <w:rPr>
          <w:rFonts w:ascii="Times New Roman" w:hAnsi="Times New Roman" w:cs="Times New Roman"/>
          <w:iCs/>
        </w:rPr>
        <w:t xml:space="preserve">seeping </w:t>
      </w:r>
      <w:r w:rsidR="00DD4CD2" w:rsidRPr="00147B91">
        <w:rPr>
          <w:rFonts w:ascii="Times New Roman" w:hAnsi="Times New Roman" w:cs="Times New Roman"/>
          <w:iCs/>
        </w:rPr>
        <w:t>into ours and dissolving the boundaries between nature and culture, humans and non-humans</w:t>
      </w:r>
      <w:r w:rsidR="00C77C91" w:rsidRPr="00147B91">
        <w:rPr>
          <w:rFonts w:ascii="Times New Roman" w:hAnsi="Times New Roman" w:cs="Times New Roman"/>
          <w:iCs/>
        </w:rPr>
        <w:t>, us and them</w:t>
      </w:r>
      <w:r w:rsidR="00DD4CD2" w:rsidRPr="00147B91">
        <w:rPr>
          <w:rFonts w:ascii="Times New Roman" w:hAnsi="Times New Roman" w:cs="Times New Roman"/>
          <w:iCs/>
        </w:rPr>
        <w:t xml:space="preserve">. </w:t>
      </w:r>
      <w:r w:rsidR="00335540" w:rsidRPr="00147B91">
        <w:rPr>
          <w:rFonts w:ascii="Times New Roman" w:hAnsi="Times New Roman" w:cs="Times New Roman"/>
          <w:iCs/>
        </w:rPr>
        <w:t>Post-humanist anthropology is a sign that the naturalist heg</w:t>
      </w:r>
      <w:r w:rsidR="00367E92" w:rsidRPr="00147B91">
        <w:rPr>
          <w:rFonts w:ascii="Times New Roman" w:hAnsi="Times New Roman" w:cs="Times New Roman"/>
          <w:iCs/>
        </w:rPr>
        <w:t>emony is fissuring. In the arts</w:t>
      </w:r>
      <w:r w:rsidR="00335540" w:rsidRPr="00147B91">
        <w:rPr>
          <w:rFonts w:ascii="Times New Roman" w:hAnsi="Times New Roman" w:cs="Times New Roman"/>
          <w:iCs/>
        </w:rPr>
        <w:t xml:space="preserve"> as well, there are indices that the naturalist cycle has reached its end and that “primitivism” is making its return (</w:t>
      </w:r>
      <w:proofErr w:type="spellStart"/>
      <w:r w:rsidR="00335540" w:rsidRPr="00147B91">
        <w:rPr>
          <w:rFonts w:ascii="Times New Roman" w:hAnsi="Times New Roman" w:cs="Times New Roman"/>
          <w:iCs/>
        </w:rPr>
        <w:t>Descola</w:t>
      </w:r>
      <w:proofErr w:type="spellEnd"/>
      <w:r w:rsidR="00335540" w:rsidRPr="00147B91">
        <w:rPr>
          <w:rFonts w:ascii="Times New Roman" w:hAnsi="Times New Roman" w:cs="Times New Roman"/>
          <w:iCs/>
        </w:rPr>
        <w:t xml:space="preserve">, 2021: 559-587). </w:t>
      </w:r>
      <w:r w:rsidR="00DD4CD2" w:rsidRPr="00147B91">
        <w:rPr>
          <w:rFonts w:ascii="Times New Roman" w:hAnsi="Times New Roman" w:cs="Times New Roman"/>
          <w:iCs/>
        </w:rPr>
        <w:t>The other worldviews do not enter ours in pure form</w:t>
      </w:r>
      <w:r w:rsidR="00335540" w:rsidRPr="00147B91">
        <w:rPr>
          <w:rFonts w:ascii="Times New Roman" w:hAnsi="Times New Roman" w:cs="Times New Roman"/>
          <w:iCs/>
        </w:rPr>
        <w:t>, however</w:t>
      </w:r>
      <w:r w:rsidR="00DD4CD2" w:rsidRPr="00147B91">
        <w:rPr>
          <w:rFonts w:ascii="Times New Roman" w:hAnsi="Times New Roman" w:cs="Times New Roman"/>
          <w:iCs/>
        </w:rPr>
        <w:t xml:space="preserve">. They are altered, adapted, </w:t>
      </w:r>
      <w:r w:rsidR="00C77C91" w:rsidRPr="00147B91">
        <w:rPr>
          <w:rFonts w:ascii="Times New Roman" w:hAnsi="Times New Roman" w:cs="Times New Roman"/>
          <w:iCs/>
        </w:rPr>
        <w:t>diluted, translated,</w:t>
      </w:r>
      <w:r w:rsidR="00DD4CD2" w:rsidRPr="00147B91">
        <w:rPr>
          <w:rFonts w:ascii="Times New Roman" w:hAnsi="Times New Roman" w:cs="Times New Roman"/>
          <w:iCs/>
        </w:rPr>
        <w:t xml:space="preserve"> reformulated</w:t>
      </w:r>
      <w:r w:rsidR="00C77C91" w:rsidRPr="00147B91">
        <w:rPr>
          <w:rFonts w:ascii="Times New Roman" w:hAnsi="Times New Roman" w:cs="Times New Roman"/>
          <w:iCs/>
        </w:rPr>
        <w:t xml:space="preserve">, </w:t>
      </w:r>
      <w:r w:rsidR="00367E92" w:rsidRPr="00147B91">
        <w:rPr>
          <w:rFonts w:ascii="Times New Roman" w:hAnsi="Times New Roman" w:cs="Times New Roman"/>
          <w:iCs/>
        </w:rPr>
        <w:t xml:space="preserve">appropriated </w:t>
      </w:r>
      <w:r w:rsidR="00C77C91" w:rsidRPr="00147B91">
        <w:rPr>
          <w:rFonts w:ascii="Times New Roman" w:hAnsi="Times New Roman" w:cs="Times New Roman"/>
          <w:iCs/>
        </w:rPr>
        <w:t xml:space="preserve">and digested in </w:t>
      </w:r>
      <w:r w:rsidR="00367E92" w:rsidRPr="00147B91">
        <w:rPr>
          <w:rFonts w:ascii="Times New Roman" w:hAnsi="Times New Roman" w:cs="Times New Roman"/>
          <w:iCs/>
        </w:rPr>
        <w:t>ever-new</w:t>
      </w:r>
      <w:r w:rsidR="00C77C91" w:rsidRPr="00147B91">
        <w:rPr>
          <w:rFonts w:ascii="Times New Roman" w:hAnsi="Times New Roman" w:cs="Times New Roman"/>
          <w:iCs/>
        </w:rPr>
        <w:t xml:space="preserve"> forms of </w:t>
      </w:r>
      <w:r w:rsidR="00443F01" w:rsidRPr="00147B91">
        <w:rPr>
          <w:rFonts w:ascii="Times New Roman" w:hAnsi="Times New Roman" w:cs="Times New Roman"/>
          <w:iCs/>
        </w:rPr>
        <w:t xml:space="preserve">post-modern </w:t>
      </w:r>
      <w:r w:rsidR="00C77C91" w:rsidRPr="00147B91">
        <w:rPr>
          <w:rFonts w:ascii="Times New Roman" w:hAnsi="Times New Roman" w:cs="Times New Roman"/>
          <w:iCs/>
        </w:rPr>
        <w:lastRenderedPageBreak/>
        <w:t>syncretism</w:t>
      </w:r>
      <w:r w:rsidR="00DD4CD2" w:rsidRPr="00147B91">
        <w:rPr>
          <w:rFonts w:ascii="Times New Roman" w:hAnsi="Times New Roman" w:cs="Times New Roman"/>
          <w:iCs/>
        </w:rPr>
        <w:t>. Animism</w:t>
      </w:r>
      <w:r w:rsidR="00C77C91" w:rsidRPr="00147B91">
        <w:rPr>
          <w:rFonts w:ascii="Times New Roman" w:hAnsi="Times New Roman" w:cs="Times New Roman"/>
          <w:iCs/>
        </w:rPr>
        <w:t>, for instance,</w:t>
      </w:r>
      <w:r w:rsidR="00DD4CD2" w:rsidRPr="00147B91">
        <w:rPr>
          <w:rFonts w:ascii="Times New Roman" w:hAnsi="Times New Roman" w:cs="Times New Roman"/>
          <w:iCs/>
        </w:rPr>
        <w:t xml:space="preserve"> returns in deep ecology</w:t>
      </w:r>
      <w:r w:rsidR="001B60D2" w:rsidRPr="00147B91">
        <w:rPr>
          <w:rFonts w:ascii="Times New Roman" w:hAnsi="Times New Roman" w:cs="Times New Roman"/>
          <w:iCs/>
        </w:rPr>
        <w:t>, new materialism</w:t>
      </w:r>
      <w:r w:rsidR="00367E92" w:rsidRPr="00147B91">
        <w:rPr>
          <w:rFonts w:ascii="Times New Roman" w:hAnsi="Times New Roman" w:cs="Times New Roman"/>
          <w:iCs/>
        </w:rPr>
        <w:t xml:space="preserve"> and neo-</w:t>
      </w:r>
      <w:r w:rsidR="004A4900" w:rsidRPr="00147B91">
        <w:rPr>
          <w:rFonts w:ascii="Times New Roman" w:hAnsi="Times New Roman" w:cs="Times New Roman"/>
          <w:iCs/>
        </w:rPr>
        <w:t>shamanism</w:t>
      </w:r>
      <w:r w:rsidR="008844A8" w:rsidRPr="00147B91">
        <w:rPr>
          <w:rFonts w:ascii="Times New Roman" w:hAnsi="Times New Roman" w:cs="Times New Roman"/>
          <w:iCs/>
        </w:rPr>
        <w:t>.</w:t>
      </w:r>
      <w:r w:rsidR="00DD4CD2" w:rsidRPr="00147B91">
        <w:rPr>
          <w:rFonts w:ascii="Times New Roman" w:hAnsi="Times New Roman" w:cs="Times New Roman"/>
          <w:iCs/>
        </w:rPr>
        <w:t xml:space="preserve"> </w:t>
      </w:r>
      <w:r w:rsidR="008844A8" w:rsidRPr="00147B91">
        <w:rPr>
          <w:rFonts w:ascii="Times New Roman" w:hAnsi="Times New Roman" w:cs="Times New Roman"/>
          <w:iCs/>
        </w:rPr>
        <w:t>T</w:t>
      </w:r>
      <w:r w:rsidR="00C77C91" w:rsidRPr="00147B91">
        <w:rPr>
          <w:rFonts w:ascii="Times New Roman" w:hAnsi="Times New Roman" w:cs="Times New Roman"/>
          <w:iCs/>
        </w:rPr>
        <w:t>otemism re</w:t>
      </w:r>
      <w:r w:rsidR="00F45260" w:rsidRPr="00147B91">
        <w:rPr>
          <w:rFonts w:ascii="Times New Roman" w:hAnsi="Times New Roman" w:cs="Times New Roman"/>
          <w:iCs/>
        </w:rPr>
        <w:t>surfaces</w:t>
      </w:r>
      <w:r w:rsidR="00C77C91" w:rsidRPr="00147B91">
        <w:rPr>
          <w:rFonts w:ascii="Times New Roman" w:hAnsi="Times New Roman" w:cs="Times New Roman"/>
          <w:iCs/>
        </w:rPr>
        <w:t xml:space="preserve"> on the skin, in the cultural appropriation of tribal tattoos and piercings</w:t>
      </w:r>
      <w:r w:rsidR="00EF2E9D" w:rsidRPr="00147B91">
        <w:rPr>
          <w:rFonts w:ascii="Times New Roman" w:hAnsi="Times New Roman" w:cs="Times New Roman"/>
          <w:iCs/>
        </w:rPr>
        <w:t xml:space="preserve"> among youth</w:t>
      </w:r>
      <w:r w:rsidR="008844A8" w:rsidRPr="00147B91">
        <w:rPr>
          <w:rFonts w:ascii="Times New Roman" w:hAnsi="Times New Roman" w:cs="Times New Roman"/>
          <w:iCs/>
        </w:rPr>
        <w:t>. It is also massively present in sports (the Red Lions in Belgium, the Rooster in France)</w:t>
      </w:r>
      <w:r w:rsidR="00A033D3">
        <w:rPr>
          <w:rFonts w:ascii="Times New Roman" w:hAnsi="Times New Roman" w:cs="Times New Roman"/>
          <w:iCs/>
        </w:rPr>
        <w:t xml:space="preserve"> and, I have been told, also in videogames</w:t>
      </w:r>
      <w:r w:rsidR="008844A8" w:rsidRPr="00147B91">
        <w:rPr>
          <w:rFonts w:ascii="Times New Roman" w:hAnsi="Times New Roman" w:cs="Times New Roman"/>
          <w:iCs/>
        </w:rPr>
        <w:t>. T</w:t>
      </w:r>
      <w:r w:rsidR="00C77C91" w:rsidRPr="00147B91">
        <w:rPr>
          <w:rFonts w:ascii="Times New Roman" w:hAnsi="Times New Roman" w:cs="Times New Roman"/>
          <w:iCs/>
        </w:rPr>
        <w:t>he whole of New Age culture may be considered a revival of analogism in post-sec</w:t>
      </w:r>
      <w:r w:rsidR="004A4900" w:rsidRPr="00147B91">
        <w:rPr>
          <w:rFonts w:ascii="Times New Roman" w:hAnsi="Times New Roman" w:cs="Times New Roman"/>
          <w:iCs/>
        </w:rPr>
        <w:t>u</w:t>
      </w:r>
      <w:r w:rsidR="00C77C91" w:rsidRPr="00147B91">
        <w:rPr>
          <w:rFonts w:ascii="Times New Roman" w:hAnsi="Times New Roman" w:cs="Times New Roman"/>
          <w:iCs/>
        </w:rPr>
        <w:t xml:space="preserve">lar societies. </w:t>
      </w:r>
      <w:r w:rsidR="00443F01" w:rsidRPr="00147B91">
        <w:rPr>
          <w:rFonts w:ascii="Times New Roman" w:hAnsi="Times New Roman" w:cs="Times New Roman"/>
          <w:iCs/>
        </w:rPr>
        <w:t>To show that the distinction between humans, animals and spirits are being redrawn, I will not go in</w:t>
      </w:r>
      <w:r w:rsidR="00367E92" w:rsidRPr="00147B91">
        <w:rPr>
          <w:rFonts w:ascii="Times New Roman" w:hAnsi="Times New Roman" w:cs="Times New Roman"/>
          <w:iCs/>
        </w:rPr>
        <w:t xml:space="preserve">to popular culture, though. </w:t>
      </w:r>
      <w:r w:rsidR="00443F01" w:rsidRPr="00147B91">
        <w:rPr>
          <w:rFonts w:ascii="Times New Roman" w:hAnsi="Times New Roman" w:cs="Times New Roman"/>
          <w:iCs/>
        </w:rPr>
        <w:t xml:space="preserve">I will </w:t>
      </w:r>
      <w:r w:rsidR="00367E92" w:rsidRPr="00147B91">
        <w:rPr>
          <w:rFonts w:ascii="Times New Roman" w:hAnsi="Times New Roman" w:cs="Times New Roman"/>
          <w:iCs/>
        </w:rPr>
        <w:t xml:space="preserve">extend </w:t>
      </w:r>
      <w:r w:rsidR="00443F01" w:rsidRPr="00147B91">
        <w:rPr>
          <w:rFonts w:ascii="Times New Roman" w:hAnsi="Times New Roman" w:cs="Times New Roman"/>
          <w:iCs/>
        </w:rPr>
        <w:t xml:space="preserve">my </w:t>
      </w:r>
      <w:r w:rsidR="00367E92" w:rsidRPr="00147B91">
        <w:rPr>
          <w:rFonts w:ascii="Times New Roman" w:hAnsi="Times New Roman" w:cs="Times New Roman"/>
          <w:iCs/>
        </w:rPr>
        <w:t>“</w:t>
      </w:r>
      <w:r w:rsidR="00443F01" w:rsidRPr="00147B91">
        <w:rPr>
          <w:rFonts w:ascii="Times New Roman" w:hAnsi="Times New Roman" w:cs="Times New Roman"/>
          <w:iCs/>
        </w:rPr>
        <w:t>a</w:t>
      </w:r>
      <w:r w:rsidR="00367E92" w:rsidRPr="00147B91">
        <w:rPr>
          <w:rFonts w:ascii="Times New Roman" w:hAnsi="Times New Roman" w:cs="Times New Roman"/>
          <w:iCs/>
        </w:rPr>
        <w:t>nthropology of anthropology” into</w:t>
      </w:r>
      <w:r w:rsidR="00443F01" w:rsidRPr="00147B91">
        <w:rPr>
          <w:rFonts w:ascii="Times New Roman" w:hAnsi="Times New Roman" w:cs="Times New Roman"/>
          <w:iCs/>
        </w:rPr>
        <w:t xml:space="preserve"> </w:t>
      </w:r>
      <w:r w:rsidR="00367E92" w:rsidRPr="00147B91">
        <w:rPr>
          <w:rFonts w:ascii="Times New Roman" w:hAnsi="Times New Roman" w:cs="Times New Roman"/>
          <w:iCs/>
        </w:rPr>
        <w:t xml:space="preserve">a </w:t>
      </w:r>
      <w:r w:rsidR="00F45260" w:rsidRPr="00147B91">
        <w:rPr>
          <w:rFonts w:ascii="Times New Roman" w:hAnsi="Times New Roman" w:cs="Times New Roman"/>
          <w:iCs/>
        </w:rPr>
        <w:t>“</w:t>
      </w:r>
      <w:r w:rsidR="00443F01" w:rsidRPr="00147B91">
        <w:rPr>
          <w:rFonts w:ascii="Times New Roman" w:hAnsi="Times New Roman" w:cs="Times New Roman"/>
          <w:iCs/>
        </w:rPr>
        <w:t>sociology of sociology</w:t>
      </w:r>
      <w:r w:rsidR="00F45260" w:rsidRPr="00147B91">
        <w:rPr>
          <w:rFonts w:ascii="Times New Roman" w:hAnsi="Times New Roman" w:cs="Times New Roman"/>
          <w:iCs/>
        </w:rPr>
        <w:t>”</w:t>
      </w:r>
      <w:r w:rsidR="00443F01" w:rsidRPr="00147B91">
        <w:rPr>
          <w:rFonts w:ascii="Times New Roman" w:hAnsi="Times New Roman" w:cs="Times New Roman"/>
          <w:iCs/>
        </w:rPr>
        <w:t xml:space="preserve"> that registers</w:t>
      </w:r>
      <w:r w:rsidR="007A481D" w:rsidRPr="00147B91">
        <w:rPr>
          <w:rFonts w:ascii="Times New Roman" w:hAnsi="Times New Roman" w:cs="Times New Roman"/>
          <w:iCs/>
        </w:rPr>
        <w:t xml:space="preserve"> the transition from a “human</w:t>
      </w:r>
      <w:r w:rsidR="00367E92" w:rsidRPr="00147B91">
        <w:rPr>
          <w:rFonts w:ascii="Times New Roman" w:hAnsi="Times New Roman" w:cs="Times New Roman"/>
          <w:iCs/>
        </w:rPr>
        <w:t xml:space="preserve"> </w:t>
      </w:r>
      <w:proofErr w:type="spellStart"/>
      <w:r w:rsidR="00367E92" w:rsidRPr="00147B91">
        <w:rPr>
          <w:rFonts w:ascii="Times New Roman" w:hAnsi="Times New Roman" w:cs="Times New Roman"/>
          <w:iCs/>
        </w:rPr>
        <w:t>exemptionalism</w:t>
      </w:r>
      <w:proofErr w:type="spellEnd"/>
      <w:r w:rsidR="00367E92" w:rsidRPr="00147B91">
        <w:rPr>
          <w:rFonts w:ascii="Times New Roman" w:hAnsi="Times New Roman" w:cs="Times New Roman"/>
          <w:iCs/>
        </w:rPr>
        <w:t xml:space="preserve"> paradigm</w:t>
      </w:r>
      <w:r w:rsidR="00406ABA" w:rsidRPr="00147B91">
        <w:rPr>
          <w:rFonts w:ascii="Times New Roman" w:hAnsi="Times New Roman" w:cs="Times New Roman"/>
          <w:iCs/>
        </w:rPr>
        <w:t xml:space="preserve"> (HEP)”, which</w:t>
      </w:r>
      <w:r w:rsidR="00367E92" w:rsidRPr="00147B91">
        <w:rPr>
          <w:rFonts w:ascii="Times New Roman" w:hAnsi="Times New Roman" w:cs="Times New Roman"/>
          <w:iCs/>
        </w:rPr>
        <w:t xml:space="preserve"> </w:t>
      </w:r>
      <w:r w:rsidR="00406ABA" w:rsidRPr="00147B91">
        <w:rPr>
          <w:rFonts w:ascii="Times New Roman" w:hAnsi="Times New Roman" w:cs="Times New Roman"/>
          <w:iCs/>
        </w:rPr>
        <w:t>“</w:t>
      </w:r>
      <w:r w:rsidR="007A481D" w:rsidRPr="00147B91">
        <w:rPr>
          <w:rFonts w:ascii="Times New Roman" w:hAnsi="Times New Roman" w:cs="Times New Roman"/>
          <w:iCs/>
        </w:rPr>
        <w:t xml:space="preserve">treats human societies </w:t>
      </w:r>
      <w:r w:rsidR="007A481D" w:rsidRPr="00147B91">
        <w:rPr>
          <w:rFonts w:ascii="Times New Roman" w:hAnsi="Times New Roman" w:cs="Times New Roman"/>
        </w:rPr>
        <w:t>as if</w:t>
      </w:r>
      <w:r w:rsidR="007A481D" w:rsidRPr="00147B91">
        <w:rPr>
          <w:rFonts w:ascii="Times New Roman" w:hAnsi="Times New Roman" w:cs="Times New Roman"/>
          <w:iCs/>
        </w:rPr>
        <w:t xml:space="preserve"> they were exempt from ecological constraints”</w:t>
      </w:r>
      <w:r w:rsidR="00406ABA" w:rsidRPr="00147B91">
        <w:rPr>
          <w:rFonts w:ascii="Times New Roman" w:hAnsi="Times New Roman" w:cs="Times New Roman"/>
          <w:iCs/>
        </w:rPr>
        <w:t>,</w:t>
      </w:r>
      <w:r w:rsidR="007A481D" w:rsidRPr="00147B91">
        <w:rPr>
          <w:rFonts w:ascii="Times New Roman" w:hAnsi="Times New Roman" w:cs="Times New Roman"/>
          <w:iCs/>
        </w:rPr>
        <w:t xml:space="preserve"> to a </w:t>
      </w:r>
      <w:r w:rsidR="00406ABA" w:rsidRPr="00147B91">
        <w:rPr>
          <w:rFonts w:ascii="Times New Roman" w:hAnsi="Times New Roman" w:cs="Times New Roman"/>
          <w:iCs/>
        </w:rPr>
        <w:t>“</w:t>
      </w:r>
      <w:r w:rsidR="007A481D" w:rsidRPr="00147B91">
        <w:rPr>
          <w:rFonts w:ascii="Times New Roman" w:hAnsi="Times New Roman" w:cs="Times New Roman"/>
          <w:iCs/>
        </w:rPr>
        <w:t>new ecological paradigm</w:t>
      </w:r>
      <w:r w:rsidR="004A4900" w:rsidRPr="00147B91">
        <w:rPr>
          <w:rFonts w:ascii="Times New Roman" w:hAnsi="Times New Roman" w:cs="Times New Roman"/>
          <w:iCs/>
        </w:rPr>
        <w:t xml:space="preserve"> </w:t>
      </w:r>
      <w:r w:rsidR="00406ABA" w:rsidRPr="00147B91">
        <w:rPr>
          <w:rFonts w:ascii="Times New Roman" w:hAnsi="Times New Roman" w:cs="Times New Roman"/>
          <w:iCs/>
        </w:rPr>
        <w:t xml:space="preserve">(NEP)” </w:t>
      </w:r>
      <w:r w:rsidR="007A481D" w:rsidRPr="00147B91">
        <w:rPr>
          <w:rFonts w:ascii="Times New Roman" w:hAnsi="Times New Roman" w:cs="Times New Roman"/>
          <w:iCs/>
        </w:rPr>
        <w:t>(Catton and Dunlap</w:t>
      </w:r>
      <w:r w:rsidR="004A4900" w:rsidRPr="00147B91">
        <w:rPr>
          <w:rFonts w:ascii="Times New Roman" w:hAnsi="Times New Roman" w:cs="Times New Roman"/>
          <w:iCs/>
        </w:rPr>
        <w:t>, 1980)</w:t>
      </w:r>
      <w:r w:rsidR="007A481D" w:rsidRPr="00147B91">
        <w:rPr>
          <w:rFonts w:ascii="Times New Roman" w:hAnsi="Times New Roman" w:cs="Times New Roman"/>
          <w:iCs/>
        </w:rPr>
        <w:t xml:space="preserve"> as a</w:t>
      </w:r>
      <w:r w:rsidR="004A4900" w:rsidRPr="00147B91">
        <w:rPr>
          <w:rFonts w:ascii="Times New Roman" w:hAnsi="Times New Roman" w:cs="Times New Roman"/>
          <w:iCs/>
        </w:rPr>
        <w:t xml:space="preserve">n indicator of </w:t>
      </w:r>
      <w:r w:rsidR="006F7F14" w:rsidRPr="00147B91">
        <w:rPr>
          <w:rFonts w:ascii="Times New Roman" w:hAnsi="Times New Roman" w:cs="Times New Roman"/>
          <w:iCs/>
        </w:rPr>
        <w:t xml:space="preserve">emerging </w:t>
      </w:r>
      <w:r w:rsidR="00EF2E9D" w:rsidRPr="00147B91">
        <w:rPr>
          <w:rFonts w:ascii="Times New Roman" w:hAnsi="Times New Roman" w:cs="Times New Roman"/>
          <w:iCs/>
        </w:rPr>
        <w:t>new structure</w:t>
      </w:r>
      <w:r w:rsidR="00CA13FC" w:rsidRPr="00147B91">
        <w:rPr>
          <w:rFonts w:ascii="Times New Roman" w:hAnsi="Times New Roman" w:cs="Times New Roman"/>
          <w:iCs/>
        </w:rPr>
        <w:t>s</w:t>
      </w:r>
      <w:r w:rsidR="00EF2E9D" w:rsidRPr="00147B91">
        <w:rPr>
          <w:rFonts w:ascii="Times New Roman" w:hAnsi="Times New Roman" w:cs="Times New Roman"/>
          <w:iCs/>
        </w:rPr>
        <w:t xml:space="preserve"> of </w:t>
      </w:r>
      <w:r w:rsidR="001B60D2" w:rsidRPr="00147B91">
        <w:rPr>
          <w:rFonts w:ascii="Times New Roman" w:hAnsi="Times New Roman" w:cs="Times New Roman"/>
          <w:iCs/>
        </w:rPr>
        <w:t>feeling</w:t>
      </w:r>
      <w:r w:rsidR="00EF2E9D" w:rsidRPr="00147B91">
        <w:rPr>
          <w:rFonts w:ascii="Times New Roman" w:hAnsi="Times New Roman" w:cs="Times New Roman"/>
          <w:iCs/>
        </w:rPr>
        <w:t xml:space="preserve">. </w:t>
      </w:r>
      <w:r w:rsidR="00367E92" w:rsidRPr="00147B91">
        <w:rPr>
          <w:rFonts w:ascii="Times New Roman" w:hAnsi="Times New Roman" w:cs="Times New Roman"/>
          <w:iCs/>
        </w:rPr>
        <w:t xml:space="preserve">The new ecological paradigm acknowledges that humans are an exceptional species, but stresses that they should nonetheless be viewed as one among many interdependent species. </w:t>
      </w:r>
      <w:r w:rsidR="008844A8" w:rsidRPr="00147B91">
        <w:rPr>
          <w:rFonts w:ascii="Times New Roman" w:hAnsi="Times New Roman" w:cs="Times New Roman"/>
          <w:iCs/>
        </w:rPr>
        <w:t xml:space="preserve">Painfully aware of human finitude, it underscores universal interdependence and </w:t>
      </w:r>
      <w:r w:rsidR="0042657D" w:rsidRPr="00147B91">
        <w:rPr>
          <w:rFonts w:ascii="Times New Roman" w:hAnsi="Times New Roman" w:cs="Times New Roman"/>
          <w:iCs/>
        </w:rPr>
        <w:t xml:space="preserve">intergenerational </w:t>
      </w:r>
      <w:r w:rsidR="008844A8" w:rsidRPr="00147B91">
        <w:rPr>
          <w:rFonts w:ascii="Times New Roman" w:hAnsi="Times New Roman" w:cs="Times New Roman"/>
          <w:iCs/>
        </w:rPr>
        <w:t>solidarit</w:t>
      </w:r>
      <w:r w:rsidR="0042657D" w:rsidRPr="00147B91">
        <w:rPr>
          <w:rFonts w:ascii="Times New Roman" w:hAnsi="Times New Roman" w:cs="Times New Roman"/>
          <w:iCs/>
        </w:rPr>
        <w:t>y.</w:t>
      </w:r>
      <w:r w:rsidR="008844A8" w:rsidRPr="00147B91">
        <w:rPr>
          <w:rFonts w:ascii="Times New Roman" w:hAnsi="Times New Roman" w:cs="Times New Roman"/>
          <w:iCs/>
        </w:rPr>
        <w:t xml:space="preserve"> </w:t>
      </w:r>
      <w:r w:rsidR="00CA13FC" w:rsidRPr="00147B91">
        <w:rPr>
          <w:rFonts w:ascii="Times New Roman" w:hAnsi="Times New Roman" w:cs="Times New Roman"/>
          <w:iCs/>
        </w:rPr>
        <w:t>As humans are responsible for ecological destruction, they have to assume even more responsibility and change their world-relations and world-visions.</w:t>
      </w:r>
    </w:p>
    <w:p w14:paraId="01E864BC" w14:textId="77777777" w:rsidR="00DB629B" w:rsidRDefault="00EF2E9D" w:rsidP="00A852A2">
      <w:pPr>
        <w:rPr>
          <w:rFonts w:ascii="Times New Roman" w:hAnsi="Times New Roman" w:cs="Times New Roman"/>
          <w:iCs/>
        </w:rPr>
      </w:pPr>
      <w:r w:rsidRPr="00147B91">
        <w:rPr>
          <w:rFonts w:ascii="Times New Roman" w:hAnsi="Times New Roman" w:cs="Times New Roman"/>
          <w:iCs/>
        </w:rPr>
        <w:t xml:space="preserve">To capture the spirit of new times, </w:t>
      </w:r>
      <w:r w:rsidR="009655EF" w:rsidRPr="00147B91">
        <w:rPr>
          <w:rFonts w:ascii="Times New Roman" w:hAnsi="Times New Roman" w:cs="Times New Roman"/>
          <w:iCs/>
        </w:rPr>
        <w:t>I will</w:t>
      </w:r>
      <w:r w:rsidR="00443F01" w:rsidRPr="00147B91">
        <w:rPr>
          <w:rFonts w:ascii="Times New Roman" w:hAnsi="Times New Roman" w:cs="Times New Roman"/>
          <w:iCs/>
        </w:rPr>
        <w:t xml:space="preserve"> </w:t>
      </w:r>
      <w:r w:rsidR="0066313B" w:rsidRPr="00147B91">
        <w:rPr>
          <w:rFonts w:ascii="Times New Roman" w:hAnsi="Times New Roman" w:cs="Times New Roman"/>
          <w:iCs/>
        </w:rPr>
        <w:t xml:space="preserve">practice a </w:t>
      </w:r>
      <w:r w:rsidR="009752C2" w:rsidRPr="00147B91">
        <w:rPr>
          <w:rFonts w:ascii="Times New Roman" w:hAnsi="Times New Roman" w:cs="Times New Roman"/>
          <w:iCs/>
        </w:rPr>
        <w:t>“reverse anthropology”</w:t>
      </w:r>
      <w:r w:rsidR="0066313B" w:rsidRPr="00147B91">
        <w:rPr>
          <w:rFonts w:ascii="Times New Roman" w:hAnsi="Times New Roman" w:cs="Times New Roman"/>
          <w:iCs/>
        </w:rPr>
        <w:t xml:space="preserve"> of naturalism that situates “our own exotism as a particular case of a general grammar of cosmologies” (</w:t>
      </w:r>
      <w:proofErr w:type="spellStart"/>
      <w:r w:rsidR="0066313B" w:rsidRPr="00147B91">
        <w:rPr>
          <w:rFonts w:ascii="Times New Roman" w:hAnsi="Times New Roman" w:cs="Times New Roman"/>
          <w:iCs/>
        </w:rPr>
        <w:t>Descola</w:t>
      </w:r>
      <w:proofErr w:type="spellEnd"/>
      <w:r w:rsidR="0066313B" w:rsidRPr="00147B91">
        <w:rPr>
          <w:rFonts w:ascii="Times New Roman" w:hAnsi="Times New Roman" w:cs="Times New Roman"/>
          <w:iCs/>
        </w:rPr>
        <w:t xml:space="preserve">, 2005: 165). </w:t>
      </w:r>
      <w:r w:rsidR="007B1AF7" w:rsidRPr="00147B91">
        <w:rPr>
          <w:rFonts w:ascii="Times New Roman" w:hAnsi="Times New Roman" w:cs="Times New Roman"/>
          <w:iCs/>
        </w:rPr>
        <w:t>By reversing the gaze, I want to</w:t>
      </w:r>
      <w:r w:rsidR="00DB16AE" w:rsidRPr="00147B91">
        <w:rPr>
          <w:rFonts w:ascii="Times New Roman" w:hAnsi="Times New Roman" w:cs="Times New Roman"/>
          <w:iCs/>
        </w:rPr>
        <w:t xml:space="preserve"> make naturalism strange and alienate reification</w:t>
      </w:r>
      <w:r w:rsidR="005C64B3" w:rsidRPr="00147B91">
        <w:rPr>
          <w:rFonts w:ascii="Times New Roman" w:hAnsi="Times New Roman" w:cs="Times New Roman"/>
          <w:iCs/>
        </w:rPr>
        <w:t>, if I may formulate it that way</w:t>
      </w:r>
      <w:r w:rsidR="00565D28" w:rsidRPr="00147B91">
        <w:rPr>
          <w:rFonts w:ascii="Times New Roman" w:hAnsi="Times New Roman" w:cs="Times New Roman"/>
          <w:iCs/>
        </w:rPr>
        <w:t xml:space="preserve">. Like in </w:t>
      </w:r>
      <w:proofErr w:type="spellStart"/>
      <w:r w:rsidR="00565D28" w:rsidRPr="00147B91">
        <w:rPr>
          <w:rFonts w:ascii="Times New Roman" w:hAnsi="Times New Roman" w:cs="Times New Roman"/>
          <w:iCs/>
        </w:rPr>
        <w:t>Bertold</w:t>
      </w:r>
      <w:proofErr w:type="spellEnd"/>
      <w:r w:rsidR="00565D28" w:rsidRPr="00147B91">
        <w:rPr>
          <w:rFonts w:ascii="Times New Roman" w:hAnsi="Times New Roman" w:cs="Times New Roman"/>
          <w:iCs/>
        </w:rPr>
        <w:t xml:space="preserve"> Brecht’s </w:t>
      </w:r>
      <w:proofErr w:type="spellStart"/>
      <w:r w:rsidR="00565D28" w:rsidRPr="00147B91">
        <w:rPr>
          <w:rFonts w:ascii="Times New Roman" w:hAnsi="Times New Roman" w:cs="Times New Roman"/>
          <w:i/>
        </w:rPr>
        <w:t>Verfremdungseffekt</w:t>
      </w:r>
      <w:proofErr w:type="spellEnd"/>
      <w:r w:rsidR="00565D28" w:rsidRPr="00147B91">
        <w:rPr>
          <w:rFonts w:ascii="Times New Roman" w:hAnsi="Times New Roman" w:cs="Times New Roman"/>
          <w:iCs/>
        </w:rPr>
        <w:t>, I want to redouble the alienation, make it tangible and visible, to break its hold</w:t>
      </w:r>
      <w:r w:rsidR="005C64B3" w:rsidRPr="00147B91">
        <w:rPr>
          <w:rFonts w:ascii="Times New Roman" w:hAnsi="Times New Roman" w:cs="Times New Roman"/>
          <w:iCs/>
        </w:rPr>
        <w:t xml:space="preserve"> over our mind</w:t>
      </w:r>
      <w:r w:rsidR="00A033D3">
        <w:rPr>
          <w:rFonts w:ascii="Times New Roman" w:hAnsi="Times New Roman" w:cs="Times New Roman"/>
          <w:iCs/>
        </w:rPr>
        <w:t>s</w:t>
      </w:r>
      <w:r w:rsidR="005C64B3" w:rsidRPr="00147B91">
        <w:rPr>
          <w:rFonts w:ascii="Times New Roman" w:hAnsi="Times New Roman" w:cs="Times New Roman"/>
          <w:iCs/>
        </w:rPr>
        <w:t xml:space="preserve">. </w:t>
      </w:r>
      <w:r w:rsidR="009655EF" w:rsidRPr="00147B91">
        <w:rPr>
          <w:rFonts w:ascii="Times New Roman" w:hAnsi="Times New Roman" w:cs="Times New Roman"/>
          <w:iCs/>
        </w:rPr>
        <w:t xml:space="preserve">What I am after is a </w:t>
      </w:r>
      <w:r w:rsidR="00A033D3">
        <w:rPr>
          <w:rFonts w:ascii="Times New Roman" w:hAnsi="Times New Roman" w:cs="Times New Roman"/>
          <w:iCs/>
        </w:rPr>
        <w:t>“</w:t>
      </w:r>
      <w:r w:rsidR="009655EF" w:rsidRPr="00147B91">
        <w:rPr>
          <w:rFonts w:ascii="Times New Roman" w:hAnsi="Times New Roman" w:cs="Times New Roman"/>
          <w:iCs/>
        </w:rPr>
        <w:t>de</w:t>
      </w:r>
      <w:r w:rsidR="000467D9" w:rsidRPr="00147B91">
        <w:rPr>
          <w:rFonts w:ascii="Times New Roman" w:hAnsi="Times New Roman" w:cs="Times New Roman"/>
          <w:iCs/>
        </w:rPr>
        <w:t>ep</w:t>
      </w:r>
      <w:r w:rsidR="009655EF" w:rsidRPr="00147B91">
        <w:rPr>
          <w:rFonts w:ascii="Times New Roman" w:hAnsi="Times New Roman" w:cs="Times New Roman"/>
          <w:iCs/>
        </w:rPr>
        <w:t xml:space="preserve"> hermeneutics</w:t>
      </w:r>
      <w:r w:rsidR="00A033D3">
        <w:rPr>
          <w:rFonts w:ascii="Times New Roman" w:hAnsi="Times New Roman" w:cs="Times New Roman"/>
          <w:iCs/>
        </w:rPr>
        <w:t>”</w:t>
      </w:r>
      <w:r w:rsidR="009655EF" w:rsidRPr="00147B91">
        <w:rPr>
          <w:rFonts w:ascii="Times New Roman" w:hAnsi="Times New Roman" w:cs="Times New Roman"/>
          <w:iCs/>
        </w:rPr>
        <w:t xml:space="preserve"> that estranges us from our cultural estrangement from nature and makes other relations to the world, to animals and spirits, minimally plausible. </w:t>
      </w:r>
      <w:r w:rsidR="001B60D2" w:rsidRPr="00147B91">
        <w:rPr>
          <w:rFonts w:ascii="Times New Roman" w:hAnsi="Times New Roman" w:cs="Times New Roman"/>
          <w:iCs/>
        </w:rPr>
        <w:t xml:space="preserve">The tactic </w:t>
      </w:r>
      <w:r w:rsidR="009B402E" w:rsidRPr="00147B91">
        <w:rPr>
          <w:rFonts w:ascii="Times New Roman" w:hAnsi="Times New Roman" w:cs="Times New Roman"/>
          <w:iCs/>
        </w:rPr>
        <w:t xml:space="preserve">I’ve chosen is </w:t>
      </w:r>
      <w:r w:rsidR="001B60D2" w:rsidRPr="00147B91">
        <w:rPr>
          <w:rFonts w:ascii="Times New Roman" w:hAnsi="Times New Roman" w:cs="Times New Roman"/>
          <w:iCs/>
        </w:rPr>
        <w:t>to play through some of the tropes of critical theory</w:t>
      </w:r>
      <w:r w:rsidR="009B402E" w:rsidRPr="00147B91">
        <w:rPr>
          <w:rFonts w:ascii="Times New Roman" w:hAnsi="Times New Roman" w:cs="Times New Roman"/>
          <w:iCs/>
        </w:rPr>
        <w:t xml:space="preserve"> (alienation, fetishism and </w:t>
      </w:r>
      <w:r w:rsidR="000467D9" w:rsidRPr="00147B91">
        <w:rPr>
          <w:rFonts w:ascii="Times New Roman" w:hAnsi="Times New Roman" w:cs="Times New Roman"/>
          <w:iCs/>
        </w:rPr>
        <w:t>reification</w:t>
      </w:r>
      <w:r w:rsidR="009B402E" w:rsidRPr="00147B91">
        <w:rPr>
          <w:rFonts w:ascii="Times New Roman" w:hAnsi="Times New Roman" w:cs="Times New Roman"/>
          <w:iCs/>
        </w:rPr>
        <w:t>) to relax and release some of its ingrained assumptions</w:t>
      </w:r>
      <w:r w:rsidR="001B60D2" w:rsidRPr="00147B91">
        <w:rPr>
          <w:rFonts w:ascii="Times New Roman" w:hAnsi="Times New Roman" w:cs="Times New Roman"/>
          <w:iCs/>
        </w:rPr>
        <w:t xml:space="preserve">. </w:t>
      </w:r>
      <w:r w:rsidR="009655EF" w:rsidRPr="00147B91">
        <w:rPr>
          <w:rFonts w:ascii="Times New Roman" w:hAnsi="Times New Roman" w:cs="Times New Roman"/>
          <w:iCs/>
        </w:rPr>
        <w:t>I</w:t>
      </w:r>
      <w:r w:rsidR="00794989" w:rsidRPr="00147B91">
        <w:rPr>
          <w:rFonts w:ascii="Times New Roman" w:hAnsi="Times New Roman" w:cs="Times New Roman"/>
          <w:iCs/>
        </w:rPr>
        <w:t>n the same way as</w:t>
      </w:r>
      <w:r w:rsidR="009655EF" w:rsidRPr="00147B91">
        <w:rPr>
          <w:rFonts w:ascii="Times New Roman" w:hAnsi="Times New Roman" w:cs="Times New Roman"/>
          <w:iCs/>
        </w:rPr>
        <w:t xml:space="preserve"> humanism </w:t>
      </w:r>
      <w:r w:rsidR="00794989" w:rsidRPr="00147B91">
        <w:rPr>
          <w:rFonts w:ascii="Times New Roman" w:hAnsi="Times New Roman" w:cs="Times New Roman"/>
          <w:iCs/>
        </w:rPr>
        <w:t>has embraced</w:t>
      </w:r>
      <w:r w:rsidR="009655EF" w:rsidRPr="00147B91">
        <w:rPr>
          <w:rFonts w:ascii="Times New Roman" w:hAnsi="Times New Roman" w:cs="Times New Roman"/>
          <w:iCs/>
        </w:rPr>
        <w:t xml:space="preserve"> post-humanism</w:t>
      </w:r>
      <w:r w:rsidR="00794989" w:rsidRPr="00147B91">
        <w:rPr>
          <w:rFonts w:ascii="Times New Roman" w:hAnsi="Times New Roman" w:cs="Times New Roman"/>
          <w:iCs/>
        </w:rPr>
        <w:t xml:space="preserve"> to overcome the limitations of its anthropocentrism</w:t>
      </w:r>
      <w:r w:rsidR="009655EF" w:rsidRPr="00147B91">
        <w:rPr>
          <w:rFonts w:ascii="Times New Roman" w:hAnsi="Times New Roman" w:cs="Times New Roman"/>
          <w:iCs/>
        </w:rPr>
        <w:t xml:space="preserve">, it </w:t>
      </w:r>
      <w:r w:rsidR="003D505A" w:rsidRPr="00147B91">
        <w:rPr>
          <w:rFonts w:ascii="Times New Roman" w:hAnsi="Times New Roman" w:cs="Times New Roman"/>
          <w:iCs/>
        </w:rPr>
        <w:t>has taken in</w:t>
      </w:r>
      <w:r w:rsidR="00AF0F90" w:rsidRPr="00147B91">
        <w:rPr>
          <w:rFonts w:ascii="Times New Roman" w:hAnsi="Times New Roman" w:cs="Times New Roman"/>
          <w:iCs/>
        </w:rPr>
        <w:t xml:space="preserve"> post-structuralism without becoming </w:t>
      </w:r>
      <w:r w:rsidR="00CA13FC" w:rsidRPr="00147B91">
        <w:rPr>
          <w:rFonts w:ascii="Times New Roman" w:hAnsi="Times New Roman" w:cs="Times New Roman"/>
          <w:iCs/>
        </w:rPr>
        <w:t xml:space="preserve">fully </w:t>
      </w:r>
      <w:r w:rsidR="003D505A" w:rsidRPr="00147B91">
        <w:rPr>
          <w:rFonts w:ascii="Times New Roman" w:hAnsi="Times New Roman" w:cs="Times New Roman"/>
          <w:iCs/>
        </w:rPr>
        <w:t xml:space="preserve">post-structuralist, </w:t>
      </w:r>
      <w:r w:rsidR="00AF0F90" w:rsidRPr="00147B91">
        <w:rPr>
          <w:rFonts w:ascii="Times New Roman" w:hAnsi="Times New Roman" w:cs="Times New Roman"/>
          <w:iCs/>
        </w:rPr>
        <w:t xml:space="preserve">post-modern or post-humanist. </w:t>
      </w:r>
      <w:r w:rsidR="003D505A" w:rsidRPr="00147B91">
        <w:rPr>
          <w:rFonts w:ascii="Times New Roman" w:hAnsi="Times New Roman" w:cs="Times New Roman"/>
          <w:iCs/>
        </w:rPr>
        <w:t>Thanks to post-structuralism,</w:t>
      </w:r>
      <w:r w:rsidR="000467D9" w:rsidRPr="00147B91">
        <w:rPr>
          <w:rFonts w:ascii="Times New Roman" w:hAnsi="Times New Roman" w:cs="Times New Roman"/>
          <w:iCs/>
        </w:rPr>
        <w:t xml:space="preserve"> multiple waves of scholars have </w:t>
      </w:r>
      <w:r w:rsidR="003D505A" w:rsidRPr="00147B91">
        <w:rPr>
          <w:rFonts w:ascii="Times New Roman" w:hAnsi="Times New Roman" w:cs="Times New Roman"/>
          <w:iCs/>
        </w:rPr>
        <w:t>learned to deconstruct the binaries</w:t>
      </w:r>
      <w:r w:rsidR="00F975F2" w:rsidRPr="00147B91">
        <w:rPr>
          <w:rFonts w:ascii="Times New Roman" w:hAnsi="Times New Roman" w:cs="Times New Roman"/>
          <w:iCs/>
        </w:rPr>
        <w:t>,</w:t>
      </w:r>
      <w:r w:rsidR="003D505A" w:rsidRPr="00147B91">
        <w:rPr>
          <w:rFonts w:ascii="Times New Roman" w:hAnsi="Times New Roman" w:cs="Times New Roman"/>
          <w:iCs/>
        </w:rPr>
        <w:t xml:space="preserve"> </w:t>
      </w:r>
      <w:r w:rsidR="00F975F2" w:rsidRPr="00147B91">
        <w:rPr>
          <w:rFonts w:ascii="Times New Roman" w:hAnsi="Times New Roman" w:cs="Times New Roman"/>
          <w:iCs/>
        </w:rPr>
        <w:t xml:space="preserve">unthink some of </w:t>
      </w:r>
      <w:r w:rsidR="000467D9" w:rsidRPr="00147B91">
        <w:rPr>
          <w:rFonts w:ascii="Times New Roman" w:hAnsi="Times New Roman" w:cs="Times New Roman"/>
          <w:iCs/>
        </w:rPr>
        <w:t>its</w:t>
      </w:r>
      <w:r w:rsidR="00F975F2" w:rsidRPr="00147B91">
        <w:rPr>
          <w:rFonts w:ascii="Times New Roman" w:hAnsi="Times New Roman" w:cs="Times New Roman"/>
          <w:iCs/>
        </w:rPr>
        <w:t xml:space="preserve"> background assumptions and </w:t>
      </w:r>
      <w:r w:rsidR="003D505A" w:rsidRPr="00147B91">
        <w:rPr>
          <w:rFonts w:ascii="Times New Roman" w:hAnsi="Times New Roman" w:cs="Times New Roman"/>
          <w:iCs/>
        </w:rPr>
        <w:t>destabilise</w:t>
      </w:r>
      <w:r w:rsidR="0078435D" w:rsidRPr="00147B91">
        <w:rPr>
          <w:rFonts w:ascii="Times New Roman" w:hAnsi="Times New Roman" w:cs="Times New Roman"/>
          <w:iCs/>
        </w:rPr>
        <w:t xml:space="preserve"> </w:t>
      </w:r>
      <w:r w:rsidR="000467D9" w:rsidRPr="00147B91">
        <w:rPr>
          <w:rFonts w:ascii="Times New Roman" w:hAnsi="Times New Roman" w:cs="Times New Roman"/>
          <w:iCs/>
        </w:rPr>
        <w:t>its</w:t>
      </w:r>
      <w:r w:rsidR="0078435D" w:rsidRPr="00147B91">
        <w:rPr>
          <w:rFonts w:ascii="Times New Roman" w:hAnsi="Times New Roman" w:cs="Times New Roman"/>
          <w:iCs/>
        </w:rPr>
        <w:t xml:space="preserve"> certainties. </w:t>
      </w:r>
      <w:r w:rsidR="000A10DD" w:rsidRPr="00147B91">
        <w:rPr>
          <w:rFonts w:ascii="Times New Roman" w:hAnsi="Times New Roman" w:cs="Times New Roman"/>
          <w:iCs/>
        </w:rPr>
        <w:t xml:space="preserve">As </w:t>
      </w:r>
      <w:r w:rsidR="000467D9" w:rsidRPr="00147B91">
        <w:rPr>
          <w:rFonts w:ascii="Times New Roman" w:hAnsi="Times New Roman" w:cs="Times New Roman"/>
          <w:iCs/>
        </w:rPr>
        <w:t>they</w:t>
      </w:r>
      <w:r w:rsidR="000A10DD" w:rsidRPr="00147B91">
        <w:rPr>
          <w:rFonts w:ascii="Times New Roman" w:hAnsi="Times New Roman" w:cs="Times New Roman"/>
          <w:iCs/>
        </w:rPr>
        <w:t xml:space="preserve"> got accustomed to</w:t>
      </w:r>
      <w:r w:rsidR="003D505A" w:rsidRPr="00147B91">
        <w:rPr>
          <w:rFonts w:ascii="Times New Roman" w:hAnsi="Times New Roman" w:cs="Times New Roman"/>
          <w:iCs/>
        </w:rPr>
        <w:t xml:space="preserve"> its suspicious readings</w:t>
      </w:r>
      <w:r w:rsidR="000A10DD" w:rsidRPr="00147B91">
        <w:rPr>
          <w:rFonts w:ascii="Times New Roman" w:hAnsi="Times New Roman" w:cs="Times New Roman"/>
          <w:iCs/>
        </w:rPr>
        <w:t xml:space="preserve">, </w:t>
      </w:r>
      <w:r w:rsidR="000467D9" w:rsidRPr="00147B91">
        <w:rPr>
          <w:rFonts w:ascii="Times New Roman" w:hAnsi="Times New Roman" w:cs="Times New Roman"/>
          <w:iCs/>
        </w:rPr>
        <w:t>they</w:t>
      </w:r>
      <w:r w:rsidR="000A10DD" w:rsidRPr="00147B91">
        <w:rPr>
          <w:rFonts w:ascii="Times New Roman" w:hAnsi="Times New Roman" w:cs="Times New Roman"/>
          <w:iCs/>
        </w:rPr>
        <w:t xml:space="preserve"> started to appreciate its virtues</w:t>
      </w:r>
      <w:r w:rsidR="00C072BF" w:rsidRPr="00147B91">
        <w:rPr>
          <w:rFonts w:ascii="Times New Roman" w:hAnsi="Times New Roman" w:cs="Times New Roman"/>
          <w:iCs/>
        </w:rPr>
        <w:t xml:space="preserve">. </w:t>
      </w:r>
      <w:r w:rsidR="003D505A" w:rsidRPr="00147B91">
        <w:rPr>
          <w:rFonts w:ascii="Times New Roman" w:hAnsi="Times New Roman" w:cs="Times New Roman"/>
          <w:iCs/>
        </w:rPr>
        <w:t xml:space="preserve">By making visible some of the gendered and racialised subtexts of </w:t>
      </w:r>
      <w:r w:rsidR="000467D9" w:rsidRPr="00147B91">
        <w:rPr>
          <w:rFonts w:ascii="Times New Roman" w:hAnsi="Times New Roman" w:cs="Times New Roman"/>
          <w:iCs/>
        </w:rPr>
        <w:t>their</w:t>
      </w:r>
      <w:r w:rsidR="003D505A" w:rsidRPr="00147B91">
        <w:rPr>
          <w:rFonts w:ascii="Times New Roman" w:hAnsi="Times New Roman" w:cs="Times New Roman"/>
          <w:iCs/>
        </w:rPr>
        <w:t xml:space="preserve"> disciplinary discourses</w:t>
      </w:r>
      <w:r w:rsidR="00F975F2" w:rsidRPr="00147B91">
        <w:rPr>
          <w:rFonts w:ascii="Times New Roman" w:hAnsi="Times New Roman" w:cs="Times New Roman"/>
          <w:iCs/>
        </w:rPr>
        <w:t>,</w:t>
      </w:r>
      <w:r w:rsidR="000A10DD" w:rsidRPr="00147B91">
        <w:rPr>
          <w:rFonts w:ascii="Times New Roman" w:hAnsi="Times New Roman" w:cs="Times New Roman"/>
          <w:iCs/>
        </w:rPr>
        <w:t xml:space="preserve"> </w:t>
      </w:r>
      <w:r w:rsidR="000467D9" w:rsidRPr="00147B91">
        <w:rPr>
          <w:rFonts w:ascii="Times New Roman" w:hAnsi="Times New Roman" w:cs="Times New Roman"/>
          <w:iCs/>
        </w:rPr>
        <w:t>they</w:t>
      </w:r>
      <w:r w:rsidR="00AE1254" w:rsidRPr="00147B91">
        <w:rPr>
          <w:rFonts w:ascii="Times New Roman" w:hAnsi="Times New Roman" w:cs="Times New Roman"/>
          <w:iCs/>
        </w:rPr>
        <w:t xml:space="preserve"> learned that </w:t>
      </w:r>
      <w:r w:rsidR="00CA13FC" w:rsidRPr="00147B91">
        <w:rPr>
          <w:rFonts w:ascii="Times New Roman" w:hAnsi="Times New Roman" w:cs="Times New Roman"/>
          <w:iCs/>
        </w:rPr>
        <w:t>nature is produced, performed and fabricated by cultural practices</w:t>
      </w:r>
      <w:r w:rsidR="00A033D3">
        <w:rPr>
          <w:rFonts w:ascii="Times New Roman" w:hAnsi="Times New Roman" w:cs="Times New Roman"/>
          <w:iCs/>
        </w:rPr>
        <w:t>. E</w:t>
      </w:r>
      <w:r w:rsidR="00AE1254" w:rsidRPr="00147B91">
        <w:rPr>
          <w:rFonts w:ascii="Times New Roman" w:hAnsi="Times New Roman" w:cs="Times New Roman"/>
          <w:iCs/>
        </w:rPr>
        <w:t xml:space="preserve">verything that is socially constructed can </w:t>
      </w:r>
      <w:r w:rsidR="001B60D2" w:rsidRPr="00147B91">
        <w:rPr>
          <w:rFonts w:ascii="Times New Roman" w:hAnsi="Times New Roman" w:cs="Times New Roman"/>
          <w:iCs/>
        </w:rPr>
        <w:t xml:space="preserve">also </w:t>
      </w:r>
      <w:r w:rsidR="00AE1254" w:rsidRPr="00147B91">
        <w:rPr>
          <w:rFonts w:ascii="Times New Roman" w:hAnsi="Times New Roman" w:cs="Times New Roman"/>
          <w:iCs/>
        </w:rPr>
        <w:t>be changed. French theory</w:t>
      </w:r>
      <w:r w:rsidR="00F975F2" w:rsidRPr="00147B91">
        <w:rPr>
          <w:rFonts w:ascii="Times New Roman" w:hAnsi="Times New Roman" w:cs="Times New Roman"/>
          <w:iCs/>
        </w:rPr>
        <w:t xml:space="preserve"> </w:t>
      </w:r>
      <w:r w:rsidR="00A033D3">
        <w:rPr>
          <w:rFonts w:ascii="Times New Roman" w:hAnsi="Times New Roman" w:cs="Times New Roman"/>
          <w:iCs/>
        </w:rPr>
        <w:t>contributed immensely</w:t>
      </w:r>
      <w:r w:rsidR="000A10DD" w:rsidRPr="00147B91">
        <w:rPr>
          <w:rFonts w:ascii="Times New Roman" w:hAnsi="Times New Roman" w:cs="Times New Roman"/>
          <w:iCs/>
        </w:rPr>
        <w:t xml:space="preserve"> </w:t>
      </w:r>
      <w:r w:rsidR="00A033D3">
        <w:rPr>
          <w:rFonts w:ascii="Times New Roman" w:hAnsi="Times New Roman" w:cs="Times New Roman"/>
          <w:iCs/>
        </w:rPr>
        <w:t xml:space="preserve">to the </w:t>
      </w:r>
      <w:r w:rsidR="000A10DD" w:rsidRPr="00147B91">
        <w:rPr>
          <w:rFonts w:ascii="Times New Roman" w:hAnsi="Times New Roman" w:cs="Times New Roman"/>
          <w:iCs/>
        </w:rPr>
        <w:t>deconstruct</w:t>
      </w:r>
      <w:r w:rsidR="00A033D3">
        <w:rPr>
          <w:rFonts w:ascii="Times New Roman" w:hAnsi="Times New Roman" w:cs="Times New Roman"/>
          <w:iCs/>
        </w:rPr>
        <w:t>ion</w:t>
      </w:r>
      <w:r w:rsidR="000A10DD" w:rsidRPr="00147B91">
        <w:rPr>
          <w:rFonts w:ascii="Times New Roman" w:hAnsi="Times New Roman" w:cs="Times New Roman"/>
          <w:iCs/>
        </w:rPr>
        <w:t xml:space="preserve"> </w:t>
      </w:r>
      <w:r w:rsidR="00A033D3">
        <w:rPr>
          <w:rFonts w:ascii="Times New Roman" w:hAnsi="Times New Roman" w:cs="Times New Roman"/>
          <w:iCs/>
        </w:rPr>
        <w:t xml:space="preserve">of </w:t>
      </w:r>
      <w:r w:rsidR="000A10DD" w:rsidRPr="00147B91">
        <w:rPr>
          <w:rFonts w:ascii="Times New Roman" w:hAnsi="Times New Roman" w:cs="Times New Roman"/>
          <w:iCs/>
        </w:rPr>
        <w:t>essentialism(s)</w:t>
      </w:r>
      <w:r w:rsidR="00A033D3">
        <w:rPr>
          <w:rFonts w:ascii="Times New Roman" w:hAnsi="Times New Roman" w:cs="Times New Roman"/>
          <w:iCs/>
        </w:rPr>
        <w:t>,</w:t>
      </w:r>
      <w:r w:rsidR="00F975F2" w:rsidRPr="00147B91">
        <w:rPr>
          <w:rFonts w:ascii="Times New Roman" w:hAnsi="Times New Roman" w:cs="Times New Roman"/>
          <w:iCs/>
        </w:rPr>
        <w:t xml:space="preserve"> </w:t>
      </w:r>
      <w:r w:rsidR="00866198" w:rsidRPr="00147B91">
        <w:rPr>
          <w:rFonts w:ascii="Times New Roman" w:hAnsi="Times New Roman" w:cs="Times New Roman"/>
          <w:iCs/>
        </w:rPr>
        <w:t>mak</w:t>
      </w:r>
      <w:r w:rsidR="00A033D3">
        <w:rPr>
          <w:rFonts w:ascii="Times New Roman" w:hAnsi="Times New Roman" w:cs="Times New Roman"/>
          <w:iCs/>
        </w:rPr>
        <w:t>ing</w:t>
      </w:r>
      <w:r w:rsidR="00866198" w:rsidRPr="00147B91">
        <w:rPr>
          <w:rFonts w:ascii="Times New Roman" w:hAnsi="Times New Roman" w:cs="Times New Roman"/>
          <w:iCs/>
        </w:rPr>
        <w:t xml:space="preserve"> identities unstable and fluid</w:t>
      </w:r>
      <w:r w:rsidR="00DB629B">
        <w:rPr>
          <w:rFonts w:ascii="Times New Roman" w:hAnsi="Times New Roman" w:cs="Times New Roman"/>
          <w:iCs/>
        </w:rPr>
        <w:t xml:space="preserve"> through critique</w:t>
      </w:r>
      <w:r w:rsidR="000A10DD" w:rsidRPr="00147B91">
        <w:rPr>
          <w:rFonts w:ascii="Times New Roman" w:hAnsi="Times New Roman" w:cs="Times New Roman"/>
          <w:iCs/>
        </w:rPr>
        <w:t>.</w:t>
      </w:r>
      <w:r w:rsidR="00C072BF" w:rsidRPr="00147B91">
        <w:rPr>
          <w:rFonts w:ascii="Times New Roman" w:hAnsi="Times New Roman" w:cs="Times New Roman"/>
          <w:iCs/>
        </w:rPr>
        <w:t xml:space="preserve"> </w:t>
      </w:r>
      <w:r w:rsidR="00CA13FC" w:rsidRPr="00147B91">
        <w:rPr>
          <w:rFonts w:ascii="Times New Roman" w:hAnsi="Times New Roman" w:cs="Times New Roman"/>
          <w:iCs/>
        </w:rPr>
        <w:t xml:space="preserve">Radicalising </w:t>
      </w:r>
      <w:r w:rsidR="000A10DD" w:rsidRPr="00147B91">
        <w:rPr>
          <w:rFonts w:ascii="Times New Roman" w:hAnsi="Times New Roman" w:cs="Times New Roman"/>
          <w:iCs/>
        </w:rPr>
        <w:t>the “</w:t>
      </w:r>
      <w:proofErr w:type="spellStart"/>
      <w:r w:rsidR="000A10DD" w:rsidRPr="00147B91">
        <w:rPr>
          <w:rFonts w:ascii="Times New Roman" w:hAnsi="Times New Roman" w:cs="Times New Roman"/>
          <w:iCs/>
        </w:rPr>
        <w:t>defetishi</w:t>
      </w:r>
      <w:r w:rsidR="00F975F2" w:rsidRPr="00147B91">
        <w:rPr>
          <w:rFonts w:ascii="Times New Roman" w:hAnsi="Times New Roman" w:cs="Times New Roman"/>
          <w:iCs/>
        </w:rPr>
        <w:t>s</w:t>
      </w:r>
      <w:r w:rsidR="000A10DD" w:rsidRPr="00147B91">
        <w:rPr>
          <w:rFonts w:ascii="Times New Roman" w:hAnsi="Times New Roman" w:cs="Times New Roman"/>
          <w:iCs/>
        </w:rPr>
        <w:t>ing</w:t>
      </w:r>
      <w:proofErr w:type="spellEnd"/>
      <w:r w:rsidR="000A10DD" w:rsidRPr="00147B91">
        <w:rPr>
          <w:rFonts w:ascii="Times New Roman" w:hAnsi="Times New Roman" w:cs="Times New Roman"/>
          <w:iCs/>
        </w:rPr>
        <w:t xml:space="preserve"> critique” (</w:t>
      </w:r>
      <w:proofErr w:type="spellStart"/>
      <w:r w:rsidR="000A10DD" w:rsidRPr="00147B91">
        <w:rPr>
          <w:rFonts w:ascii="Times New Roman" w:hAnsi="Times New Roman" w:cs="Times New Roman"/>
          <w:iCs/>
        </w:rPr>
        <w:t>Benhabib</w:t>
      </w:r>
      <w:proofErr w:type="spellEnd"/>
      <w:r w:rsidR="000A10DD" w:rsidRPr="00147B91">
        <w:rPr>
          <w:rFonts w:ascii="Times New Roman" w:hAnsi="Times New Roman" w:cs="Times New Roman"/>
          <w:iCs/>
        </w:rPr>
        <w:t xml:space="preserve">, </w:t>
      </w:r>
      <w:r w:rsidR="00C072BF" w:rsidRPr="00147B91">
        <w:rPr>
          <w:rFonts w:ascii="Times New Roman" w:hAnsi="Times New Roman" w:cs="Times New Roman"/>
          <w:iCs/>
        </w:rPr>
        <w:t>1968: 44-69) of Hegel and Marx</w:t>
      </w:r>
      <w:r w:rsidR="00CA13FC" w:rsidRPr="00147B91">
        <w:rPr>
          <w:rFonts w:ascii="Times New Roman" w:hAnsi="Times New Roman" w:cs="Times New Roman"/>
          <w:iCs/>
        </w:rPr>
        <w:t xml:space="preserve">, philosophical deconstruction and social constructivism </w:t>
      </w:r>
      <w:r w:rsidR="00AB6273" w:rsidRPr="00147B91">
        <w:rPr>
          <w:rFonts w:ascii="Times New Roman" w:hAnsi="Times New Roman" w:cs="Times New Roman"/>
          <w:iCs/>
        </w:rPr>
        <w:t>lifted the ideological veils on cast, race, gender</w:t>
      </w:r>
      <w:r w:rsidR="00562A42" w:rsidRPr="00147B91">
        <w:rPr>
          <w:rFonts w:ascii="Times New Roman" w:hAnsi="Times New Roman" w:cs="Times New Roman"/>
          <w:iCs/>
        </w:rPr>
        <w:t>,</w:t>
      </w:r>
      <w:r w:rsidR="00AB6273" w:rsidRPr="00147B91">
        <w:rPr>
          <w:rFonts w:ascii="Times New Roman" w:hAnsi="Times New Roman" w:cs="Times New Roman"/>
          <w:iCs/>
        </w:rPr>
        <w:t xml:space="preserve"> sexuality</w:t>
      </w:r>
      <w:r w:rsidR="00562A42" w:rsidRPr="00147B91">
        <w:rPr>
          <w:rFonts w:ascii="Times New Roman" w:hAnsi="Times New Roman" w:cs="Times New Roman"/>
          <w:iCs/>
        </w:rPr>
        <w:t>, animality, etc.</w:t>
      </w:r>
      <w:r w:rsidR="00866198" w:rsidRPr="00147B91">
        <w:rPr>
          <w:rFonts w:ascii="Times New Roman" w:hAnsi="Times New Roman" w:cs="Times New Roman"/>
          <w:iCs/>
        </w:rPr>
        <w:t xml:space="preserve"> </w:t>
      </w:r>
      <w:r w:rsidR="00AB6273" w:rsidRPr="00147B91">
        <w:rPr>
          <w:rFonts w:ascii="Times New Roman" w:hAnsi="Times New Roman" w:cs="Times New Roman"/>
          <w:iCs/>
        </w:rPr>
        <w:t xml:space="preserve">The </w:t>
      </w:r>
      <w:r w:rsidR="00562A42" w:rsidRPr="00147B91">
        <w:rPr>
          <w:rFonts w:ascii="Times New Roman" w:hAnsi="Times New Roman" w:cs="Times New Roman"/>
          <w:iCs/>
        </w:rPr>
        <w:t xml:space="preserve">Studies finished the work of critical theory and denaturalised the remaining evidences. </w:t>
      </w:r>
    </w:p>
    <w:p w14:paraId="7B6FB226" w14:textId="11B2E64F" w:rsidR="00292552" w:rsidRPr="00147B91" w:rsidRDefault="00CA13FC" w:rsidP="00A852A2">
      <w:pPr>
        <w:rPr>
          <w:rFonts w:ascii="Times New Roman" w:hAnsi="Times New Roman" w:cs="Times New Roman"/>
          <w:iCs/>
        </w:rPr>
      </w:pPr>
      <w:r w:rsidRPr="00147B91">
        <w:rPr>
          <w:rFonts w:ascii="Times New Roman" w:hAnsi="Times New Roman" w:cs="Times New Roman"/>
          <w:iCs/>
        </w:rPr>
        <w:t xml:space="preserve">When the distinction between nature and culture was fully deconstructed </w:t>
      </w:r>
      <w:r w:rsidR="00DB629B">
        <w:rPr>
          <w:rFonts w:ascii="Times New Roman" w:hAnsi="Times New Roman" w:cs="Times New Roman"/>
          <w:iCs/>
        </w:rPr>
        <w:t xml:space="preserve">and debunked </w:t>
      </w:r>
      <w:r w:rsidRPr="00147B91">
        <w:rPr>
          <w:rFonts w:ascii="Times New Roman" w:hAnsi="Times New Roman" w:cs="Times New Roman"/>
          <w:iCs/>
        </w:rPr>
        <w:t xml:space="preserve">as a convention, nature came back with a vengeance. </w:t>
      </w:r>
      <w:r w:rsidR="005130E0" w:rsidRPr="00147B91">
        <w:rPr>
          <w:rFonts w:ascii="Times New Roman" w:hAnsi="Times New Roman" w:cs="Times New Roman"/>
          <w:iCs/>
        </w:rPr>
        <w:t xml:space="preserve">There </w:t>
      </w:r>
      <w:r w:rsidRPr="00147B91">
        <w:rPr>
          <w:rFonts w:ascii="Times New Roman" w:hAnsi="Times New Roman" w:cs="Times New Roman"/>
          <w:iCs/>
        </w:rPr>
        <w:t>was something objective</w:t>
      </w:r>
      <w:r w:rsidR="005130E0" w:rsidRPr="00147B91">
        <w:rPr>
          <w:rFonts w:ascii="Times New Roman" w:hAnsi="Times New Roman" w:cs="Times New Roman"/>
          <w:iCs/>
        </w:rPr>
        <w:t>, natural, - Adorno would say “non-identical”- that remained, resisted, objected to objectivation. The tension between a post-structuralist position that tends towards the negation of nature (</w:t>
      </w:r>
      <w:r w:rsidR="00EB1130" w:rsidRPr="00147B91">
        <w:rPr>
          <w:rFonts w:ascii="Times New Roman" w:hAnsi="Times New Roman" w:cs="Times New Roman"/>
          <w:iCs/>
        </w:rPr>
        <w:t>“</w:t>
      </w:r>
      <w:r w:rsidR="005130E0" w:rsidRPr="00147B91">
        <w:rPr>
          <w:rFonts w:ascii="Times New Roman" w:hAnsi="Times New Roman" w:cs="Times New Roman"/>
          <w:iCs/>
        </w:rPr>
        <w:t>sex and race do not exist, they are constructed by racis</w:t>
      </w:r>
      <w:r w:rsidR="002B356B" w:rsidRPr="00147B91">
        <w:rPr>
          <w:rFonts w:ascii="Times New Roman" w:hAnsi="Times New Roman" w:cs="Times New Roman"/>
          <w:iCs/>
        </w:rPr>
        <w:t>t</w:t>
      </w:r>
      <w:r w:rsidR="005130E0" w:rsidRPr="00147B91">
        <w:rPr>
          <w:rFonts w:ascii="Times New Roman" w:hAnsi="Times New Roman" w:cs="Times New Roman"/>
          <w:iCs/>
        </w:rPr>
        <w:t xml:space="preserve"> and </w:t>
      </w:r>
      <w:proofErr w:type="spellStart"/>
      <w:r w:rsidR="002B356B" w:rsidRPr="00147B91">
        <w:rPr>
          <w:rFonts w:ascii="Times New Roman" w:hAnsi="Times New Roman" w:cs="Times New Roman"/>
          <w:iCs/>
        </w:rPr>
        <w:t>heteronormativist</w:t>
      </w:r>
      <w:proofErr w:type="spellEnd"/>
      <w:r w:rsidR="002B356B" w:rsidRPr="00147B91">
        <w:rPr>
          <w:rFonts w:ascii="Times New Roman" w:hAnsi="Times New Roman" w:cs="Times New Roman"/>
          <w:iCs/>
        </w:rPr>
        <w:t xml:space="preserve"> discourses</w:t>
      </w:r>
      <w:r w:rsidR="00EB1130" w:rsidRPr="00147B91">
        <w:rPr>
          <w:rFonts w:ascii="Times New Roman" w:hAnsi="Times New Roman" w:cs="Times New Roman"/>
          <w:iCs/>
        </w:rPr>
        <w:t>”</w:t>
      </w:r>
      <w:r w:rsidR="002B356B" w:rsidRPr="00147B91">
        <w:rPr>
          <w:rFonts w:ascii="Times New Roman" w:hAnsi="Times New Roman" w:cs="Times New Roman"/>
          <w:iCs/>
        </w:rPr>
        <w:t>)</w:t>
      </w:r>
      <w:r w:rsidR="005130E0" w:rsidRPr="00147B91">
        <w:rPr>
          <w:rFonts w:ascii="Times New Roman" w:hAnsi="Times New Roman" w:cs="Times New Roman"/>
          <w:iCs/>
        </w:rPr>
        <w:t xml:space="preserve"> </w:t>
      </w:r>
      <w:r w:rsidR="009B402E" w:rsidRPr="00147B91">
        <w:rPr>
          <w:rFonts w:ascii="Times New Roman" w:hAnsi="Times New Roman" w:cs="Times New Roman"/>
          <w:iCs/>
        </w:rPr>
        <w:t xml:space="preserve">on the one hand </w:t>
      </w:r>
      <w:r w:rsidR="002B356B" w:rsidRPr="00147B91">
        <w:rPr>
          <w:rFonts w:ascii="Times New Roman" w:hAnsi="Times New Roman" w:cs="Times New Roman"/>
          <w:iCs/>
        </w:rPr>
        <w:t xml:space="preserve">and a more ecological one that embraces and endorses nature as a </w:t>
      </w:r>
      <w:r w:rsidR="00EB1130" w:rsidRPr="00147B91">
        <w:rPr>
          <w:rFonts w:ascii="Times New Roman" w:hAnsi="Times New Roman" w:cs="Times New Roman"/>
          <w:iCs/>
        </w:rPr>
        <w:t xml:space="preserve">lively </w:t>
      </w:r>
      <w:r w:rsidR="002B356B" w:rsidRPr="00147B91">
        <w:rPr>
          <w:rFonts w:ascii="Times New Roman" w:hAnsi="Times New Roman" w:cs="Times New Roman"/>
          <w:iCs/>
        </w:rPr>
        <w:t xml:space="preserve">site of intrinsic beauty and value </w:t>
      </w:r>
      <w:r w:rsidR="009B402E" w:rsidRPr="00147B91">
        <w:rPr>
          <w:rFonts w:ascii="Times New Roman" w:hAnsi="Times New Roman" w:cs="Times New Roman"/>
          <w:iCs/>
        </w:rPr>
        <w:t xml:space="preserve">on the other </w:t>
      </w:r>
      <w:r w:rsidR="00EB1130" w:rsidRPr="00147B91">
        <w:rPr>
          <w:rFonts w:ascii="Times New Roman" w:hAnsi="Times New Roman" w:cs="Times New Roman"/>
          <w:iCs/>
        </w:rPr>
        <w:t xml:space="preserve">has </w:t>
      </w:r>
      <w:r w:rsidR="002B356B" w:rsidRPr="00147B91">
        <w:rPr>
          <w:rFonts w:ascii="Times New Roman" w:hAnsi="Times New Roman" w:cs="Times New Roman"/>
          <w:iCs/>
        </w:rPr>
        <w:t xml:space="preserve">split the left into </w:t>
      </w:r>
      <w:r w:rsidR="00EB1130" w:rsidRPr="00147B91">
        <w:rPr>
          <w:rFonts w:ascii="Times New Roman" w:hAnsi="Times New Roman" w:cs="Times New Roman"/>
          <w:iCs/>
        </w:rPr>
        <w:t>an</w:t>
      </w:r>
      <w:r w:rsidR="002B356B" w:rsidRPr="00147B91">
        <w:rPr>
          <w:rFonts w:ascii="Times New Roman" w:hAnsi="Times New Roman" w:cs="Times New Roman"/>
          <w:iCs/>
        </w:rPr>
        <w:t xml:space="preserve"> idealist camp of cultural Marxists </w:t>
      </w:r>
      <w:r w:rsidR="00EB1130" w:rsidRPr="00147B91">
        <w:rPr>
          <w:rFonts w:ascii="Times New Roman" w:hAnsi="Times New Roman" w:cs="Times New Roman"/>
          <w:iCs/>
        </w:rPr>
        <w:t>(</w:t>
      </w:r>
      <w:r w:rsidR="001B60D2" w:rsidRPr="00147B91">
        <w:rPr>
          <w:rFonts w:ascii="Times New Roman" w:hAnsi="Times New Roman" w:cs="Times New Roman"/>
          <w:iCs/>
        </w:rPr>
        <w:t>it</w:t>
      </w:r>
      <w:r w:rsidR="002B356B" w:rsidRPr="00147B91">
        <w:rPr>
          <w:rFonts w:ascii="Times New Roman" w:hAnsi="Times New Roman" w:cs="Times New Roman"/>
          <w:iCs/>
        </w:rPr>
        <w:t xml:space="preserve"> includes post-structuralist</w:t>
      </w:r>
      <w:r w:rsidR="00EB1130" w:rsidRPr="00147B91">
        <w:rPr>
          <w:rFonts w:ascii="Times New Roman" w:hAnsi="Times New Roman" w:cs="Times New Roman"/>
          <w:iCs/>
        </w:rPr>
        <w:t>s)</w:t>
      </w:r>
      <w:r w:rsidR="002B356B" w:rsidRPr="00147B91">
        <w:rPr>
          <w:rFonts w:ascii="Times New Roman" w:hAnsi="Times New Roman" w:cs="Times New Roman"/>
          <w:iCs/>
        </w:rPr>
        <w:t xml:space="preserve"> and a materialist camp of </w:t>
      </w:r>
      <w:r w:rsidR="00EB1130" w:rsidRPr="00147B91">
        <w:rPr>
          <w:rFonts w:ascii="Times New Roman" w:hAnsi="Times New Roman" w:cs="Times New Roman"/>
          <w:iCs/>
        </w:rPr>
        <w:t>eco-philosophers (</w:t>
      </w:r>
      <w:r w:rsidR="001B60D2" w:rsidRPr="00147B91">
        <w:rPr>
          <w:rFonts w:ascii="Times New Roman" w:hAnsi="Times New Roman" w:cs="Times New Roman"/>
          <w:iCs/>
        </w:rPr>
        <w:t>it</w:t>
      </w:r>
      <w:r w:rsidR="00EB1130" w:rsidRPr="00147B91">
        <w:rPr>
          <w:rFonts w:ascii="Times New Roman" w:hAnsi="Times New Roman" w:cs="Times New Roman"/>
          <w:iCs/>
        </w:rPr>
        <w:t xml:space="preserve"> excludes humanists). </w:t>
      </w:r>
      <w:r w:rsidR="00D204F4" w:rsidRPr="00147B91">
        <w:rPr>
          <w:rFonts w:ascii="Times New Roman" w:hAnsi="Times New Roman" w:cs="Times New Roman"/>
          <w:iCs/>
        </w:rPr>
        <w:t>B</w:t>
      </w:r>
      <w:r w:rsidR="00EB1130" w:rsidRPr="00147B91">
        <w:rPr>
          <w:rFonts w:ascii="Times New Roman" w:hAnsi="Times New Roman" w:cs="Times New Roman"/>
          <w:iCs/>
        </w:rPr>
        <w:t xml:space="preserve">etween the </w:t>
      </w:r>
      <w:r w:rsidR="00D204F4" w:rsidRPr="00147B91">
        <w:rPr>
          <w:rFonts w:ascii="Times New Roman" w:hAnsi="Times New Roman" w:cs="Times New Roman"/>
          <w:iCs/>
        </w:rPr>
        <w:t xml:space="preserve">old </w:t>
      </w:r>
      <w:r w:rsidR="00EB1130" w:rsidRPr="00147B91">
        <w:rPr>
          <w:rFonts w:ascii="Times New Roman" w:hAnsi="Times New Roman" w:cs="Times New Roman"/>
          <w:iCs/>
        </w:rPr>
        <w:t xml:space="preserve">Hegelian-Marxists </w:t>
      </w:r>
      <w:r w:rsidR="009B402E" w:rsidRPr="00147B91">
        <w:rPr>
          <w:rFonts w:ascii="Times New Roman" w:hAnsi="Times New Roman" w:cs="Times New Roman"/>
          <w:iCs/>
        </w:rPr>
        <w:t xml:space="preserve">who </w:t>
      </w:r>
      <w:r w:rsidR="00141CF4" w:rsidRPr="00147B91">
        <w:rPr>
          <w:rFonts w:ascii="Times New Roman" w:hAnsi="Times New Roman" w:cs="Times New Roman"/>
          <w:iCs/>
        </w:rPr>
        <w:t xml:space="preserve">struggle with their </w:t>
      </w:r>
      <w:proofErr w:type="spellStart"/>
      <w:r w:rsidR="009B402E" w:rsidRPr="00147B91">
        <w:rPr>
          <w:rFonts w:ascii="Times New Roman" w:hAnsi="Times New Roman" w:cs="Times New Roman"/>
          <w:iCs/>
        </w:rPr>
        <w:t>anthropocentrism</w:t>
      </w:r>
      <w:r w:rsidR="00141CF4" w:rsidRPr="00147B91">
        <w:rPr>
          <w:rFonts w:ascii="Times New Roman" w:hAnsi="Times New Roman" w:cs="Times New Roman"/>
          <w:iCs/>
        </w:rPr>
        <w:t>s</w:t>
      </w:r>
      <w:proofErr w:type="spellEnd"/>
      <w:r w:rsidR="009B402E" w:rsidRPr="00147B91">
        <w:rPr>
          <w:rFonts w:ascii="Times New Roman" w:hAnsi="Times New Roman" w:cs="Times New Roman"/>
          <w:iCs/>
        </w:rPr>
        <w:t xml:space="preserve"> </w:t>
      </w:r>
      <w:r w:rsidR="00EB1130" w:rsidRPr="00147B91">
        <w:rPr>
          <w:rFonts w:ascii="Times New Roman" w:hAnsi="Times New Roman" w:cs="Times New Roman"/>
          <w:iCs/>
        </w:rPr>
        <w:t xml:space="preserve">and the </w:t>
      </w:r>
      <w:r w:rsidR="00D204F4" w:rsidRPr="00147B91">
        <w:rPr>
          <w:rFonts w:ascii="Times New Roman" w:hAnsi="Times New Roman" w:cs="Times New Roman"/>
          <w:iCs/>
        </w:rPr>
        <w:t xml:space="preserve">new </w:t>
      </w:r>
      <w:proofErr w:type="spellStart"/>
      <w:r w:rsidR="00EB1130" w:rsidRPr="00147B91">
        <w:rPr>
          <w:rFonts w:ascii="Times New Roman" w:hAnsi="Times New Roman" w:cs="Times New Roman"/>
          <w:iCs/>
        </w:rPr>
        <w:t>Del</w:t>
      </w:r>
      <w:r w:rsidR="00D204F4" w:rsidRPr="00147B91">
        <w:rPr>
          <w:rFonts w:ascii="Times New Roman" w:hAnsi="Times New Roman" w:cs="Times New Roman"/>
          <w:iCs/>
        </w:rPr>
        <w:t>euzo-Spinozists</w:t>
      </w:r>
      <w:proofErr w:type="spellEnd"/>
      <w:r w:rsidR="00D204F4" w:rsidRPr="00147B91">
        <w:rPr>
          <w:rFonts w:ascii="Times New Roman" w:hAnsi="Times New Roman" w:cs="Times New Roman"/>
          <w:iCs/>
        </w:rPr>
        <w:t xml:space="preserve"> </w:t>
      </w:r>
      <w:r w:rsidR="009B402E" w:rsidRPr="00147B91">
        <w:rPr>
          <w:rFonts w:ascii="Times New Roman" w:hAnsi="Times New Roman" w:cs="Times New Roman"/>
          <w:iCs/>
        </w:rPr>
        <w:t xml:space="preserve">who </w:t>
      </w:r>
      <w:r w:rsidR="00141CF4" w:rsidRPr="00147B91">
        <w:rPr>
          <w:rFonts w:ascii="Times New Roman" w:hAnsi="Times New Roman" w:cs="Times New Roman"/>
          <w:iCs/>
        </w:rPr>
        <w:t xml:space="preserve">cherish all anthropomorphisms, </w:t>
      </w:r>
      <w:r w:rsidR="00D204F4" w:rsidRPr="00147B91">
        <w:rPr>
          <w:rFonts w:ascii="Times New Roman" w:hAnsi="Times New Roman" w:cs="Times New Roman"/>
          <w:iCs/>
        </w:rPr>
        <w:t>there are many intersection</w:t>
      </w:r>
      <w:r w:rsidR="00562A42" w:rsidRPr="00147B91">
        <w:rPr>
          <w:rFonts w:ascii="Times New Roman" w:hAnsi="Times New Roman" w:cs="Times New Roman"/>
          <w:iCs/>
        </w:rPr>
        <w:t>s and thus</w:t>
      </w:r>
      <w:r w:rsidR="00D204F4" w:rsidRPr="00147B91">
        <w:rPr>
          <w:rFonts w:ascii="Times New Roman" w:hAnsi="Times New Roman" w:cs="Times New Roman"/>
          <w:iCs/>
        </w:rPr>
        <w:t xml:space="preserve"> </w:t>
      </w:r>
      <w:r w:rsidR="00141CF4" w:rsidRPr="00147B91">
        <w:rPr>
          <w:rFonts w:ascii="Times New Roman" w:hAnsi="Times New Roman" w:cs="Times New Roman"/>
          <w:iCs/>
        </w:rPr>
        <w:t xml:space="preserve">also </w:t>
      </w:r>
      <w:r w:rsidR="00D204F4" w:rsidRPr="00147B91">
        <w:rPr>
          <w:rFonts w:ascii="Times New Roman" w:hAnsi="Times New Roman" w:cs="Times New Roman"/>
          <w:iCs/>
        </w:rPr>
        <w:t>profound differences</w:t>
      </w:r>
      <w:r w:rsidR="00D53425" w:rsidRPr="00147B91">
        <w:rPr>
          <w:rFonts w:ascii="Times New Roman" w:hAnsi="Times New Roman" w:cs="Times New Roman"/>
          <w:iCs/>
        </w:rPr>
        <w:t xml:space="preserve"> when it comes to the use of critical categories</w:t>
      </w:r>
      <w:r w:rsidR="00292552" w:rsidRPr="00147B91">
        <w:rPr>
          <w:rFonts w:ascii="Times New Roman" w:hAnsi="Times New Roman" w:cs="Times New Roman"/>
          <w:iCs/>
        </w:rPr>
        <w:t>,</w:t>
      </w:r>
      <w:r w:rsidR="00D53425" w:rsidRPr="00147B91">
        <w:rPr>
          <w:rFonts w:ascii="Times New Roman" w:hAnsi="Times New Roman" w:cs="Times New Roman"/>
          <w:iCs/>
        </w:rPr>
        <w:t xml:space="preserve"> like alienation, reification and fetichism</w:t>
      </w:r>
      <w:r w:rsidR="00292552" w:rsidRPr="00147B91">
        <w:rPr>
          <w:rFonts w:ascii="Times New Roman" w:hAnsi="Times New Roman" w:cs="Times New Roman"/>
          <w:iCs/>
        </w:rPr>
        <w:t>,</w:t>
      </w:r>
      <w:r w:rsidR="00D53425" w:rsidRPr="00147B91">
        <w:rPr>
          <w:rFonts w:ascii="Times New Roman" w:hAnsi="Times New Roman" w:cs="Times New Roman"/>
          <w:iCs/>
        </w:rPr>
        <w:t xml:space="preserve"> w</w:t>
      </w:r>
      <w:r w:rsidR="00292552" w:rsidRPr="00147B91">
        <w:rPr>
          <w:rFonts w:ascii="Times New Roman" w:hAnsi="Times New Roman" w:cs="Times New Roman"/>
          <w:iCs/>
        </w:rPr>
        <w:t xml:space="preserve">hich carry the </w:t>
      </w:r>
      <w:r w:rsidR="00D53425" w:rsidRPr="00147B91">
        <w:rPr>
          <w:rFonts w:ascii="Times New Roman" w:hAnsi="Times New Roman" w:cs="Times New Roman"/>
          <w:iCs/>
        </w:rPr>
        <w:t>humani</w:t>
      </w:r>
      <w:r w:rsidR="00292552" w:rsidRPr="00147B91">
        <w:rPr>
          <w:rFonts w:ascii="Times New Roman" w:hAnsi="Times New Roman" w:cs="Times New Roman"/>
          <w:iCs/>
        </w:rPr>
        <w:t>st heritage as baggage or ballast</w:t>
      </w:r>
      <w:r w:rsidR="008947D1" w:rsidRPr="00147B91">
        <w:rPr>
          <w:rFonts w:ascii="Times New Roman" w:hAnsi="Times New Roman" w:cs="Times New Roman"/>
          <w:iCs/>
        </w:rPr>
        <w:t>.</w:t>
      </w:r>
    </w:p>
    <w:p w14:paraId="622348F9" w14:textId="6E2AF626" w:rsidR="00A32A97" w:rsidRPr="00147B91" w:rsidRDefault="00866198" w:rsidP="00A852A2">
      <w:pPr>
        <w:rPr>
          <w:rFonts w:ascii="Times New Roman" w:hAnsi="Times New Roman" w:cs="Times New Roman"/>
          <w:iCs/>
        </w:rPr>
      </w:pPr>
      <w:r w:rsidRPr="00147B91">
        <w:rPr>
          <w:rFonts w:ascii="Times New Roman" w:hAnsi="Times New Roman" w:cs="Times New Roman"/>
          <w:iCs/>
        </w:rPr>
        <w:lastRenderedPageBreak/>
        <w:t>When post-structuralism morphed into post-colonialism, the evolutionist and hierarchical assumptions of criti</w:t>
      </w:r>
      <w:r w:rsidR="00292552" w:rsidRPr="00147B91">
        <w:rPr>
          <w:rFonts w:ascii="Times New Roman" w:hAnsi="Times New Roman" w:cs="Times New Roman"/>
          <w:iCs/>
        </w:rPr>
        <w:t>cal</w:t>
      </w:r>
      <w:r w:rsidRPr="00147B91">
        <w:rPr>
          <w:rFonts w:ascii="Times New Roman" w:hAnsi="Times New Roman" w:cs="Times New Roman"/>
          <w:iCs/>
        </w:rPr>
        <w:t xml:space="preserve"> </w:t>
      </w:r>
      <w:r w:rsidR="00292552" w:rsidRPr="00147B91">
        <w:rPr>
          <w:rFonts w:ascii="Times New Roman" w:hAnsi="Times New Roman" w:cs="Times New Roman"/>
          <w:iCs/>
        </w:rPr>
        <w:t xml:space="preserve">theory </w:t>
      </w:r>
      <w:r w:rsidRPr="00147B91">
        <w:rPr>
          <w:rFonts w:ascii="Times New Roman" w:hAnsi="Times New Roman" w:cs="Times New Roman"/>
          <w:iCs/>
        </w:rPr>
        <w:t xml:space="preserve">also came into the open. Even the </w:t>
      </w:r>
      <w:r w:rsidR="00E2554C" w:rsidRPr="00147B91">
        <w:rPr>
          <w:rFonts w:ascii="Times New Roman" w:hAnsi="Times New Roman" w:cs="Times New Roman"/>
          <w:iCs/>
        </w:rPr>
        <w:t>critique of the money and commodity fetish</w:t>
      </w:r>
      <w:r w:rsidRPr="00147B91">
        <w:rPr>
          <w:rFonts w:ascii="Times New Roman" w:hAnsi="Times New Roman" w:cs="Times New Roman"/>
          <w:iCs/>
        </w:rPr>
        <w:t xml:space="preserve">, </w:t>
      </w:r>
      <w:r w:rsidR="00E2554C" w:rsidRPr="00147B91">
        <w:rPr>
          <w:rFonts w:ascii="Times New Roman" w:hAnsi="Times New Roman" w:cs="Times New Roman"/>
          <w:iCs/>
        </w:rPr>
        <w:t xml:space="preserve">a central piece of Marx’s </w:t>
      </w:r>
      <w:r w:rsidR="00292552" w:rsidRPr="00147B91">
        <w:rPr>
          <w:rFonts w:ascii="Times New Roman" w:hAnsi="Times New Roman" w:cs="Times New Roman"/>
          <w:iCs/>
        </w:rPr>
        <w:t xml:space="preserve"> </w:t>
      </w:r>
      <w:r w:rsidR="00E2554C" w:rsidRPr="00147B91">
        <w:rPr>
          <w:rFonts w:ascii="Times New Roman" w:hAnsi="Times New Roman" w:cs="Times New Roman"/>
          <w:iCs/>
        </w:rPr>
        <w:t>critique</w:t>
      </w:r>
      <w:r w:rsidR="00292552" w:rsidRPr="00147B91">
        <w:rPr>
          <w:rFonts w:ascii="Times New Roman" w:hAnsi="Times New Roman" w:cs="Times New Roman"/>
          <w:iCs/>
        </w:rPr>
        <w:t xml:space="preserve"> right in the opening chapter of </w:t>
      </w:r>
      <w:r w:rsidR="00292552" w:rsidRPr="00147B91">
        <w:rPr>
          <w:rFonts w:ascii="Times New Roman" w:hAnsi="Times New Roman" w:cs="Times New Roman"/>
          <w:i/>
        </w:rPr>
        <w:t>Das Kapital</w:t>
      </w:r>
      <w:r w:rsidR="008947D1" w:rsidRPr="00147B91">
        <w:rPr>
          <w:rFonts w:ascii="Times New Roman" w:hAnsi="Times New Roman" w:cs="Times New Roman"/>
          <w:i/>
        </w:rPr>
        <w:t xml:space="preserve"> </w:t>
      </w:r>
      <w:r w:rsidR="008947D1" w:rsidRPr="00147B91">
        <w:rPr>
          <w:rFonts w:ascii="Times New Roman" w:hAnsi="Times New Roman" w:cs="Times New Roman"/>
          <w:iCs/>
        </w:rPr>
        <w:t>(“The Fetishism of Commodities and the Secret Thereof”, Marx, 1962: 85-98)</w:t>
      </w:r>
      <w:r w:rsidR="00E2554C" w:rsidRPr="00147B91">
        <w:rPr>
          <w:rFonts w:ascii="Times New Roman" w:hAnsi="Times New Roman" w:cs="Times New Roman"/>
          <w:iCs/>
        </w:rPr>
        <w:t>, turned out to be a colonial trope</w:t>
      </w:r>
      <w:r w:rsidR="006323E2" w:rsidRPr="00147B91">
        <w:rPr>
          <w:rFonts w:ascii="Times New Roman" w:hAnsi="Times New Roman" w:cs="Times New Roman"/>
          <w:iCs/>
        </w:rPr>
        <w:t xml:space="preserve"> </w:t>
      </w:r>
      <w:r w:rsidR="00141CF4" w:rsidRPr="00147B91">
        <w:rPr>
          <w:rFonts w:ascii="Times New Roman" w:hAnsi="Times New Roman" w:cs="Times New Roman"/>
          <w:iCs/>
        </w:rPr>
        <w:t xml:space="preserve">and trophy </w:t>
      </w:r>
      <w:r w:rsidR="006323E2" w:rsidRPr="00147B91">
        <w:rPr>
          <w:rFonts w:ascii="Times New Roman" w:hAnsi="Times New Roman" w:cs="Times New Roman"/>
          <w:iCs/>
        </w:rPr>
        <w:t xml:space="preserve">that says as much about our vision of them as it says about us. The </w:t>
      </w:r>
      <w:r w:rsidR="00410D6E" w:rsidRPr="00147B91">
        <w:rPr>
          <w:rFonts w:ascii="Times New Roman" w:hAnsi="Times New Roman" w:cs="Times New Roman"/>
          <w:iCs/>
        </w:rPr>
        <w:t>description</w:t>
      </w:r>
      <w:r w:rsidR="00F56E69" w:rsidRPr="00147B91">
        <w:rPr>
          <w:rFonts w:ascii="Times New Roman" w:hAnsi="Times New Roman" w:cs="Times New Roman"/>
          <w:iCs/>
        </w:rPr>
        <w:t>s</w:t>
      </w:r>
      <w:r w:rsidR="00410D6E" w:rsidRPr="00147B91">
        <w:rPr>
          <w:rFonts w:ascii="Times New Roman" w:hAnsi="Times New Roman" w:cs="Times New Roman"/>
          <w:iCs/>
        </w:rPr>
        <w:t xml:space="preserve"> of</w:t>
      </w:r>
      <w:r w:rsidR="001444E8" w:rsidRPr="00147B91">
        <w:rPr>
          <w:rFonts w:ascii="Times New Roman" w:hAnsi="Times New Roman" w:cs="Times New Roman"/>
          <w:iCs/>
        </w:rPr>
        <w:t xml:space="preserve"> the animist worship of fetishes</w:t>
      </w:r>
      <w:r w:rsidR="008A1816" w:rsidRPr="00147B91">
        <w:rPr>
          <w:rFonts w:ascii="Times New Roman" w:hAnsi="Times New Roman" w:cs="Times New Roman"/>
          <w:iCs/>
        </w:rPr>
        <w:t xml:space="preserve">, </w:t>
      </w:r>
      <w:r w:rsidR="00AE1254" w:rsidRPr="00147B91">
        <w:rPr>
          <w:rFonts w:ascii="Times New Roman" w:hAnsi="Times New Roman" w:cs="Times New Roman"/>
          <w:iCs/>
        </w:rPr>
        <w:t>which one finds in the travelogues of European merchants and clerics vis</w:t>
      </w:r>
      <w:r w:rsidR="00410D6E" w:rsidRPr="00147B91">
        <w:rPr>
          <w:rFonts w:ascii="Times New Roman" w:hAnsi="Times New Roman" w:cs="Times New Roman"/>
          <w:iCs/>
        </w:rPr>
        <w:t>i</w:t>
      </w:r>
      <w:r w:rsidR="00AE1254" w:rsidRPr="00147B91">
        <w:rPr>
          <w:rFonts w:ascii="Times New Roman" w:hAnsi="Times New Roman" w:cs="Times New Roman"/>
          <w:iCs/>
        </w:rPr>
        <w:t>ting West Africa</w:t>
      </w:r>
      <w:r w:rsidR="00410D6E" w:rsidRPr="00147B91">
        <w:rPr>
          <w:rFonts w:ascii="Times New Roman" w:hAnsi="Times New Roman" w:cs="Times New Roman"/>
          <w:iCs/>
        </w:rPr>
        <w:t xml:space="preserve"> in the sixteenth and seventeenth centuries</w:t>
      </w:r>
      <w:r w:rsidR="00AE1254" w:rsidRPr="00147B91">
        <w:rPr>
          <w:rFonts w:ascii="Times New Roman" w:hAnsi="Times New Roman" w:cs="Times New Roman"/>
          <w:iCs/>
        </w:rPr>
        <w:t>,</w:t>
      </w:r>
      <w:r w:rsidR="00410D6E" w:rsidRPr="00147B91">
        <w:rPr>
          <w:rFonts w:ascii="Times New Roman" w:hAnsi="Times New Roman" w:cs="Times New Roman"/>
          <w:iCs/>
        </w:rPr>
        <w:t xml:space="preserve"> </w:t>
      </w:r>
      <w:r w:rsidR="001444E8" w:rsidRPr="00147B91">
        <w:rPr>
          <w:rFonts w:ascii="Times New Roman" w:hAnsi="Times New Roman" w:cs="Times New Roman"/>
          <w:iCs/>
        </w:rPr>
        <w:t>associate it to witchcraft and</w:t>
      </w:r>
      <w:r w:rsidR="00365E65" w:rsidRPr="00147B91">
        <w:rPr>
          <w:rFonts w:ascii="Times New Roman" w:hAnsi="Times New Roman" w:cs="Times New Roman"/>
          <w:iCs/>
        </w:rPr>
        <w:t>,</w:t>
      </w:r>
      <w:r w:rsidR="001444E8" w:rsidRPr="00147B91">
        <w:rPr>
          <w:rFonts w:ascii="Times New Roman" w:hAnsi="Times New Roman" w:cs="Times New Roman"/>
          <w:iCs/>
        </w:rPr>
        <w:t xml:space="preserve"> </w:t>
      </w:r>
      <w:r w:rsidR="00365E65" w:rsidRPr="00147B91">
        <w:rPr>
          <w:rFonts w:ascii="Times New Roman" w:hAnsi="Times New Roman" w:cs="Times New Roman"/>
          <w:iCs/>
        </w:rPr>
        <w:t xml:space="preserve">using Christian concepts, also to superstition and </w:t>
      </w:r>
      <w:r w:rsidR="001444E8" w:rsidRPr="00147B91">
        <w:rPr>
          <w:rFonts w:ascii="Times New Roman" w:hAnsi="Times New Roman" w:cs="Times New Roman"/>
          <w:iCs/>
        </w:rPr>
        <w:t>idolatry</w:t>
      </w:r>
      <w:r w:rsidR="004F7EAF" w:rsidRPr="00147B91">
        <w:rPr>
          <w:rFonts w:ascii="Times New Roman" w:hAnsi="Times New Roman" w:cs="Times New Roman"/>
          <w:iCs/>
        </w:rPr>
        <w:t xml:space="preserve"> (</w:t>
      </w:r>
      <w:proofErr w:type="spellStart"/>
      <w:r w:rsidR="004F7EAF" w:rsidRPr="00147B91">
        <w:rPr>
          <w:rFonts w:ascii="Times New Roman" w:hAnsi="Times New Roman" w:cs="Times New Roman"/>
          <w:iCs/>
        </w:rPr>
        <w:t>Pietz</w:t>
      </w:r>
      <w:proofErr w:type="spellEnd"/>
      <w:r w:rsidR="004F7EAF" w:rsidRPr="00147B91">
        <w:rPr>
          <w:rFonts w:ascii="Times New Roman" w:hAnsi="Times New Roman" w:cs="Times New Roman"/>
          <w:iCs/>
        </w:rPr>
        <w:t>, 2002)</w:t>
      </w:r>
      <w:r w:rsidR="00F56E69" w:rsidRPr="00147B91">
        <w:rPr>
          <w:rFonts w:ascii="Times New Roman" w:hAnsi="Times New Roman" w:cs="Times New Roman"/>
          <w:iCs/>
        </w:rPr>
        <w:t xml:space="preserve">. </w:t>
      </w:r>
      <w:r w:rsidR="004F7EAF" w:rsidRPr="00147B91">
        <w:rPr>
          <w:rFonts w:ascii="Times New Roman" w:hAnsi="Times New Roman" w:cs="Times New Roman"/>
          <w:iCs/>
        </w:rPr>
        <w:t xml:space="preserve">In </w:t>
      </w:r>
      <w:r w:rsidR="004F7EAF" w:rsidRPr="00147B91">
        <w:rPr>
          <w:rFonts w:ascii="Times New Roman" w:hAnsi="Times New Roman" w:cs="Times New Roman"/>
          <w:i/>
          <w:iCs/>
        </w:rPr>
        <w:t>On the Cult of Fetish Gods</w:t>
      </w:r>
      <w:r w:rsidR="004F7EAF" w:rsidRPr="00147B91">
        <w:rPr>
          <w:rFonts w:ascii="Times New Roman" w:hAnsi="Times New Roman" w:cs="Times New Roman"/>
          <w:iCs/>
        </w:rPr>
        <w:t xml:space="preserve"> (1760), </w:t>
      </w:r>
      <w:r w:rsidR="00757BF6" w:rsidRPr="00147B91">
        <w:rPr>
          <w:rFonts w:ascii="Times New Roman" w:hAnsi="Times New Roman" w:cs="Times New Roman"/>
          <w:iCs/>
        </w:rPr>
        <w:t xml:space="preserve">Charles </w:t>
      </w:r>
      <w:r w:rsidR="00F56E69" w:rsidRPr="00147B91">
        <w:rPr>
          <w:rFonts w:ascii="Times New Roman" w:hAnsi="Times New Roman" w:cs="Times New Roman"/>
          <w:iCs/>
        </w:rPr>
        <w:t xml:space="preserve">de </w:t>
      </w:r>
      <w:proofErr w:type="spellStart"/>
      <w:r w:rsidR="00F56E69" w:rsidRPr="00147B91">
        <w:rPr>
          <w:rFonts w:ascii="Times New Roman" w:hAnsi="Times New Roman" w:cs="Times New Roman"/>
          <w:iCs/>
        </w:rPr>
        <w:t>Brosses</w:t>
      </w:r>
      <w:proofErr w:type="spellEnd"/>
      <w:r w:rsidR="001444E8" w:rsidRPr="00147B91">
        <w:rPr>
          <w:rFonts w:ascii="Times New Roman" w:hAnsi="Times New Roman" w:cs="Times New Roman"/>
          <w:iCs/>
        </w:rPr>
        <w:t xml:space="preserve"> </w:t>
      </w:r>
      <w:r w:rsidR="00757BF6" w:rsidRPr="00147B91">
        <w:rPr>
          <w:rFonts w:ascii="Times New Roman" w:hAnsi="Times New Roman" w:cs="Times New Roman"/>
          <w:iCs/>
        </w:rPr>
        <w:t>transform</w:t>
      </w:r>
      <w:r w:rsidR="004F7EAF" w:rsidRPr="00147B91">
        <w:rPr>
          <w:rFonts w:ascii="Times New Roman" w:hAnsi="Times New Roman" w:cs="Times New Roman"/>
          <w:iCs/>
        </w:rPr>
        <w:t>ed</w:t>
      </w:r>
      <w:r w:rsidR="00757BF6" w:rsidRPr="00147B91">
        <w:rPr>
          <w:rFonts w:ascii="Times New Roman" w:hAnsi="Times New Roman" w:cs="Times New Roman"/>
          <w:iCs/>
        </w:rPr>
        <w:t xml:space="preserve"> </w:t>
      </w:r>
      <w:r w:rsidR="001444E8" w:rsidRPr="00147B91">
        <w:rPr>
          <w:rFonts w:ascii="Times New Roman" w:hAnsi="Times New Roman" w:cs="Times New Roman"/>
          <w:iCs/>
        </w:rPr>
        <w:t xml:space="preserve">the concept of the fetish (from </w:t>
      </w:r>
      <w:r w:rsidR="00EC2F03" w:rsidRPr="00147B91">
        <w:rPr>
          <w:rFonts w:ascii="Times New Roman" w:hAnsi="Times New Roman" w:cs="Times New Roman"/>
          <w:iCs/>
        </w:rPr>
        <w:t xml:space="preserve">the </w:t>
      </w:r>
      <w:r w:rsidR="00AB751F" w:rsidRPr="00147B91">
        <w:rPr>
          <w:rFonts w:ascii="Times New Roman" w:hAnsi="Times New Roman" w:cs="Times New Roman"/>
          <w:iCs/>
        </w:rPr>
        <w:t xml:space="preserve">Latin </w:t>
      </w:r>
      <w:proofErr w:type="spellStart"/>
      <w:r w:rsidR="00AB751F" w:rsidRPr="00147B91">
        <w:rPr>
          <w:rFonts w:ascii="Times New Roman" w:hAnsi="Times New Roman" w:cs="Times New Roman"/>
          <w:i/>
          <w:iCs/>
        </w:rPr>
        <w:t>facticius</w:t>
      </w:r>
      <w:proofErr w:type="spellEnd"/>
      <w:r w:rsidR="00AB751F" w:rsidRPr="00147B91">
        <w:rPr>
          <w:rFonts w:ascii="Times New Roman" w:hAnsi="Times New Roman" w:cs="Times New Roman"/>
          <w:iCs/>
        </w:rPr>
        <w:t xml:space="preserve"> and </w:t>
      </w:r>
      <w:r w:rsidR="00EC2F03" w:rsidRPr="00147B91">
        <w:rPr>
          <w:rFonts w:ascii="Times New Roman" w:hAnsi="Times New Roman" w:cs="Times New Roman"/>
          <w:iCs/>
        </w:rPr>
        <w:t xml:space="preserve">the </w:t>
      </w:r>
      <w:r w:rsidR="001444E8" w:rsidRPr="00147B91">
        <w:rPr>
          <w:rFonts w:ascii="Times New Roman" w:hAnsi="Times New Roman" w:cs="Times New Roman"/>
          <w:iCs/>
        </w:rPr>
        <w:t xml:space="preserve">Portuguese </w:t>
      </w:r>
      <w:proofErr w:type="spellStart"/>
      <w:r w:rsidR="001444E8" w:rsidRPr="00147B91">
        <w:rPr>
          <w:rFonts w:ascii="Times New Roman" w:hAnsi="Times New Roman" w:cs="Times New Roman"/>
          <w:i/>
        </w:rPr>
        <w:t>feiti</w:t>
      </w:r>
      <w:r w:rsidR="004F7EAF" w:rsidRPr="00147B91">
        <w:rPr>
          <w:rFonts w:ascii="Times New Roman" w:hAnsi="Times New Roman" w:cs="Times New Roman"/>
          <w:i/>
        </w:rPr>
        <w:t>ç</w:t>
      </w:r>
      <w:r w:rsidR="001444E8" w:rsidRPr="00147B91">
        <w:rPr>
          <w:rFonts w:ascii="Times New Roman" w:hAnsi="Times New Roman" w:cs="Times New Roman"/>
          <w:i/>
        </w:rPr>
        <w:t>o</w:t>
      </w:r>
      <w:proofErr w:type="spellEnd"/>
      <w:r w:rsidR="001444E8" w:rsidRPr="00147B91">
        <w:rPr>
          <w:rFonts w:ascii="Times New Roman" w:hAnsi="Times New Roman" w:cs="Times New Roman"/>
          <w:iCs/>
        </w:rPr>
        <w:t xml:space="preserve">) </w:t>
      </w:r>
      <w:r w:rsidR="00757BF6" w:rsidRPr="00147B91">
        <w:rPr>
          <w:rFonts w:ascii="Times New Roman" w:hAnsi="Times New Roman" w:cs="Times New Roman"/>
          <w:iCs/>
        </w:rPr>
        <w:t>into a</w:t>
      </w:r>
      <w:r w:rsidR="00EC2F03" w:rsidRPr="00147B91">
        <w:rPr>
          <w:rFonts w:ascii="Times New Roman" w:hAnsi="Times New Roman" w:cs="Times New Roman"/>
          <w:iCs/>
        </w:rPr>
        <w:t>n Enlightenment</w:t>
      </w:r>
      <w:r w:rsidR="00757BF6" w:rsidRPr="00147B91">
        <w:rPr>
          <w:rFonts w:ascii="Times New Roman" w:hAnsi="Times New Roman" w:cs="Times New Roman"/>
          <w:iCs/>
        </w:rPr>
        <w:t xml:space="preserve"> theory of fetishism</w:t>
      </w:r>
      <w:r w:rsidR="00EC2F03" w:rsidRPr="00147B91">
        <w:rPr>
          <w:rFonts w:ascii="Times New Roman" w:hAnsi="Times New Roman" w:cs="Times New Roman"/>
          <w:iCs/>
        </w:rPr>
        <w:t xml:space="preserve"> that remains formative of the social sciences up till today</w:t>
      </w:r>
      <w:r w:rsidR="004F7EAF" w:rsidRPr="00147B91">
        <w:rPr>
          <w:rFonts w:ascii="Times New Roman" w:hAnsi="Times New Roman" w:cs="Times New Roman"/>
          <w:iCs/>
        </w:rPr>
        <w:t xml:space="preserve">. Paraphrasing Hume’s natural history of religion, </w:t>
      </w:r>
      <w:r w:rsidR="00EC2F03" w:rsidRPr="00147B91">
        <w:rPr>
          <w:rFonts w:ascii="Times New Roman" w:hAnsi="Times New Roman" w:cs="Times New Roman"/>
          <w:iCs/>
        </w:rPr>
        <w:t xml:space="preserve">de </w:t>
      </w:r>
      <w:proofErr w:type="spellStart"/>
      <w:r w:rsidR="00EC2F03" w:rsidRPr="00147B91">
        <w:rPr>
          <w:rFonts w:ascii="Times New Roman" w:hAnsi="Times New Roman" w:cs="Times New Roman"/>
          <w:iCs/>
        </w:rPr>
        <w:t>Brosses</w:t>
      </w:r>
      <w:proofErr w:type="spellEnd"/>
      <w:r w:rsidR="004F7EAF" w:rsidRPr="00147B91">
        <w:rPr>
          <w:rFonts w:ascii="Times New Roman" w:hAnsi="Times New Roman" w:cs="Times New Roman"/>
          <w:iCs/>
        </w:rPr>
        <w:t xml:space="preserve"> inscribed</w:t>
      </w:r>
      <w:r w:rsidR="001444E8" w:rsidRPr="00147B91">
        <w:rPr>
          <w:rFonts w:ascii="Times New Roman" w:hAnsi="Times New Roman" w:cs="Times New Roman"/>
          <w:iCs/>
        </w:rPr>
        <w:t xml:space="preserve"> </w:t>
      </w:r>
      <w:r w:rsidR="00AB751F" w:rsidRPr="00147B91">
        <w:rPr>
          <w:rFonts w:ascii="Times New Roman" w:hAnsi="Times New Roman" w:cs="Times New Roman"/>
          <w:iCs/>
        </w:rPr>
        <w:t xml:space="preserve">animist </w:t>
      </w:r>
      <w:r w:rsidR="00365E65" w:rsidRPr="00147B91">
        <w:rPr>
          <w:rFonts w:ascii="Times New Roman" w:hAnsi="Times New Roman" w:cs="Times New Roman"/>
          <w:iCs/>
        </w:rPr>
        <w:t>rituals and beliefs</w:t>
      </w:r>
      <w:r w:rsidR="001444E8" w:rsidRPr="00147B91">
        <w:rPr>
          <w:rFonts w:ascii="Times New Roman" w:hAnsi="Times New Roman" w:cs="Times New Roman"/>
          <w:iCs/>
        </w:rPr>
        <w:t xml:space="preserve"> </w:t>
      </w:r>
      <w:r w:rsidR="00583073" w:rsidRPr="00147B91">
        <w:rPr>
          <w:rFonts w:ascii="Times New Roman" w:hAnsi="Times New Roman" w:cs="Times New Roman"/>
          <w:iCs/>
        </w:rPr>
        <w:t xml:space="preserve">in ancient Egypt and West Africa </w:t>
      </w:r>
      <w:r w:rsidR="001444E8" w:rsidRPr="00147B91">
        <w:rPr>
          <w:rFonts w:ascii="Times New Roman" w:hAnsi="Times New Roman" w:cs="Times New Roman"/>
          <w:iCs/>
        </w:rPr>
        <w:t>into an evolutionist history of religion</w:t>
      </w:r>
      <w:r w:rsidR="00F630F1" w:rsidRPr="00147B91">
        <w:rPr>
          <w:rFonts w:ascii="Times New Roman" w:hAnsi="Times New Roman" w:cs="Times New Roman"/>
          <w:iCs/>
        </w:rPr>
        <w:t xml:space="preserve"> that </w:t>
      </w:r>
      <w:r w:rsidR="00EC2F03" w:rsidRPr="00147B91">
        <w:rPr>
          <w:rFonts w:ascii="Times New Roman" w:hAnsi="Times New Roman" w:cs="Times New Roman"/>
          <w:iCs/>
        </w:rPr>
        <w:t xml:space="preserve">doubles as a </w:t>
      </w:r>
      <w:r w:rsidR="00F630F1" w:rsidRPr="00147B91">
        <w:rPr>
          <w:rFonts w:ascii="Times New Roman" w:hAnsi="Times New Roman" w:cs="Times New Roman"/>
          <w:iCs/>
        </w:rPr>
        <w:t>history of the world</w:t>
      </w:r>
      <w:r w:rsidR="00365E65" w:rsidRPr="00147B91">
        <w:rPr>
          <w:rFonts w:ascii="Times New Roman" w:hAnsi="Times New Roman" w:cs="Times New Roman"/>
          <w:iCs/>
        </w:rPr>
        <w:t xml:space="preserve">. </w:t>
      </w:r>
      <w:r w:rsidR="00EC2F03" w:rsidRPr="00147B91">
        <w:rPr>
          <w:rFonts w:ascii="Times New Roman" w:hAnsi="Times New Roman" w:cs="Times New Roman"/>
          <w:iCs/>
        </w:rPr>
        <w:t>F</w:t>
      </w:r>
      <w:r w:rsidR="00365E65" w:rsidRPr="00147B91">
        <w:rPr>
          <w:rFonts w:ascii="Times New Roman" w:hAnsi="Times New Roman" w:cs="Times New Roman"/>
          <w:iCs/>
        </w:rPr>
        <w:t>etishism appears as the most elementary form of religion</w:t>
      </w:r>
      <w:r w:rsidR="006378C5" w:rsidRPr="00147B91">
        <w:rPr>
          <w:rFonts w:ascii="Times New Roman" w:hAnsi="Times New Roman" w:cs="Times New Roman"/>
          <w:iCs/>
        </w:rPr>
        <w:t>,</w:t>
      </w:r>
      <w:r w:rsidR="001444E8" w:rsidRPr="00147B91">
        <w:rPr>
          <w:rFonts w:ascii="Times New Roman" w:hAnsi="Times New Roman" w:cs="Times New Roman"/>
          <w:iCs/>
        </w:rPr>
        <w:t xml:space="preserve"> </w:t>
      </w:r>
      <w:r w:rsidR="006A2F89" w:rsidRPr="00147B91">
        <w:rPr>
          <w:rFonts w:ascii="Times New Roman" w:hAnsi="Times New Roman" w:cs="Times New Roman"/>
          <w:iCs/>
        </w:rPr>
        <w:t>before polytheism and</w:t>
      </w:r>
      <w:r w:rsidR="006378C5" w:rsidRPr="00147B91">
        <w:rPr>
          <w:rFonts w:ascii="Times New Roman" w:hAnsi="Times New Roman" w:cs="Times New Roman"/>
          <w:iCs/>
        </w:rPr>
        <w:t xml:space="preserve"> </w:t>
      </w:r>
      <w:r w:rsidR="00365E65" w:rsidRPr="00147B91">
        <w:rPr>
          <w:rFonts w:ascii="Times New Roman" w:hAnsi="Times New Roman" w:cs="Times New Roman"/>
          <w:iCs/>
        </w:rPr>
        <w:t xml:space="preserve">underneath of animism, </w:t>
      </w:r>
      <w:r w:rsidR="006378C5" w:rsidRPr="00147B91">
        <w:rPr>
          <w:rFonts w:ascii="Times New Roman" w:hAnsi="Times New Roman" w:cs="Times New Roman"/>
          <w:iCs/>
        </w:rPr>
        <w:t xml:space="preserve">because it worships not animals, but inanimate things and trifles. </w:t>
      </w:r>
      <w:r w:rsidR="00F630F1" w:rsidRPr="00147B91">
        <w:rPr>
          <w:rFonts w:ascii="Times New Roman" w:hAnsi="Times New Roman" w:cs="Times New Roman"/>
          <w:iCs/>
        </w:rPr>
        <w:t>It personifies things, ascribes magical qualities to objects that are randomly encountered, commits categorical errors</w:t>
      </w:r>
      <w:r w:rsidR="00AB751F" w:rsidRPr="00147B91">
        <w:rPr>
          <w:rFonts w:ascii="Times New Roman" w:hAnsi="Times New Roman" w:cs="Times New Roman"/>
          <w:iCs/>
        </w:rPr>
        <w:t>,</w:t>
      </w:r>
      <w:r w:rsidR="00F630F1" w:rsidRPr="00147B91">
        <w:rPr>
          <w:rFonts w:ascii="Times New Roman" w:hAnsi="Times New Roman" w:cs="Times New Roman"/>
          <w:iCs/>
        </w:rPr>
        <w:t xml:space="preserve"> ignores the true mechanistic causes of natural events</w:t>
      </w:r>
      <w:r w:rsidR="00AB751F" w:rsidRPr="00147B91">
        <w:rPr>
          <w:rFonts w:ascii="Times New Roman" w:hAnsi="Times New Roman" w:cs="Times New Roman"/>
          <w:iCs/>
        </w:rPr>
        <w:t xml:space="preserve"> and remains attached to sheer materiality</w:t>
      </w:r>
      <w:r w:rsidR="008947D1" w:rsidRPr="00147B91">
        <w:rPr>
          <w:rFonts w:ascii="Times New Roman" w:hAnsi="Times New Roman" w:cs="Times New Roman"/>
          <w:iCs/>
        </w:rPr>
        <w:t>. N</w:t>
      </w:r>
      <w:r w:rsidR="00AB751F" w:rsidRPr="00147B91">
        <w:rPr>
          <w:rFonts w:ascii="Times New Roman" w:hAnsi="Times New Roman" w:cs="Times New Roman"/>
          <w:iCs/>
        </w:rPr>
        <w:t>ever attaining the stage of symbolisation</w:t>
      </w:r>
      <w:r w:rsidR="008947D1" w:rsidRPr="00147B91">
        <w:rPr>
          <w:rFonts w:ascii="Times New Roman" w:hAnsi="Times New Roman" w:cs="Times New Roman"/>
          <w:iCs/>
        </w:rPr>
        <w:t xml:space="preserve">, </w:t>
      </w:r>
      <w:r w:rsidR="00D21F1E" w:rsidRPr="00147B91">
        <w:rPr>
          <w:rFonts w:ascii="Times New Roman" w:hAnsi="Times New Roman" w:cs="Times New Roman"/>
          <w:iCs/>
        </w:rPr>
        <w:t>the objects are hideous and affect directly, through incitation, the febrile minds of those who venerate the statuettes and amulets</w:t>
      </w:r>
      <w:r w:rsidR="00DB629B">
        <w:rPr>
          <w:rFonts w:ascii="Times New Roman" w:hAnsi="Times New Roman" w:cs="Times New Roman"/>
          <w:iCs/>
        </w:rPr>
        <w:t>. Notwithstanding their ugliness, they were lifted to European museums as “art objects”, which now raises the delicate question of restitution (</w:t>
      </w:r>
      <w:proofErr w:type="spellStart"/>
      <w:r w:rsidR="00DB629B">
        <w:rPr>
          <w:rFonts w:ascii="Times New Roman" w:hAnsi="Times New Roman" w:cs="Times New Roman"/>
          <w:iCs/>
        </w:rPr>
        <w:t>Mbembe</w:t>
      </w:r>
      <w:proofErr w:type="spellEnd"/>
      <w:r w:rsidR="00DB629B">
        <w:rPr>
          <w:rFonts w:ascii="Times New Roman" w:hAnsi="Times New Roman" w:cs="Times New Roman"/>
          <w:iCs/>
        </w:rPr>
        <w:t xml:space="preserve">, </w:t>
      </w:r>
      <w:r w:rsidR="00763BCB">
        <w:rPr>
          <w:rFonts w:ascii="Times New Roman" w:hAnsi="Times New Roman" w:cs="Times New Roman"/>
          <w:iCs/>
        </w:rPr>
        <w:t>2020: 313-362).</w:t>
      </w:r>
    </w:p>
    <w:p w14:paraId="0D2CB471" w14:textId="2048A1CA" w:rsidR="009E785A" w:rsidRPr="00147B91" w:rsidRDefault="00AB751F" w:rsidP="00A852A2">
      <w:pPr>
        <w:rPr>
          <w:rFonts w:ascii="Times New Roman" w:hAnsi="Times New Roman" w:cs="Times New Roman"/>
          <w:iCs/>
        </w:rPr>
      </w:pPr>
      <w:r w:rsidRPr="00147B91">
        <w:rPr>
          <w:rFonts w:ascii="Times New Roman" w:hAnsi="Times New Roman" w:cs="Times New Roman"/>
          <w:iCs/>
        </w:rPr>
        <w:t>Notwithst</w:t>
      </w:r>
      <w:r w:rsidR="006A2F89" w:rsidRPr="00147B91">
        <w:rPr>
          <w:rFonts w:ascii="Times New Roman" w:hAnsi="Times New Roman" w:cs="Times New Roman"/>
          <w:iCs/>
        </w:rPr>
        <w:t>anding its phantasmagorical and projective character</w:t>
      </w:r>
      <w:r w:rsidRPr="00147B91">
        <w:rPr>
          <w:rFonts w:ascii="Times New Roman" w:hAnsi="Times New Roman" w:cs="Times New Roman"/>
          <w:iCs/>
        </w:rPr>
        <w:t xml:space="preserve">, </w:t>
      </w:r>
      <w:r w:rsidR="000C7BC0" w:rsidRPr="00147B91">
        <w:rPr>
          <w:rFonts w:ascii="Times New Roman" w:hAnsi="Times New Roman" w:cs="Times New Roman"/>
          <w:iCs/>
        </w:rPr>
        <w:t xml:space="preserve">suited to its own naturalist cosmology, </w:t>
      </w:r>
      <w:r w:rsidRPr="00147B91">
        <w:rPr>
          <w:rFonts w:ascii="Times New Roman" w:hAnsi="Times New Roman" w:cs="Times New Roman"/>
          <w:iCs/>
        </w:rPr>
        <w:t>t</w:t>
      </w:r>
      <w:r w:rsidR="00F630F1" w:rsidRPr="00147B91">
        <w:rPr>
          <w:rFonts w:ascii="Times New Roman" w:hAnsi="Times New Roman" w:cs="Times New Roman"/>
          <w:iCs/>
        </w:rPr>
        <w:t>he theory of fetishism is</w:t>
      </w:r>
      <w:r w:rsidR="000C7BC0" w:rsidRPr="00147B91">
        <w:rPr>
          <w:rFonts w:ascii="Times New Roman" w:hAnsi="Times New Roman" w:cs="Times New Roman"/>
          <w:iCs/>
        </w:rPr>
        <w:t xml:space="preserve">, as Bill </w:t>
      </w:r>
      <w:proofErr w:type="spellStart"/>
      <w:r w:rsidR="000C7BC0" w:rsidRPr="00147B91">
        <w:rPr>
          <w:rFonts w:ascii="Times New Roman" w:hAnsi="Times New Roman" w:cs="Times New Roman"/>
          <w:iCs/>
        </w:rPr>
        <w:t>Pietz</w:t>
      </w:r>
      <w:proofErr w:type="spellEnd"/>
      <w:r w:rsidR="000C7BC0" w:rsidRPr="00147B91">
        <w:rPr>
          <w:rFonts w:ascii="Times New Roman" w:hAnsi="Times New Roman" w:cs="Times New Roman"/>
          <w:iCs/>
        </w:rPr>
        <w:t xml:space="preserve"> (2022)</w:t>
      </w:r>
      <w:r w:rsidR="00F630F1" w:rsidRPr="00147B91">
        <w:rPr>
          <w:rFonts w:ascii="Times New Roman" w:hAnsi="Times New Roman" w:cs="Times New Roman"/>
          <w:iCs/>
        </w:rPr>
        <w:t xml:space="preserve"> </w:t>
      </w:r>
      <w:r w:rsidR="007847E2" w:rsidRPr="00147B91">
        <w:rPr>
          <w:rFonts w:ascii="Times New Roman" w:hAnsi="Times New Roman" w:cs="Times New Roman"/>
          <w:iCs/>
        </w:rPr>
        <w:t xml:space="preserve">has </w:t>
      </w:r>
      <w:r w:rsidR="00406ABA" w:rsidRPr="00147B91">
        <w:rPr>
          <w:rFonts w:ascii="Times New Roman" w:hAnsi="Times New Roman" w:cs="Times New Roman"/>
          <w:iCs/>
        </w:rPr>
        <w:t>show</w:t>
      </w:r>
      <w:r w:rsidR="007847E2" w:rsidRPr="00147B91">
        <w:rPr>
          <w:rFonts w:ascii="Times New Roman" w:hAnsi="Times New Roman" w:cs="Times New Roman"/>
          <w:iCs/>
        </w:rPr>
        <w:t>n</w:t>
      </w:r>
      <w:r w:rsidR="000C7BC0" w:rsidRPr="00147B91">
        <w:rPr>
          <w:rFonts w:ascii="Times New Roman" w:hAnsi="Times New Roman" w:cs="Times New Roman"/>
          <w:iCs/>
        </w:rPr>
        <w:t xml:space="preserve"> in his</w:t>
      </w:r>
      <w:r w:rsidR="00406ABA" w:rsidRPr="00147B91">
        <w:rPr>
          <w:rFonts w:ascii="Times New Roman" w:hAnsi="Times New Roman" w:cs="Times New Roman"/>
          <w:iCs/>
        </w:rPr>
        <w:t xml:space="preserve"> remarkable genealogical</w:t>
      </w:r>
      <w:r w:rsidR="000C7BC0" w:rsidRPr="00147B91">
        <w:rPr>
          <w:rFonts w:ascii="Times New Roman" w:hAnsi="Times New Roman" w:cs="Times New Roman"/>
          <w:iCs/>
        </w:rPr>
        <w:t xml:space="preserve"> </w:t>
      </w:r>
      <w:r w:rsidR="00406ABA" w:rsidRPr="00147B91">
        <w:rPr>
          <w:rFonts w:ascii="Times New Roman" w:hAnsi="Times New Roman" w:cs="Times New Roman"/>
          <w:iCs/>
        </w:rPr>
        <w:t>reconstruction</w:t>
      </w:r>
      <w:r w:rsidR="00583073" w:rsidRPr="00147B91">
        <w:rPr>
          <w:rFonts w:ascii="Times New Roman" w:hAnsi="Times New Roman" w:cs="Times New Roman"/>
          <w:iCs/>
        </w:rPr>
        <w:t xml:space="preserve"> of the category of the fetish</w:t>
      </w:r>
      <w:r w:rsidR="00406ABA" w:rsidRPr="00147B91">
        <w:rPr>
          <w:rFonts w:ascii="Times New Roman" w:hAnsi="Times New Roman" w:cs="Times New Roman"/>
          <w:iCs/>
        </w:rPr>
        <w:t xml:space="preserve">, one of </w:t>
      </w:r>
      <w:r w:rsidR="00F630F1" w:rsidRPr="00147B91">
        <w:rPr>
          <w:rFonts w:ascii="Times New Roman" w:hAnsi="Times New Roman" w:cs="Times New Roman"/>
          <w:iCs/>
        </w:rPr>
        <w:t xml:space="preserve">the </w:t>
      </w:r>
      <w:r w:rsidR="00BF2BBA" w:rsidRPr="00147B91">
        <w:rPr>
          <w:rFonts w:ascii="Times New Roman" w:hAnsi="Times New Roman" w:cs="Times New Roman"/>
          <w:iCs/>
        </w:rPr>
        <w:t>“</w:t>
      </w:r>
      <w:r w:rsidR="00F630F1" w:rsidRPr="00147B91">
        <w:rPr>
          <w:rFonts w:ascii="Times New Roman" w:hAnsi="Times New Roman" w:cs="Times New Roman"/>
          <w:iCs/>
        </w:rPr>
        <w:t>inaugural moment</w:t>
      </w:r>
      <w:r w:rsidR="00406ABA" w:rsidRPr="00147B91">
        <w:rPr>
          <w:rFonts w:ascii="Times New Roman" w:hAnsi="Times New Roman" w:cs="Times New Roman"/>
          <w:iCs/>
        </w:rPr>
        <w:t>s</w:t>
      </w:r>
      <w:r w:rsidR="00BF2BBA" w:rsidRPr="00147B91">
        <w:rPr>
          <w:rFonts w:ascii="Times New Roman" w:hAnsi="Times New Roman" w:cs="Times New Roman"/>
          <w:iCs/>
        </w:rPr>
        <w:t>”</w:t>
      </w:r>
      <w:r w:rsidR="00F630F1" w:rsidRPr="00147B91">
        <w:rPr>
          <w:rFonts w:ascii="Times New Roman" w:hAnsi="Times New Roman" w:cs="Times New Roman"/>
          <w:iCs/>
        </w:rPr>
        <w:t xml:space="preserve"> of the social and human sciences</w:t>
      </w:r>
      <w:r w:rsidR="00BF2BBA" w:rsidRPr="00147B91">
        <w:rPr>
          <w:rFonts w:ascii="Times New Roman" w:hAnsi="Times New Roman" w:cs="Times New Roman"/>
          <w:iCs/>
        </w:rPr>
        <w:t>. One finds it not only in Marx´s political economy, but also in Freud´s psychoanalysis and in Comte´s pos</w:t>
      </w:r>
      <w:r w:rsidRPr="00147B91">
        <w:rPr>
          <w:rFonts w:ascii="Times New Roman" w:hAnsi="Times New Roman" w:cs="Times New Roman"/>
          <w:iCs/>
        </w:rPr>
        <w:t>i</w:t>
      </w:r>
      <w:r w:rsidR="00483EFC" w:rsidRPr="00147B91">
        <w:rPr>
          <w:rFonts w:ascii="Times New Roman" w:hAnsi="Times New Roman" w:cs="Times New Roman"/>
          <w:iCs/>
        </w:rPr>
        <w:t xml:space="preserve">tivism. </w:t>
      </w:r>
      <w:r w:rsidR="0011616C" w:rsidRPr="00147B91">
        <w:rPr>
          <w:rFonts w:ascii="Times New Roman" w:hAnsi="Times New Roman" w:cs="Times New Roman"/>
          <w:iCs/>
        </w:rPr>
        <w:t>If one takes Marx, Freud and Comte together, one can reconstitute half of the intellectual matrix of the contemporary human sciences. The one that is explicitly naturalist; the other half, which is historicist and culturalist, has other sources (</w:t>
      </w:r>
      <w:proofErr w:type="spellStart"/>
      <w:r w:rsidR="0011616C" w:rsidRPr="00147B91">
        <w:rPr>
          <w:rFonts w:ascii="Times New Roman" w:hAnsi="Times New Roman" w:cs="Times New Roman"/>
          <w:iCs/>
        </w:rPr>
        <w:t>Vico</w:t>
      </w:r>
      <w:proofErr w:type="spellEnd"/>
      <w:r w:rsidR="0011616C" w:rsidRPr="00147B91">
        <w:rPr>
          <w:rFonts w:ascii="Times New Roman" w:hAnsi="Times New Roman" w:cs="Times New Roman"/>
          <w:iCs/>
        </w:rPr>
        <w:t xml:space="preserve">, Hegel, </w:t>
      </w:r>
      <w:proofErr w:type="spellStart"/>
      <w:r w:rsidR="0011616C" w:rsidRPr="00147B91">
        <w:rPr>
          <w:rFonts w:ascii="Times New Roman" w:hAnsi="Times New Roman" w:cs="Times New Roman"/>
          <w:iCs/>
        </w:rPr>
        <w:t>Dilthey</w:t>
      </w:r>
      <w:proofErr w:type="spellEnd"/>
      <w:r w:rsidR="0011616C" w:rsidRPr="00147B91">
        <w:rPr>
          <w:rFonts w:ascii="Times New Roman" w:hAnsi="Times New Roman" w:cs="Times New Roman"/>
          <w:iCs/>
        </w:rPr>
        <w:t xml:space="preserve">). Of the three, </w:t>
      </w:r>
      <w:r w:rsidR="00A32A97" w:rsidRPr="00147B91">
        <w:rPr>
          <w:rFonts w:ascii="Times New Roman" w:hAnsi="Times New Roman" w:cs="Times New Roman"/>
          <w:iCs/>
        </w:rPr>
        <w:t xml:space="preserve">Auguste </w:t>
      </w:r>
      <w:r w:rsidR="0011616C" w:rsidRPr="00147B91">
        <w:rPr>
          <w:rFonts w:ascii="Times New Roman" w:hAnsi="Times New Roman" w:cs="Times New Roman"/>
          <w:iCs/>
        </w:rPr>
        <w:t xml:space="preserve">Comte is, perhaps somewhat unexpectedly, the master thinker who might be the most </w:t>
      </w:r>
      <w:r w:rsidR="00BC4E3B" w:rsidRPr="00147B91">
        <w:rPr>
          <w:rFonts w:ascii="Times New Roman" w:hAnsi="Times New Roman" w:cs="Times New Roman"/>
          <w:iCs/>
        </w:rPr>
        <w:t>promising to rethink our relation to nature</w:t>
      </w:r>
      <w:r w:rsidR="0011616C" w:rsidRPr="00147B91">
        <w:rPr>
          <w:rFonts w:ascii="Times New Roman" w:hAnsi="Times New Roman" w:cs="Times New Roman"/>
          <w:iCs/>
        </w:rPr>
        <w:t xml:space="preserve">. </w:t>
      </w:r>
      <w:r w:rsidR="00483EFC" w:rsidRPr="00147B91">
        <w:rPr>
          <w:rFonts w:ascii="Times New Roman" w:hAnsi="Times New Roman" w:cs="Times New Roman"/>
          <w:iCs/>
        </w:rPr>
        <w:t>Following</w:t>
      </w:r>
      <w:r w:rsidR="0011616C" w:rsidRPr="00147B91">
        <w:rPr>
          <w:rFonts w:ascii="Times New Roman" w:hAnsi="Times New Roman" w:cs="Times New Roman"/>
          <w:iCs/>
        </w:rPr>
        <w:t xml:space="preserve"> his</w:t>
      </w:r>
      <w:r w:rsidR="00483EFC" w:rsidRPr="00147B91">
        <w:rPr>
          <w:rFonts w:ascii="Times New Roman" w:hAnsi="Times New Roman" w:cs="Times New Roman"/>
          <w:iCs/>
        </w:rPr>
        <w:t xml:space="preserve"> bout of madness, which he compared to a </w:t>
      </w:r>
      <w:r w:rsidR="00315464" w:rsidRPr="00147B91">
        <w:rPr>
          <w:rFonts w:ascii="Times New Roman" w:hAnsi="Times New Roman" w:cs="Times New Roman"/>
          <w:iCs/>
        </w:rPr>
        <w:t>“</w:t>
      </w:r>
      <w:r w:rsidR="00483EFC" w:rsidRPr="00147B91">
        <w:rPr>
          <w:rFonts w:ascii="Times New Roman" w:hAnsi="Times New Roman" w:cs="Times New Roman"/>
          <w:iCs/>
        </w:rPr>
        <w:t>descent into fetishism</w:t>
      </w:r>
      <w:r w:rsidR="00315464" w:rsidRPr="00147B91">
        <w:rPr>
          <w:rFonts w:ascii="Times New Roman" w:hAnsi="Times New Roman" w:cs="Times New Roman"/>
          <w:iCs/>
        </w:rPr>
        <w:t>”</w:t>
      </w:r>
      <w:r w:rsidR="00483EFC" w:rsidRPr="00147B91">
        <w:rPr>
          <w:rFonts w:ascii="Times New Roman" w:hAnsi="Times New Roman" w:cs="Times New Roman"/>
          <w:iCs/>
        </w:rPr>
        <w:t xml:space="preserve">, </w:t>
      </w:r>
      <w:r w:rsidR="00BC4E3B" w:rsidRPr="00147B91">
        <w:rPr>
          <w:rFonts w:ascii="Times New Roman" w:hAnsi="Times New Roman" w:cs="Times New Roman"/>
          <w:iCs/>
        </w:rPr>
        <w:t>he significantly revised his original position</w:t>
      </w:r>
      <w:r w:rsidR="00D60491" w:rsidRPr="00147B91">
        <w:rPr>
          <w:rFonts w:ascii="Times New Roman" w:hAnsi="Times New Roman" w:cs="Times New Roman"/>
          <w:iCs/>
        </w:rPr>
        <w:t xml:space="preserve"> </w:t>
      </w:r>
      <w:r w:rsidR="00315464" w:rsidRPr="00147B91">
        <w:rPr>
          <w:rFonts w:ascii="Times New Roman" w:hAnsi="Times New Roman" w:cs="Times New Roman"/>
          <w:iCs/>
        </w:rPr>
        <w:t>(Keck, 2005)</w:t>
      </w:r>
      <w:r w:rsidR="0022357D" w:rsidRPr="00147B91">
        <w:rPr>
          <w:rFonts w:ascii="Times New Roman" w:hAnsi="Times New Roman" w:cs="Times New Roman"/>
          <w:iCs/>
        </w:rPr>
        <w:t xml:space="preserve">. </w:t>
      </w:r>
      <w:r w:rsidR="00D60491" w:rsidRPr="00147B91">
        <w:rPr>
          <w:rFonts w:ascii="Times New Roman" w:hAnsi="Times New Roman" w:cs="Times New Roman"/>
          <w:iCs/>
        </w:rPr>
        <w:t>During his second career as the founder and high priest of the religion of humanity, he no longer analysed f</w:t>
      </w:r>
      <w:r w:rsidR="00315464" w:rsidRPr="00147B91">
        <w:rPr>
          <w:rFonts w:ascii="Times New Roman" w:hAnsi="Times New Roman" w:cs="Times New Roman"/>
          <w:iCs/>
        </w:rPr>
        <w:t xml:space="preserve">etishism from the point of view of a scientism that disconnects the human from nature as it progresses from the theological to the metaphysical and the scientific stage. </w:t>
      </w:r>
      <w:r w:rsidR="00A32A97" w:rsidRPr="00147B91">
        <w:rPr>
          <w:rFonts w:ascii="Times New Roman" w:hAnsi="Times New Roman" w:cs="Times New Roman"/>
          <w:iCs/>
        </w:rPr>
        <w:t xml:space="preserve">Fetishism </w:t>
      </w:r>
      <w:r w:rsidR="00315464" w:rsidRPr="00147B91">
        <w:rPr>
          <w:rFonts w:ascii="Times New Roman" w:hAnsi="Times New Roman" w:cs="Times New Roman"/>
          <w:iCs/>
        </w:rPr>
        <w:t xml:space="preserve">was now understood </w:t>
      </w:r>
      <w:r w:rsidR="00A32A97" w:rsidRPr="00147B91">
        <w:rPr>
          <w:rFonts w:ascii="Times New Roman" w:hAnsi="Times New Roman" w:cs="Times New Roman"/>
          <w:iCs/>
        </w:rPr>
        <w:t xml:space="preserve">and reinterpreted </w:t>
      </w:r>
      <w:r w:rsidR="00315464" w:rsidRPr="00147B91">
        <w:rPr>
          <w:rFonts w:ascii="Times New Roman" w:hAnsi="Times New Roman" w:cs="Times New Roman"/>
          <w:iCs/>
        </w:rPr>
        <w:t xml:space="preserve">as a </w:t>
      </w:r>
      <w:r w:rsidR="00A32A97" w:rsidRPr="00147B91">
        <w:rPr>
          <w:rFonts w:ascii="Times New Roman" w:hAnsi="Times New Roman" w:cs="Times New Roman"/>
          <w:iCs/>
        </w:rPr>
        <w:t>necessary</w:t>
      </w:r>
      <w:r w:rsidR="00315464" w:rsidRPr="00147B91">
        <w:rPr>
          <w:rFonts w:ascii="Times New Roman" w:hAnsi="Times New Roman" w:cs="Times New Roman"/>
          <w:iCs/>
        </w:rPr>
        <w:t xml:space="preserve"> stage </w:t>
      </w:r>
      <w:r w:rsidR="00A32A97" w:rsidRPr="00147B91">
        <w:rPr>
          <w:rFonts w:ascii="Times New Roman" w:hAnsi="Times New Roman" w:cs="Times New Roman"/>
          <w:iCs/>
        </w:rPr>
        <w:t xml:space="preserve">of universal </w:t>
      </w:r>
      <w:r w:rsidR="00D21F1E" w:rsidRPr="00147B91">
        <w:rPr>
          <w:rFonts w:ascii="Times New Roman" w:hAnsi="Times New Roman" w:cs="Times New Roman"/>
          <w:iCs/>
        </w:rPr>
        <w:t xml:space="preserve">significance </w:t>
      </w:r>
      <w:r w:rsidR="00A32A97" w:rsidRPr="00147B91">
        <w:rPr>
          <w:rFonts w:ascii="Times New Roman" w:hAnsi="Times New Roman" w:cs="Times New Roman"/>
          <w:iCs/>
        </w:rPr>
        <w:t xml:space="preserve">in the history of humanity. Thanks to its affect and imagination, </w:t>
      </w:r>
      <w:r w:rsidR="00A56FD9" w:rsidRPr="00147B91">
        <w:rPr>
          <w:rFonts w:ascii="Times New Roman" w:hAnsi="Times New Roman" w:cs="Times New Roman"/>
          <w:iCs/>
        </w:rPr>
        <w:t xml:space="preserve">its role </w:t>
      </w:r>
      <w:r w:rsidR="00315464" w:rsidRPr="00147B91">
        <w:rPr>
          <w:rFonts w:ascii="Times New Roman" w:hAnsi="Times New Roman" w:cs="Times New Roman"/>
          <w:iCs/>
        </w:rPr>
        <w:t xml:space="preserve">in the </w:t>
      </w:r>
      <w:r w:rsidR="00A56FD9" w:rsidRPr="00147B91">
        <w:rPr>
          <w:rFonts w:ascii="Times New Roman" w:hAnsi="Times New Roman" w:cs="Times New Roman"/>
          <w:iCs/>
        </w:rPr>
        <w:t xml:space="preserve">coming </w:t>
      </w:r>
      <w:r w:rsidR="00D60491" w:rsidRPr="00147B91">
        <w:rPr>
          <w:rFonts w:ascii="Times New Roman" w:hAnsi="Times New Roman" w:cs="Times New Roman"/>
          <w:iCs/>
        </w:rPr>
        <w:t xml:space="preserve">emotional </w:t>
      </w:r>
      <w:r w:rsidR="00315464" w:rsidRPr="00147B91">
        <w:rPr>
          <w:rFonts w:ascii="Times New Roman" w:hAnsi="Times New Roman" w:cs="Times New Roman"/>
          <w:iCs/>
        </w:rPr>
        <w:t>unification of</w:t>
      </w:r>
      <w:r w:rsidR="00F81774" w:rsidRPr="00147B91">
        <w:rPr>
          <w:rFonts w:ascii="Times New Roman" w:hAnsi="Times New Roman" w:cs="Times New Roman"/>
          <w:iCs/>
        </w:rPr>
        <w:t xml:space="preserve"> </w:t>
      </w:r>
      <w:r w:rsidR="00315464" w:rsidRPr="00147B91">
        <w:rPr>
          <w:rFonts w:ascii="Times New Roman" w:hAnsi="Times New Roman" w:cs="Times New Roman"/>
          <w:iCs/>
        </w:rPr>
        <w:t>humanity</w:t>
      </w:r>
      <w:r w:rsidR="00A56FD9" w:rsidRPr="00147B91">
        <w:rPr>
          <w:rFonts w:ascii="Times New Roman" w:hAnsi="Times New Roman" w:cs="Times New Roman"/>
          <w:iCs/>
        </w:rPr>
        <w:t xml:space="preserve"> was seen as pivotal</w:t>
      </w:r>
      <w:r w:rsidR="00763BCB">
        <w:rPr>
          <w:rFonts w:ascii="Times New Roman" w:hAnsi="Times New Roman" w:cs="Times New Roman"/>
          <w:iCs/>
        </w:rPr>
        <w:t xml:space="preserve"> by </w:t>
      </w:r>
      <w:r w:rsidR="00D21F1E" w:rsidRPr="00147B91">
        <w:rPr>
          <w:rFonts w:ascii="Times New Roman" w:hAnsi="Times New Roman" w:cs="Times New Roman"/>
          <w:iCs/>
        </w:rPr>
        <w:t>Comte</w:t>
      </w:r>
      <w:r w:rsidR="00763BCB">
        <w:rPr>
          <w:rFonts w:ascii="Times New Roman" w:hAnsi="Times New Roman" w:cs="Times New Roman"/>
          <w:iCs/>
        </w:rPr>
        <w:t>, who</w:t>
      </w:r>
      <w:r w:rsidR="00D21F1E" w:rsidRPr="00147B91">
        <w:rPr>
          <w:rFonts w:ascii="Times New Roman" w:hAnsi="Times New Roman" w:cs="Times New Roman"/>
          <w:iCs/>
        </w:rPr>
        <w:t xml:space="preserve"> was</w:t>
      </w:r>
      <w:r w:rsidR="00A56FD9" w:rsidRPr="00147B91">
        <w:rPr>
          <w:rFonts w:ascii="Times New Roman" w:hAnsi="Times New Roman" w:cs="Times New Roman"/>
          <w:iCs/>
        </w:rPr>
        <w:t xml:space="preserve"> </w:t>
      </w:r>
      <w:r w:rsidR="00D21F1E" w:rsidRPr="00147B91">
        <w:rPr>
          <w:rFonts w:ascii="Times New Roman" w:hAnsi="Times New Roman" w:cs="Times New Roman"/>
          <w:iCs/>
        </w:rPr>
        <w:t xml:space="preserve">convinced that its </w:t>
      </w:r>
      <w:r w:rsidR="00A56FD9" w:rsidRPr="00147B91">
        <w:rPr>
          <w:rFonts w:ascii="Times New Roman" w:hAnsi="Times New Roman" w:cs="Times New Roman"/>
          <w:iCs/>
        </w:rPr>
        <w:t xml:space="preserve">reintegration within positivism would help </w:t>
      </w:r>
      <w:r w:rsidR="00D21F1E" w:rsidRPr="00147B91">
        <w:rPr>
          <w:rFonts w:ascii="Times New Roman" w:hAnsi="Times New Roman" w:cs="Times New Roman"/>
          <w:iCs/>
        </w:rPr>
        <w:t>the latter</w:t>
      </w:r>
      <w:r w:rsidR="00A56FD9" w:rsidRPr="00147B91">
        <w:rPr>
          <w:rFonts w:ascii="Times New Roman" w:hAnsi="Times New Roman" w:cs="Times New Roman"/>
          <w:iCs/>
        </w:rPr>
        <w:t xml:space="preserve"> to overcome the opposition between nature and culture, science and the arts, affect and reason</w:t>
      </w:r>
      <w:r w:rsidR="00315464" w:rsidRPr="00147B91">
        <w:rPr>
          <w:rFonts w:ascii="Times New Roman" w:hAnsi="Times New Roman" w:cs="Times New Roman"/>
          <w:iCs/>
        </w:rPr>
        <w:t xml:space="preserve">. </w:t>
      </w:r>
      <w:r w:rsidR="006A2F89" w:rsidRPr="00147B91">
        <w:rPr>
          <w:rFonts w:ascii="Times New Roman" w:hAnsi="Times New Roman" w:cs="Times New Roman"/>
          <w:iCs/>
        </w:rPr>
        <w:t xml:space="preserve">Paradoxically, this </w:t>
      </w:r>
      <w:r w:rsidR="00315464" w:rsidRPr="00147B91">
        <w:rPr>
          <w:rFonts w:ascii="Times New Roman" w:hAnsi="Times New Roman" w:cs="Times New Roman"/>
          <w:iCs/>
        </w:rPr>
        <w:t>surprising reintroduction of animism into naturalism</w:t>
      </w:r>
      <w:r w:rsidR="006A2F89" w:rsidRPr="00147B91">
        <w:rPr>
          <w:rFonts w:ascii="Times New Roman" w:hAnsi="Times New Roman" w:cs="Times New Roman"/>
          <w:iCs/>
        </w:rPr>
        <w:t xml:space="preserve">, which manifests itself in a sentimental attachment to the Earth, represented as the </w:t>
      </w:r>
      <w:r w:rsidR="006A2F89" w:rsidRPr="00147B91">
        <w:rPr>
          <w:rFonts w:ascii="Times New Roman" w:hAnsi="Times New Roman" w:cs="Times New Roman"/>
          <w:i/>
          <w:iCs/>
        </w:rPr>
        <w:t xml:space="preserve">Grand </w:t>
      </w:r>
      <w:proofErr w:type="spellStart"/>
      <w:r w:rsidR="006A2F89" w:rsidRPr="00147B91">
        <w:rPr>
          <w:rFonts w:ascii="Times New Roman" w:hAnsi="Times New Roman" w:cs="Times New Roman"/>
          <w:i/>
          <w:iCs/>
        </w:rPr>
        <w:t>fétiche</w:t>
      </w:r>
      <w:proofErr w:type="spellEnd"/>
      <w:r w:rsidR="006A2F89" w:rsidRPr="00147B91">
        <w:rPr>
          <w:rFonts w:ascii="Times New Roman" w:hAnsi="Times New Roman" w:cs="Times New Roman"/>
          <w:iCs/>
        </w:rPr>
        <w:t xml:space="preserve"> in the heart of Brazilian flag, makes positivism </w:t>
      </w:r>
      <w:r w:rsidR="00315464" w:rsidRPr="00147B91">
        <w:rPr>
          <w:rFonts w:ascii="Times New Roman" w:hAnsi="Times New Roman" w:cs="Times New Roman"/>
          <w:iCs/>
        </w:rPr>
        <w:t xml:space="preserve">a </w:t>
      </w:r>
      <w:r w:rsidR="00F81774" w:rsidRPr="00147B91">
        <w:rPr>
          <w:rFonts w:ascii="Times New Roman" w:hAnsi="Times New Roman" w:cs="Times New Roman"/>
          <w:iCs/>
        </w:rPr>
        <w:t xml:space="preserve">forerunner of </w:t>
      </w:r>
      <w:proofErr w:type="spellStart"/>
      <w:r w:rsidR="00F81774" w:rsidRPr="00147B91">
        <w:rPr>
          <w:rFonts w:ascii="Times New Roman" w:hAnsi="Times New Roman" w:cs="Times New Roman"/>
          <w:iCs/>
        </w:rPr>
        <w:t>ecohumanism</w:t>
      </w:r>
      <w:proofErr w:type="spellEnd"/>
      <w:r w:rsidR="00F81774" w:rsidRPr="00147B91">
        <w:rPr>
          <w:rFonts w:ascii="Times New Roman" w:hAnsi="Times New Roman" w:cs="Times New Roman"/>
          <w:iCs/>
        </w:rPr>
        <w:t xml:space="preserve"> and a </w:t>
      </w:r>
      <w:r w:rsidR="00987987" w:rsidRPr="00147B91">
        <w:rPr>
          <w:rFonts w:ascii="Times New Roman" w:hAnsi="Times New Roman" w:cs="Times New Roman"/>
          <w:iCs/>
        </w:rPr>
        <w:t xml:space="preserve">sentinel of the </w:t>
      </w:r>
      <w:r w:rsidR="00F81774" w:rsidRPr="00147B91">
        <w:rPr>
          <w:rFonts w:ascii="Times New Roman" w:hAnsi="Times New Roman" w:cs="Times New Roman"/>
          <w:iCs/>
        </w:rPr>
        <w:t xml:space="preserve">new </w:t>
      </w:r>
      <w:r w:rsidR="00987987" w:rsidRPr="00147B91">
        <w:rPr>
          <w:rFonts w:ascii="Times New Roman" w:hAnsi="Times New Roman" w:cs="Times New Roman"/>
          <w:iCs/>
        </w:rPr>
        <w:t xml:space="preserve">spirit of the age. </w:t>
      </w:r>
      <w:r w:rsidR="006A2F89" w:rsidRPr="00147B91">
        <w:rPr>
          <w:rFonts w:ascii="Times New Roman" w:hAnsi="Times New Roman" w:cs="Times New Roman"/>
          <w:iCs/>
        </w:rPr>
        <w:t xml:space="preserve"> </w:t>
      </w:r>
    </w:p>
    <w:p w14:paraId="71FE0E0B" w14:textId="3A6DB6E1" w:rsidR="00D21F1E" w:rsidRPr="00147B91" w:rsidRDefault="00D21F1E" w:rsidP="00A852A2">
      <w:pPr>
        <w:rPr>
          <w:rFonts w:ascii="Times New Roman" w:hAnsi="Times New Roman" w:cs="Times New Roman"/>
          <w:iCs/>
        </w:rPr>
      </w:pPr>
    </w:p>
    <w:p w14:paraId="1E0DAB62" w14:textId="6300B9BD" w:rsidR="00D21F1E" w:rsidRPr="00147B91" w:rsidRDefault="00D21F1E" w:rsidP="00A852A2">
      <w:pPr>
        <w:rPr>
          <w:rFonts w:ascii="Times New Roman" w:hAnsi="Times New Roman" w:cs="Times New Roman"/>
          <w:i/>
        </w:rPr>
      </w:pPr>
      <w:r w:rsidRPr="00147B91">
        <w:rPr>
          <w:rFonts w:ascii="Times New Roman" w:hAnsi="Times New Roman" w:cs="Times New Roman"/>
          <w:i/>
        </w:rPr>
        <w:t>Thin</w:t>
      </w:r>
      <w:r w:rsidR="00E566E6" w:rsidRPr="00147B91">
        <w:rPr>
          <w:rFonts w:ascii="Times New Roman" w:hAnsi="Times New Roman" w:cs="Times New Roman"/>
          <w:i/>
        </w:rPr>
        <w:t>gs, Animals and Humans</w:t>
      </w:r>
    </w:p>
    <w:p w14:paraId="2DE27CD9" w14:textId="77777777" w:rsidR="00E566E6" w:rsidRPr="00147B91" w:rsidRDefault="00E566E6" w:rsidP="00A852A2">
      <w:pPr>
        <w:rPr>
          <w:rFonts w:ascii="Times New Roman" w:hAnsi="Times New Roman" w:cs="Times New Roman"/>
          <w:iCs/>
        </w:rPr>
      </w:pPr>
    </w:p>
    <w:p w14:paraId="5E4F0AFE" w14:textId="09970E87" w:rsidR="005A71D9" w:rsidRPr="00147B91" w:rsidRDefault="00641771" w:rsidP="00A852A2">
      <w:pPr>
        <w:rPr>
          <w:rFonts w:ascii="Times New Roman" w:hAnsi="Times New Roman" w:cs="Times New Roman"/>
          <w:iCs/>
        </w:rPr>
      </w:pPr>
      <w:r w:rsidRPr="00147B91">
        <w:rPr>
          <w:rFonts w:ascii="Times New Roman" w:hAnsi="Times New Roman" w:cs="Times New Roman"/>
          <w:iCs/>
        </w:rPr>
        <w:t xml:space="preserve">If we now analyse the modern world from the vantage point of a sociology of life that seeks to estrange it from itself to reveal the </w:t>
      </w:r>
      <w:r w:rsidR="00314288" w:rsidRPr="00147B91">
        <w:rPr>
          <w:rFonts w:ascii="Times New Roman" w:hAnsi="Times New Roman" w:cs="Times New Roman"/>
          <w:iCs/>
        </w:rPr>
        <w:t xml:space="preserve">deep </w:t>
      </w:r>
      <w:r w:rsidRPr="00147B91">
        <w:rPr>
          <w:rFonts w:ascii="Times New Roman" w:hAnsi="Times New Roman" w:cs="Times New Roman"/>
          <w:iCs/>
        </w:rPr>
        <w:t xml:space="preserve">cultural subtexts that continue to structure our </w:t>
      </w:r>
      <w:proofErr w:type="spellStart"/>
      <w:r w:rsidRPr="00147B91">
        <w:rPr>
          <w:rFonts w:ascii="Times New Roman" w:hAnsi="Times New Roman" w:cs="Times New Roman"/>
          <w:iCs/>
        </w:rPr>
        <w:t>lifeworlds</w:t>
      </w:r>
      <w:proofErr w:type="spellEnd"/>
      <w:r w:rsidRPr="00147B91">
        <w:rPr>
          <w:rFonts w:ascii="Times New Roman" w:hAnsi="Times New Roman" w:cs="Times New Roman"/>
          <w:iCs/>
        </w:rPr>
        <w:t xml:space="preserve">, we can </w:t>
      </w:r>
      <w:r w:rsidR="00314288" w:rsidRPr="00147B91">
        <w:rPr>
          <w:rFonts w:ascii="Times New Roman" w:hAnsi="Times New Roman" w:cs="Times New Roman"/>
          <w:iCs/>
        </w:rPr>
        <w:t>generalise</w:t>
      </w:r>
      <w:r w:rsidRPr="00147B91">
        <w:rPr>
          <w:rFonts w:ascii="Times New Roman" w:hAnsi="Times New Roman" w:cs="Times New Roman"/>
          <w:iCs/>
        </w:rPr>
        <w:t xml:space="preserve"> the Marxist analysis of reification </w:t>
      </w:r>
      <w:r w:rsidR="00314288" w:rsidRPr="00147B91">
        <w:rPr>
          <w:rFonts w:ascii="Times New Roman" w:hAnsi="Times New Roman" w:cs="Times New Roman"/>
          <w:iCs/>
        </w:rPr>
        <w:t>and consider</w:t>
      </w:r>
      <w:r w:rsidRPr="00147B91">
        <w:rPr>
          <w:rFonts w:ascii="Times New Roman" w:hAnsi="Times New Roman" w:cs="Times New Roman"/>
          <w:iCs/>
        </w:rPr>
        <w:t xml:space="preserve"> </w:t>
      </w:r>
      <w:r w:rsidR="00314288" w:rsidRPr="00147B91">
        <w:rPr>
          <w:rFonts w:ascii="Times New Roman" w:hAnsi="Times New Roman" w:cs="Times New Roman"/>
          <w:iCs/>
        </w:rPr>
        <w:t xml:space="preserve">it as </w:t>
      </w:r>
      <w:r w:rsidRPr="00147B91">
        <w:rPr>
          <w:rFonts w:ascii="Times New Roman" w:hAnsi="Times New Roman" w:cs="Times New Roman"/>
          <w:iCs/>
        </w:rPr>
        <w:t xml:space="preserve">a particular instance of a general case of brutalist relations to the world - to others, to animals and even to </w:t>
      </w:r>
      <w:r w:rsidRPr="00147B91">
        <w:rPr>
          <w:rFonts w:ascii="Times New Roman" w:hAnsi="Times New Roman" w:cs="Times New Roman"/>
          <w:iCs/>
        </w:rPr>
        <w:lastRenderedPageBreak/>
        <w:t>things, each of which are mishandled in different ways that are detrimental t</w:t>
      </w:r>
      <w:r w:rsidR="00BF1D53" w:rsidRPr="00147B91">
        <w:rPr>
          <w:rFonts w:ascii="Times New Roman" w:hAnsi="Times New Roman" w:cs="Times New Roman"/>
          <w:iCs/>
        </w:rPr>
        <w:t>o</w:t>
      </w:r>
      <w:r w:rsidRPr="00147B91">
        <w:rPr>
          <w:rFonts w:ascii="Times New Roman" w:hAnsi="Times New Roman" w:cs="Times New Roman"/>
          <w:iCs/>
        </w:rPr>
        <w:t xml:space="preserve"> their -</w:t>
      </w:r>
      <w:r w:rsidR="0005047D" w:rsidRPr="00147B91">
        <w:rPr>
          <w:rFonts w:ascii="Times New Roman" w:hAnsi="Times New Roman" w:cs="Times New Roman"/>
          <w:iCs/>
        </w:rPr>
        <w:t xml:space="preserve"> </w:t>
      </w:r>
      <w:r w:rsidRPr="00147B91">
        <w:rPr>
          <w:rFonts w:ascii="Times New Roman" w:hAnsi="Times New Roman" w:cs="Times New Roman"/>
          <w:iCs/>
        </w:rPr>
        <w:t xml:space="preserve">and our own - flourishing. In the Marxist tradition, reification refers to a systemically induced </w:t>
      </w:r>
      <w:proofErr w:type="spellStart"/>
      <w:r w:rsidRPr="00147B91">
        <w:rPr>
          <w:rFonts w:ascii="Times New Roman" w:hAnsi="Times New Roman" w:cs="Times New Roman"/>
          <w:iCs/>
        </w:rPr>
        <w:t>miscategorisation</w:t>
      </w:r>
      <w:proofErr w:type="spellEnd"/>
      <w:r w:rsidRPr="00147B91">
        <w:rPr>
          <w:rFonts w:ascii="Times New Roman" w:hAnsi="Times New Roman" w:cs="Times New Roman"/>
          <w:iCs/>
        </w:rPr>
        <w:t xml:space="preserve"> of human beings as things </w:t>
      </w:r>
      <w:r w:rsidR="003D454F" w:rsidRPr="00147B91">
        <w:rPr>
          <w:rFonts w:ascii="Times New Roman" w:hAnsi="Times New Roman" w:cs="Times New Roman"/>
          <w:iCs/>
        </w:rPr>
        <w:t>that manifests itself in real life</w:t>
      </w:r>
      <w:r w:rsidR="0005047D" w:rsidRPr="00147B91">
        <w:rPr>
          <w:rFonts w:ascii="Times New Roman" w:hAnsi="Times New Roman" w:cs="Times New Roman"/>
          <w:iCs/>
        </w:rPr>
        <w:t>, objectively,</w:t>
      </w:r>
      <w:r w:rsidR="003D454F" w:rsidRPr="00147B91">
        <w:rPr>
          <w:rFonts w:ascii="Times New Roman" w:hAnsi="Times New Roman" w:cs="Times New Roman"/>
          <w:iCs/>
        </w:rPr>
        <w:t xml:space="preserve"> by an ontological degra</w:t>
      </w:r>
      <w:r w:rsidR="0005047D" w:rsidRPr="00147B91">
        <w:rPr>
          <w:rFonts w:ascii="Times New Roman" w:hAnsi="Times New Roman" w:cs="Times New Roman"/>
          <w:iCs/>
        </w:rPr>
        <w:t>da</w:t>
      </w:r>
      <w:r w:rsidR="003D454F" w:rsidRPr="00147B91">
        <w:rPr>
          <w:rFonts w:ascii="Times New Roman" w:hAnsi="Times New Roman" w:cs="Times New Roman"/>
          <w:iCs/>
        </w:rPr>
        <w:t>tion</w:t>
      </w:r>
      <w:r w:rsidR="0005047D" w:rsidRPr="00147B91">
        <w:rPr>
          <w:rFonts w:ascii="Times New Roman" w:hAnsi="Times New Roman" w:cs="Times New Roman"/>
          <w:iCs/>
        </w:rPr>
        <w:t xml:space="preserve"> </w:t>
      </w:r>
      <w:r w:rsidR="00BF1D53" w:rsidRPr="00147B91">
        <w:rPr>
          <w:rFonts w:ascii="Times New Roman" w:hAnsi="Times New Roman" w:cs="Times New Roman"/>
          <w:iCs/>
        </w:rPr>
        <w:t xml:space="preserve">of human </w:t>
      </w:r>
      <w:r w:rsidR="00314288" w:rsidRPr="00147B91">
        <w:rPr>
          <w:rFonts w:ascii="Times New Roman" w:hAnsi="Times New Roman" w:cs="Times New Roman"/>
          <w:iCs/>
        </w:rPr>
        <w:t xml:space="preserve">beings </w:t>
      </w:r>
      <w:r w:rsidR="0005047D" w:rsidRPr="00147B91">
        <w:rPr>
          <w:rFonts w:ascii="Times New Roman" w:hAnsi="Times New Roman" w:cs="Times New Roman"/>
          <w:iCs/>
        </w:rPr>
        <w:t>and, subjectively, as an alienation from one’s own essential being</w:t>
      </w:r>
      <w:r w:rsidR="00E566E6" w:rsidRPr="00147B91">
        <w:rPr>
          <w:rFonts w:ascii="Times New Roman" w:hAnsi="Times New Roman" w:cs="Times New Roman"/>
          <w:iCs/>
        </w:rPr>
        <w:t xml:space="preserve"> (</w:t>
      </w:r>
      <w:proofErr w:type="spellStart"/>
      <w:r w:rsidR="00E566E6" w:rsidRPr="00147B91">
        <w:rPr>
          <w:rFonts w:ascii="Times New Roman" w:hAnsi="Times New Roman" w:cs="Times New Roman"/>
          <w:iCs/>
        </w:rPr>
        <w:t>Vandenberghe</w:t>
      </w:r>
      <w:proofErr w:type="spellEnd"/>
      <w:r w:rsidR="00E566E6" w:rsidRPr="00147B91">
        <w:rPr>
          <w:rFonts w:ascii="Times New Roman" w:hAnsi="Times New Roman" w:cs="Times New Roman"/>
          <w:iCs/>
        </w:rPr>
        <w:t>, 1997-1998)</w:t>
      </w:r>
      <w:r w:rsidR="00BF1D53" w:rsidRPr="00147B91">
        <w:rPr>
          <w:rFonts w:ascii="Times New Roman" w:hAnsi="Times New Roman" w:cs="Times New Roman"/>
          <w:iCs/>
        </w:rPr>
        <w:t xml:space="preserve">. </w:t>
      </w:r>
      <w:r w:rsidR="004A6C7A" w:rsidRPr="00147B91">
        <w:rPr>
          <w:rFonts w:ascii="Times New Roman" w:hAnsi="Times New Roman" w:cs="Times New Roman"/>
          <w:iCs/>
        </w:rPr>
        <w:t>For Marx, reification is inseparab</w:t>
      </w:r>
      <w:r w:rsidR="0084258C" w:rsidRPr="00147B91">
        <w:rPr>
          <w:rFonts w:ascii="Times New Roman" w:hAnsi="Times New Roman" w:cs="Times New Roman"/>
          <w:iCs/>
        </w:rPr>
        <w:t xml:space="preserve">le from commodification. The capitalist system presupposes </w:t>
      </w:r>
      <w:r w:rsidR="001F397C" w:rsidRPr="00147B91">
        <w:rPr>
          <w:rFonts w:ascii="Times New Roman" w:hAnsi="Times New Roman" w:cs="Times New Roman"/>
          <w:iCs/>
        </w:rPr>
        <w:t xml:space="preserve">the generalisation of the commodity form, which, to extract exchange value, </w:t>
      </w:r>
      <w:r w:rsidR="00B54BBD" w:rsidRPr="00147B91">
        <w:rPr>
          <w:rFonts w:ascii="Times New Roman" w:hAnsi="Times New Roman" w:cs="Times New Roman"/>
          <w:iCs/>
        </w:rPr>
        <w:t xml:space="preserve">has to </w:t>
      </w:r>
      <w:r w:rsidR="001F397C" w:rsidRPr="00147B91">
        <w:rPr>
          <w:rFonts w:ascii="Times New Roman" w:hAnsi="Times New Roman" w:cs="Times New Roman"/>
          <w:iCs/>
        </w:rPr>
        <w:t>transform human</w:t>
      </w:r>
      <w:r w:rsidR="00B54BBD" w:rsidRPr="00147B91">
        <w:rPr>
          <w:rFonts w:ascii="Times New Roman" w:hAnsi="Times New Roman" w:cs="Times New Roman"/>
          <w:iCs/>
        </w:rPr>
        <w:t xml:space="preserve"> beings</w:t>
      </w:r>
      <w:r w:rsidR="001F397C" w:rsidRPr="00147B91">
        <w:rPr>
          <w:rFonts w:ascii="Times New Roman" w:hAnsi="Times New Roman" w:cs="Times New Roman"/>
          <w:iCs/>
        </w:rPr>
        <w:t xml:space="preserve"> - in fact, their </w:t>
      </w:r>
      <w:r w:rsidR="0084258C" w:rsidRPr="00147B91">
        <w:rPr>
          <w:rFonts w:ascii="Times New Roman" w:hAnsi="Times New Roman" w:cs="Times New Roman"/>
          <w:iCs/>
        </w:rPr>
        <w:t>labour power</w:t>
      </w:r>
      <w:r w:rsidR="001F397C" w:rsidRPr="00147B91">
        <w:rPr>
          <w:rFonts w:ascii="Times New Roman" w:hAnsi="Times New Roman" w:cs="Times New Roman"/>
          <w:iCs/>
        </w:rPr>
        <w:t xml:space="preserve"> -</w:t>
      </w:r>
      <w:r w:rsidR="0084258C" w:rsidRPr="00147B91">
        <w:rPr>
          <w:rFonts w:ascii="Times New Roman" w:hAnsi="Times New Roman" w:cs="Times New Roman"/>
          <w:iCs/>
        </w:rPr>
        <w:t xml:space="preserve"> into</w:t>
      </w:r>
      <w:r w:rsidR="001F397C" w:rsidRPr="00147B91">
        <w:rPr>
          <w:rFonts w:ascii="Times New Roman" w:hAnsi="Times New Roman" w:cs="Times New Roman"/>
          <w:iCs/>
        </w:rPr>
        <w:t xml:space="preserve"> something that can be </w:t>
      </w:r>
      <w:r w:rsidR="008E5521" w:rsidRPr="00147B91">
        <w:rPr>
          <w:rFonts w:ascii="Times New Roman" w:hAnsi="Times New Roman" w:cs="Times New Roman"/>
          <w:iCs/>
        </w:rPr>
        <w:t xml:space="preserve">sold and bought on </w:t>
      </w:r>
      <w:r w:rsidR="001056CB" w:rsidRPr="00147B91">
        <w:rPr>
          <w:rFonts w:ascii="Times New Roman" w:hAnsi="Times New Roman" w:cs="Times New Roman"/>
          <w:iCs/>
        </w:rPr>
        <w:t>the</w:t>
      </w:r>
      <w:r w:rsidR="008E5521" w:rsidRPr="00147B91">
        <w:rPr>
          <w:rFonts w:ascii="Times New Roman" w:hAnsi="Times New Roman" w:cs="Times New Roman"/>
          <w:iCs/>
        </w:rPr>
        <w:t xml:space="preserve"> market</w:t>
      </w:r>
      <w:r w:rsidR="0084258C" w:rsidRPr="00147B91">
        <w:rPr>
          <w:rFonts w:ascii="Times New Roman" w:hAnsi="Times New Roman" w:cs="Times New Roman"/>
          <w:iCs/>
        </w:rPr>
        <w:t xml:space="preserve">. </w:t>
      </w:r>
      <w:r w:rsidR="008E5521" w:rsidRPr="00147B91">
        <w:rPr>
          <w:rFonts w:ascii="Times New Roman" w:hAnsi="Times New Roman" w:cs="Times New Roman"/>
          <w:iCs/>
        </w:rPr>
        <w:t xml:space="preserve">In capitalism, value seems to inhere in the object itself, but in reality, it is the objectivation of a determinate social relation of exploitation </w:t>
      </w:r>
      <w:r w:rsidR="00B54BBD" w:rsidRPr="00147B91">
        <w:rPr>
          <w:rFonts w:ascii="Times New Roman" w:hAnsi="Times New Roman" w:cs="Times New Roman"/>
          <w:iCs/>
        </w:rPr>
        <w:t>which remains invisible</w:t>
      </w:r>
      <w:r w:rsidR="00B54BBD" w:rsidRPr="00D62F1C">
        <w:rPr>
          <w:rFonts w:ascii="Times New Roman" w:hAnsi="Times New Roman" w:cs="Times New Roman"/>
        </w:rPr>
        <w:t xml:space="preserve">: </w:t>
      </w:r>
      <w:r w:rsidR="00D62F1C" w:rsidRPr="00D62F1C">
        <w:rPr>
          <w:rFonts w:ascii="Times New Roman" w:hAnsi="Times New Roman" w:cs="Times New Roman"/>
        </w:rPr>
        <w:t>“It is nothing else than the determinate social relation  of men themselves that here assumes for them the </w:t>
      </w:r>
      <w:proofErr w:type="spellStart"/>
      <w:r w:rsidR="00D62F1C" w:rsidRPr="00D62F1C">
        <w:rPr>
          <w:rFonts w:ascii="Times New Roman" w:hAnsi="Times New Roman" w:cs="Times New Roman"/>
        </w:rPr>
        <w:t>phantasmagoric</w:t>
      </w:r>
      <w:proofErr w:type="spellEnd"/>
      <w:r w:rsidR="00D62F1C" w:rsidRPr="00D62F1C">
        <w:rPr>
          <w:rFonts w:ascii="Times New Roman" w:hAnsi="Times New Roman" w:cs="Times New Roman"/>
        </w:rPr>
        <w:t xml:space="preserve"> form of a relation of things” </w:t>
      </w:r>
      <w:r w:rsidR="008E5521" w:rsidRPr="00D62F1C">
        <w:rPr>
          <w:rFonts w:ascii="Times New Roman" w:hAnsi="Times New Roman" w:cs="Times New Roman"/>
        </w:rPr>
        <w:t>(Marx, 1962: 86)</w:t>
      </w:r>
      <w:r w:rsidR="00B54BBD" w:rsidRPr="00D62F1C">
        <w:rPr>
          <w:rFonts w:ascii="Times New Roman" w:hAnsi="Times New Roman" w:cs="Times New Roman"/>
        </w:rPr>
        <w:t>.</w:t>
      </w:r>
      <w:r w:rsidR="008E5521" w:rsidRPr="00D62F1C">
        <w:rPr>
          <w:rFonts w:ascii="Times New Roman" w:hAnsi="Times New Roman" w:cs="Times New Roman"/>
          <w:iCs/>
          <w:color w:val="000000" w:themeColor="text1"/>
        </w:rPr>
        <w:t xml:space="preserve"> </w:t>
      </w:r>
      <w:r w:rsidR="0084258C" w:rsidRPr="00147B91">
        <w:rPr>
          <w:rFonts w:ascii="Times New Roman" w:hAnsi="Times New Roman" w:cs="Times New Roman"/>
          <w:iCs/>
        </w:rPr>
        <w:t>Reification should not be taken literally</w:t>
      </w:r>
      <w:r w:rsidR="00B54BBD" w:rsidRPr="00147B91">
        <w:rPr>
          <w:rFonts w:ascii="Times New Roman" w:hAnsi="Times New Roman" w:cs="Times New Roman"/>
          <w:iCs/>
        </w:rPr>
        <w:t xml:space="preserve">, though, of course, to extract the surplus value, capitalists will not always eschew </w:t>
      </w:r>
      <w:r w:rsidR="00D62F1C">
        <w:rPr>
          <w:rFonts w:ascii="Times New Roman" w:hAnsi="Times New Roman" w:cs="Times New Roman"/>
          <w:iCs/>
        </w:rPr>
        <w:t xml:space="preserve">the </w:t>
      </w:r>
      <w:r w:rsidR="00B54BBD" w:rsidRPr="00147B91">
        <w:rPr>
          <w:rFonts w:ascii="Times New Roman" w:hAnsi="Times New Roman" w:cs="Times New Roman"/>
          <w:iCs/>
        </w:rPr>
        <w:t>dehumanisation</w:t>
      </w:r>
      <w:r w:rsidR="00D62F1C">
        <w:rPr>
          <w:rFonts w:ascii="Times New Roman" w:hAnsi="Times New Roman" w:cs="Times New Roman"/>
          <w:iCs/>
        </w:rPr>
        <w:t xml:space="preserve"> of their employees</w:t>
      </w:r>
      <w:r w:rsidR="00B54BBD" w:rsidRPr="00147B91">
        <w:rPr>
          <w:rFonts w:ascii="Times New Roman" w:hAnsi="Times New Roman" w:cs="Times New Roman"/>
          <w:iCs/>
        </w:rPr>
        <w:t xml:space="preserve">. </w:t>
      </w:r>
      <w:r w:rsidR="00152ABA" w:rsidRPr="00147B91">
        <w:rPr>
          <w:rFonts w:ascii="Times New Roman" w:hAnsi="Times New Roman" w:cs="Times New Roman"/>
          <w:iCs/>
        </w:rPr>
        <w:t xml:space="preserve">In his trenchant critique of contemporary brutalism, the latest </w:t>
      </w:r>
      <w:r w:rsidR="00681E10" w:rsidRPr="00147B91">
        <w:rPr>
          <w:rFonts w:ascii="Times New Roman" w:hAnsi="Times New Roman" w:cs="Times New Roman"/>
          <w:iCs/>
        </w:rPr>
        <w:t>phase of Western colonialism</w:t>
      </w:r>
      <w:r w:rsidR="00152ABA" w:rsidRPr="00147B91">
        <w:rPr>
          <w:rFonts w:ascii="Times New Roman" w:hAnsi="Times New Roman" w:cs="Times New Roman"/>
          <w:iCs/>
        </w:rPr>
        <w:t xml:space="preserve">, Achille </w:t>
      </w:r>
      <w:proofErr w:type="spellStart"/>
      <w:r w:rsidR="00152ABA" w:rsidRPr="00147B91">
        <w:rPr>
          <w:rFonts w:ascii="Times New Roman" w:hAnsi="Times New Roman" w:cs="Times New Roman"/>
          <w:iCs/>
        </w:rPr>
        <w:t>Mbembe</w:t>
      </w:r>
      <w:proofErr w:type="spellEnd"/>
      <w:r w:rsidR="00152ABA" w:rsidRPr="00147B91">
        <w:rPr>
          <w:rFonts w:ascii="Times New Roman" w:hAnsi="Times New Roman" w:cs="Times New Roman"/>
          <w:iCs/>
        </w:rPr>
        <w:t xml:space="preserve"> takes the metaphors of extraction</w:t>
      </w:r>
      <w:r w:rsidR="00B560E5" w:rsidRPr="00147B91">
        <w:rPr>
          <w:rFonts w:ascii="Times New Roman" w:hAnsi="Times New Roman" w:cs="Times New Roman"/>
          <w:iCs/>
        </w:rPr>
        <w:t>, combustion</w:t>
      </w:r>
      <w:r w:rsidR="00152ABA" w:rsidRPr="00147B91">
        <w:rPr>
          <w:rFonts w:ascii="Times New Roman" w:hAnsi="Times New Roman" w:cs="Times New Roman"/>
          <w:iCs/>
        </w:rPr>
        <w:t xml:space="preserve"> and reification literally. </w:t>
      </w:r>
      <w:r w:rsidR="00B560E5" w:rsidRPr="00147B91">
        <w:rPr>
          <w:rFonts w:ascii="Times New Roman" w:hAnsi="Times New Roman" w:cs="Times New Roman"/>
          <w:iCs/>
        </w:rPr>
        <w:t>Counterposing animism to naturalism</w:t>
      </w:r>
      <w:r w:rsidR="001056CB" w:rsidRPr="00147B91">
        <w:rPr>
          <w:rFonts w:ascii="Times New Roman" w:hAnsi="Times New Roman" w:cs="Times New Roman"/>
          <w:iCs/>
        </w:rPr>
        <w:t xml:space="preserve"> and </w:t>
      </w:r>
      <w:proofErr w:type="spellStart"/>
      <w:r w:rsidR="001056CB" w:rsidRPr="00147B91">
        <w:rPr>
          <w:rFonts w:ascii="Times New Roman" w:hAnsi="Times New Roman" w:cs="Times New Roman"/>
          <w:iCs/>
        </w:rPr>
        <w:t>extractivism</w:t>
      </w:r>
      <w:proofErr w:type="spellEnd"/>
      <w:r w:rsidR="00B560E5" w:rsidRPr="00147B91">
        <w:rPr>
          <w:rFonts w:ascii="Times New Roman" w:hAnsi="Times New Roman" w:cs="Times New Roman"/>
          <w:iCs/>
        </w:rPr>
        <w:t>, he exposes with lurid examples</w:t>
      </w:r>
      <w:r w:rsidR="00D62F1C">
        <w:rPr>
          <w:rFonts w:ascii="Times New Roman" w:hAnsi="Times New Roman" w:cs="Times New Roman"/>
          <w:iCs/>
        </w:rPr>
        <w:t>,</w:t>
      </w:r>
      <w:r w:rsidR="00B560E5" w:rsidRPr="00147B91">
        <w:rPr>
          <w:rFonts w:ascii="Times New Roman" w:hAnsi="Times New Roman" w:cs="Times New Roman"/>
          <w:iCs/>
        </w:rPr>
        <w:t xml:space="preserve"> drawn from the fields of mining</w:t>
      </w:r>
      <w:r w:rsidR="001056CB" w:rsidRPr="00147B91">
        <w:rPr>
          <w:rFonts w:ascii="Times New Roman" w:hAnsi="Times New Roman" w:cs="Times New Roman"/>
          <w:iCs/>
        </w:rPr>
        <w:t xml:space="preserve"> and migration</w:t>
      </w:r>
      <w:r w:rsidR="00B560E5" w:rsidRPr="00147B91">
        <w:rPr>
          <w:rFonts w:ascii="Times New Roman" w:hAnsi="Times New Roman" w:cs="Times New Roman"/>
          <w:iCs/>
        </w:rPr>
        <w:t xml:space="preserve">, the becoming-object of humanity: </w:t>
      </w:r>
      <w:r w:rsidR="00681E10" w:rsidRPr="00147B91">
        <w:rPr>
          <w:rFonts w:ascii="Times New Roman" w:hAnsi="Times New Roman" w:cs="Times New Roman"/>
          <w:iCs/>
        </w:rPr>
        <w:t>“</w:t>
      </w:r>
      <w:r w:rsidR="008431E6" w:rsidRPr="00147B91">
        <w:rPr>
          <w:rFonts w:ascii="Times New Roman" w:hAnsi="Times New Roman" w:cs="Times New Roman"/>
          <w:iCs/>
        </w:rPr>
        <w:t>The transformation of humanity into matter and energy is the ultimate project of brutalism</w:t>
      </w:r>
      <w:r w:rsidR="00B25257" w:rsidRPr="00147B91">
        <w:rPr>
          <w:rFonts w:ascii="Times New Roman" w:hAnsi="Times New Roman" w:cs="Times New Roman"/>
          <w:iCs/>
        </w:rPr>
        <w:t xml:space="preserve">. </w:t>
      </w:r>
      <w:r w:rsidR="005A71D9" w:rsidRPr="00147B91">
        <w:rPr>
          <w:rFonts w:ascii="Times New Roman" w:hAnsi="Times New Roman" w:cs="Times New Roman"/>
          <w:iCs/>
        </w:rPr>
        <w:t>(</w:t>
      </w:r>
      <w:proofErr w:type="spellStart"/>
      <w:r w:rsidR="005A71D9" w:rsidRPr="00147B91">
        <w:rPr>
          <w:rFonts w:ascii="Times New Roman" w:hAnsi="Times New Roman" w:cs="Times New Roman"/>
          <w:iCs/>
        </w:rPr>
        <w:t>Mbembe</w:t>
      </w:r>
      <w:proofErr w:type="spellEnd"/>
      <w:r w:rsidR="005A71D9" w:rsidRPr="00147B91">
        <w:rPr>
          <w:rFonts w:ascii="Times New Roman" w:hAnsi="Times New Roman" w:cs="Times New Roman"/>
          <w:iCs/>
        </w:rPr>
        <w:t xml:space="preserve">, 2020: </w:t>
      </w:r>
      <w:r w:rsidR="00BC61C4" w:rsidRPr="00147B91">
        <w:rPr>
          <w:rFonts w:ascii="Times New Roman" w:hAnsi="Times New Roman" w:cs="Times New Roman"/>
          <w:iCs/>
        </w:rPr>
        <w:t xml:space="preserve">11) </w:t>
      </w:r>
      <w:r w:rsidR="00B25257" w:rsidRPr="00147B91">
        <w:rPr>
          <w:rFonts w:ascii="Times New Roman" w:hAnsi="Times New Roman" w:cs="Times New Roman"/>
          <w:iCs/>
        </w:rPr>
        <w:t xml:space="preserve">[…] </w:t>
      </w:r>
      <w:r w:rsidR="00482841" w:rsidRPr="00147B91">
        <w:rPr>
          <w:rFonts w:ascii="Times New Roman" w:hAnsi="Times New Roman" w:cs="Times New Roman"/>
          <w:iCs/>
        </w:rPr>
        <w:t>Fracturing, fracking and depletion do not only concern resources, but also living bodies exposed to physical exhaustion and to all sorts of biological risks (acute intoxications, cancers, congenital anomalies, neurological troubles, hormonal disturbances). Reduced to a slick and a surface, it is the whole of life that is subject to seismic threats</w:t>
      </w:r>
      <w:r w:rsidR="008431E6" w:rsidRPr="00147B91">
        <w:rPr>
          <w:rFonts w:ascii="Times New Roman" w:hAnsi="Times New Roman" w:cs="Times New Roman"/>
          <w:iCs/>
        </w:rPr>
        <w:t xml:space="preserve">  </w:t>
      </w:r>
      <w:r w:rsidR="00BC61C4" w:rsidRPr="00147B91">
        <w:rPr>
          <w:rFonts w:ascii="Times New Roman" w:hAnsi="Times New Roman" w:cs="Times New Roman"/>
          <w:iCs/>
        </w:rPr>
        <w:t xml:space="preserve">(id., 9) </w:t>
      </w:r>
      <w:r w:rsidR="00B560E5" w:rsidRPr="00147B91">
        <w:rPr>
          <w:rFonts w:ascii="Times New Roman" w:hAnsi="Times New Roman" w:cs="Times New Roman"/>
          <w:iCs/>
        </w:rPr>
        <w:t xml:space="preserve">[…] There’s a becoming-object of humanity as a counterpoint to the becoming-human of objects. We are the ore that our objects are </w:t>
      </w:r>
      <w:r w:rsidR="008431E6" w:rsidRPr="00147B91">
        <w:rPr>
          <w:rFonts w:ascii="Times New Roman" w:hAnsi="Times New Roman" w:cs="Times New Roman"/>
          <w:iCs/>
        </w:rPr>
        <w:t>destined to extract</w:t>
      </w:r>
      <w:r w:rsidR="00BC61C4" w:rsidRPr="00147B91">
        <w:rPr>
          <w:rFonts w:ascii="Times New Roman" w:hAnsi="Times New Roman" w:cs="Times New Roman"/>
          <w:iCs/>
        </w:rPr>
        <w:t>”</w:t>
      </w:r>
      <w:r w:rsidR="00E63836" w:rsidRPr="00147B91">
        <w:rPr>
          <w:rFonts w:ascii="Times New Roman" w:hAnsi="Times New Roman" w:cs="Times New Roman"/>
          <w:iCs/>
        </w:rPr>
        <w:t xml:space="preserve"> </w:t>
      </w:r>
      <w:r w:rsidR="008431E6" w:rsidRPr="00147B91">
        <w:rPr>
          <w:rFonts w:ascii="Times New Roman" w:hAnsi="Times New Roman" w:cs="Times New Roman"/>
          <w:iCs/>
        </w:rPr>
        <w:t xml:space="preserve"> (</w:t>
      </w:r>
      <w:r w:rsidR="00BC61C4" w:rsidRPr="00147B91">
        <w:rPr>
          <w:rFonts w:ascii="Times New Roman" w:hAnsi="Times New Roman" w:cs="Times New Roman"/>
          <w:iCs/>
        </w:rPr>
        <w:t xml:space="preserve">id. </w:t>
      </w:r>
      <w:r w:rsidR="008431E6" w:rsidRPr="00147B91">
        <w:rPr>
          <w:rFonts w:ascii="Times New Roman" w:hAnsi="Times New Roman" w:cs="Times New Roman"/>
          <w:iCs/>
        </w:rPr>
        <w:t xml:space="preserve">16) </w:t>
      </w:r>
    </w:p>
    <w:p w14:paraId="3354B12D" w14:textId="77777777" w:rsidR="008044CB" w:rsidRDefault="00D91EF3" w:rsidP="00204292">
      <w:pPr>
        <w:rPr>
          <w:rFonts w:ascii="Times New Roman" w:hAnsi="Times New Roman" w:cs="Times New Roman"/>
          <w:iCs/>
        </w:rPr>
      </w:pPr>
      <w:r w:rsidRPr="00147B91">
        <w:rPr>
          <w:rFonts w:ascii="Times New Roman" w:hAnsi="Times New Roman" w:cs="Times New Roman"/>
          <w:iCs/>
        </w:rPr>
        <w:t xml:space="preserve">To extract value from the human being, capitalism does not only transform the human into a thing. According to the young Marx, it also transforms the human into an animal. </w:t>
      </w:r>
      <w:r w:rsidR="00BF1D53" w:rsidRPr="00147B91">
        <w:rPr>
          <w:rFonts w:ascii="Times New Roman" w:hAnsi="Times New Roman" w:cs="Times New Roman"/>
          <w:iCs/>
        </w:rPr>
        <w:t xml:space="preserve">Work, which should be the medium of self-expression and self-realisation, is no longer and end in itself. It becomes a </w:t>
      </w:r>
      <w:r w:rsidR="0036283E" w:rsidRPr="00147B91">
        <w:rPr>
          <w:rFonts w:ascii="Times New Roman" w:hAnsi="Times New Roman" w:cs="Times New Roman"/>
          <w:iCs/>
        </w:rPr>
        <w:t xml:space="preserve">mere </w:t>
      </w:r>
      <w:r w:rsidR="00BF1D53" w:rsidRPr="00147B91">
        <w:rPr>
          <w:rFonts w:ascii="Times New Roman" w:hAnsi="Times New Roman" w:cs="Times New Roman"/>
          <w:iCs/>
        </w:rPr>
        <w:t>means of survival</w:t>
      </w:r>
      <w:r w:rsidR="0036283E" w:rsidRPr="00147B91">
        <w:rPr>
          <w:rFonts w:ascii="Times New Roman" w:hAnsi="Times New Roman" w:cs="Times New Roman"/>
          <w:iCs/>
        </w:rPr>
        <w:t>. Working to satisfy their basic needs (eating, drinking, procreating), the workers</w:t>
      </w:r>
      <w:r w:rsidR="00BF1D53" w:rsidRPr="00147B91">
        <w:rPr>
          <w:rFonts w:ascii="Times New Roman" w:hAnsi="Times New Roman" w:cs="Times New Roman"/>
          <w:iCs/>
        </w:rPr>
        <w:t xml:space="preserve"> </w:t>
      </w:r>
      <w:r w:rsidR="00314288" w:rsidRPr="00147B91">
        <w:rPr>
          <w:rFonts w:ascii="Times New Roman" w:hAnsi="Times New Roman" w:cs="Times New Roman"/>
          <w:iCs/>
        </w:rPr>
        <w:t>who have to sell their labour power</w:t>
      </w:r>
      <w:r w:rsidR="00901E98" w:rsidRPr="00147B91">
        <w:rPr>
          <w:rFonts w:ascii="Times New Roman" w:hAnsi="Times New Roman" w:cs="Times New Roman"/>
          <w:iCs/>
        </w:rPr>
        <w:t xml:space="preserve"> are debased </w:t>
      </w:r>
      <w:r w:rsidR="00BF1D53" w:rsidRPr="00147B91">
        <w:rPr>
          <w:rFonts w:ascii="Times New Roman" w:hAnsi="Times New Roman" w:cs="Times New Roman"/>
          <w:iCs/>
        </w:rPr>
        <w:t>to the</w:t>
      </w:r>
      <w:r w:rsidR="0036283E" w:rsidRPr="00147B91">
        <w:rPr>
          <w:rFonts w:ascii="Times New Roman" w:hAnsi="Times New Roman" w:cs="Times New Roman"/>
          <w:iCs/>
        </w:rPr>
        <w:t xml:space="preserve"> animal</w:t>
      </w:r>
      <w:r w:rsidR="00BF1D53" w:rsidRPr="00147B91">
        <w:rPr>
          <w:rFonts w:ascii="Times New Roman" w:hAnsi="Times New Roman" w:cs="Times New Roman"/>
          <w:iCs/>
        </w:rPr>
        <w:t xml:space="preserve"> level. </w:t>
      </w:r>
      <w:r w:rsidR="0036283E" w:rsidRPr="00147B91">
        <w:rPr>
          <w:rFonts w:ascii="Times New Roman" w:hAnsi="Times New Roman" w:cs="Times New Roman"/>
          <w:iCs/>
        </w:rPr>
        <w:t xml:space="preserve">“What is animal becomes human and what is human becomes animal” (Marx, 1968: 515). </w:t>
      </w:r>
      <w:r w:rsidR="008942E7" w:rsidRPr="00147B91">
        <w:rPr>
          <w:rFonts w:ascii="Times New Roman" w:hAnsi="Times New Roman" w:cs="Times New Roman"/>
          <w:iCs/>
        </w:rPr>
        <w:t xml:space="preserve">Reification is </w:t>
      </w:r>
      <w:r w:rsidR="0036283E" w:rsidRPr="00147B91">
        <w:rPr>
          <w:rFonts w:ascii="Times New Roman" w:hAnsi="Times New Roman" w:cs="Times New Roman"/>
          <w:iCs/>
        </w:rPr>
        <w:t xml:space="preserve">therefore </w:t>
      </w:r>
      <w:r w:rsidR="0018101F" w:rsidRPr="00147B91">
        <w:rPr>
          <w:rFonts w:ascii="Times New Roman" w:hAnsi="Times New Roman" w:cs="Times New Roman"/>
          <w:iCs/>
        </w:rPr>
        <w:t xml:space="preserve">also </w:t>
      </w:r>
      <w:r w:rsidR="0036283E" w:rsidRPr="00147B91">
        <w:rPr>
          <w:rFonts w:ascii="Times New Roman" w:hAnsi="Times New Roman" w:cs="Times New Roman"/>
          <w:iCs/>
        </w:rPr>
        <w:t xml:space="preserve">the equivalent of </w:t>
      </w:r>
      <w:proofErr w:type="spellStart"/>
      <w:r w:rsidR="008942E7" w:rsidRPr="00147B91">
        <w:rPr>
          <w:rFonts w:ascii="Times New Roman" w:hAnsi="Times New Roman" w:cs="Times New Roman"/>
          <w:iCs/>
        </w:rPr>
        <w:t>bestialisation</w:t>
      </w:r>
      <w:proofErr w:type="spellEnd"/>
      <w:r w:rsidR="0036283E" w:rsidRPr="00147B91">
        <w:rPr>
          <w:rFonts w:ascii="Times New Roman" w:hAnsi="Times New Roman" w:cs="Times New Roman"/>
          <w:iCs/>
        </w:rPr>
        <w:t xml:space="preserve">. </w:t>
      </w:r>
      <w:r w:rsidR="008942E7" w:rsidRPr="00147B91">
        <w:rPr>
          <w:rFonts w:ascii="Times New Roman" w:hAnsi="Times New Roman" w:cs="Times New Roman"/>
          <w:iCs/>
        </w:rPr>
        <w:t>Treating human beings as animals may be even worse than treat</w:t>
      </w:r>
      <w:r w:rsidR="0018101F" w:rsidRPr="00147B91">
        <w:rPr>
          <w:rFonts w:ascii="Times New Roman" w:hAnsi="Times New Roman" w:cs="Times New Roman"/>
          <w:iCs/>
        </w:rPr>
        <w:t>ing</w:t>
      </w:r>
      <w:r w:rsidR="008942E7" w:rsidRPr="00147B91">
        <w:rPr>
          <w:rFonts w:ascii="Times New Roman" w:hAnsi="Times New Roman" w:cs="Times New Roman"/>
          <w:iCs/>
        </w:rPr>
        <w:t xml:space="preserve"> them as things or commodities. The reduction of the human being to the </w:t>
      </w:r>
      <w:r w:rsidR="0018101F" w:rsidRPr="00147B91">
        <w:rPr>
          <w:rFonts w:ascii="Times New Roman" w:hAnsi="Times New Roman" w:cs="Times New Roman"/>
          <w:iCs/>
        </w:rPr>
        <w:t xml:space="preserve">animal </w:t>
      </w:r>
      <w:r w:rsidR="008942E7" w:rsidRPr="00147B91">
        <w:rPr>
          <w:rFonts w:ascii="Times New Roman" w:hAnsi="Times New Roman" w:cs="Times New Roman"/>
          <w:iCs/>
        </w:rPr>
        <w:t>level</w:t>
      </w:r>
      <w:r w:rsidR="0018101F" w:rsidRPr="00147B91">
        <w:rPr>
          <w:rFonts w:ascii="Times New Roman" w:hAnsi="Times New Roman" w:cs="Times New Roman"/>
          <w:iCs/>
        </w:rPr>
        <w:t xml:space="preserve"> </w:t>
      </w:r>
      <w:r w:rsidR="008942E7" w:rsidRPr="00147B91">
        <w:rPr>
          <w:rFonts w:ascii="Times New Roman" w:hAnsi="Times New Roman" w:cs="Times New Roman"/>
          <w:iCs/>
        </w:rPr>
        <w:t xml:space="preserve">degrades the human </w:t>
      </w:r>
      <w:r w:rsidR="001C44F0" w:rsidRPr="00147B91">
        <w:rPr>
          <w:rFonts w:ascii="Times New Roman" w:hAnsi="Times New Roman" w:cs="Times New Roman"/>
          <w:iCs/>
        </w:rPr>
        <w:t xml:space="preserve">being. Slavery, which treats humans as </w:t>
      </w:r>
      <w:r w:rsidR="00901E98" w:rsidRPr="00147B91">
        <w:rPr>
          <w:rFonts w:ascii="Times New Roman" w:hAnsi="Times New Roman" w:cs="Times New Roman"/>
          <w:iCs/>
        </w:rPr>
        <w:t xml:space="preserve">working animals </w:t>
      </w:r>
      <w:r w:rsidR="0018101F" w:rsidRPr="00147B91">
        <w:rPr>
          <w:rFonts w:ascii="Times New Roman" w:hAnsi="Times New Roman" w:cs="Times New Roman"/>
          <w:iCs/>
        </w:rPr>
        <w:t xml:space="preserve">and beasts of burden </w:t>
      </w:r>
      <w:r w:rsidR="001C44F0" w:rsidRPr="00147B91">
        <w:rPr>
          <w:rFonts w:ascii="Times New Roman" w:hAnsi="Times New Roman" w:cs="Times New Roman"/>
          <w:iCs/>
        </w:rPr>
        <w:t>that can be bought and sold, recognises them as living</w:t>
      </w:r>
      <w:r w:rsidR="00901E98" w:rsidRPr="00147B91">
        <w:rPr>
          <w:rFonts w:ascii="Times New Roman" w:hAnsi="Times New Roman" w:cs="Times New Roman"/>
          <w:iCs/>
        </w:rPr>
        <w:t xml:space="preserve"> </w:t>
      </w:r>
      <w:r w:rsidR="001C44F0" w:rsidRPr="00147B91">
        <w:rPr>
          <w:rFonts w:ascii="Times New Roman" w:hAnsi="Times New Roman" w:cs="Times New Roman"/>
          <w:iCs/>
        </w:rPr>
        <w:t>beings</w:t>
      </w:r>
      <w:r w:rsidR="00230A9E" w:rsidRPr="00147B91">
        <w:rPr>
          <w:rFonts w:ascii="Times New Roman" w:hAnsi="Times New Roman" w:cs="Times New Roman"/>
          <w:iCs/>
        </w:rPr>
        <w:t>, but only to submit them to a ruthless, cruel and inhuman form of exploitation on the plantations</w:t>
      </w:r>
      <w:r w:rsidR="00901E98" w:rsidRPr="00147B91">
        <w:rPr>
          <w:rFonts w:ascii="Times New Roman" w:hAnsi="Times New Roman" w:cs="Times New Roman"/>
          <w:iCs/>
        </w:rPr>
        <w:t xml:space="preserve">. </w:t>
      </w:r>
      <w:r w:rsidR="0018101F" w:rsidRPr="00147B91">
        <w:rPr>
          <w:rFonts w:ascii="Times New Roman" w:hAnsi="Times New Roman" w:cs="Times New Roman"/>
          <w:iCs/>
        </w:rPr>
        <w:t>Marx did not fail to denounce slavery as a</w:t>
      </w:r>
      <w:r w:rsidR="00F91796" w:rsidRPr="00147B91">
        <w:rPr>
          <w:rFonts w:ascii="Times New Roman" w:hAnsi="Times New Roman" w:cs="Times New Roman"/>
          <w:iCs/>
        </w:rPr>
        <w:t xml:space="preserve"> moral</w:t>
      </w:r>
      <w:r w:rsidR="0018101F" w:rsidRPr="00147B91">
        <w:rPr>
          <w:rFonts w:ascii="Times New Roman" w:hAnsi="Times New Roman" w:cs="Times New Roman"/>
          <w:iCs/>
        </w:rPr>
        <w:t xml:space="preserve"> abomination</w:t>
      </w:r>
      <w:r w:rsidR="00457C41" w:rsidRPr="00147B91">
        <w:rPr>
          <w:rFonts w:ascii="Times New Roman" w:hAnsi="Times New Roman" w:cs="Times New Roman"/>
          <w:iCs/>
        </w:rPr>
        <w:t xml:space="preserve">, but </w:t>
      </w:r>
      <w:r w:rsidR="00763351" w:rsidRPr="00147B91">
        <w:rPr>
          <w:rFonts w:ascii="Times New Roman" w:hAnsi="Times New Roman" w:cs="Times New Roman"/>
          <w:iCs/>
        </w:rPr>
        <w:t>he considered the plantation and industrial capitalism as two different economic systems and circumvented the issue of slave labour. He had even less to say about</w:t>
      </w:r>
      <w:r w:rsidR="00F91796" w:rsidRPr="00147B91">
        <w:rPr>
          <w:rFonts w:ascii="Times New Roman" w:hAnsi="Times New Roman" w:cs="Times New Roman"/>
          <w:iCs/>
        </w:rPr>
        <w:t xml:space="preserve"> the exploitation of animals.</w:t>
      </w:r>
      <w:r w:rsidR="00996D92" w:rsidRPr="00147B91">
        <w:rPr>
          <w:rFonts w:ascii="Times New Roman" w:hAnsi="Times New Roman" w:cs="Times New Roman"/>
          <w:iCs/>
        </w:rPr>
        <w:t xml:space="preserve"> </w:t>
      </w:r>
    </w:p>
    <w:p w14:paraId="0AE980F4" w14:textId="77777777" w:rsidR="00050989" w:rsidRDefault="00996D92" w:rsidP="00050989">
      <w:pPr>
        <w:rPr>
          <w:rFonts w:ascii="Times New Roman" w:hAnsi="Times New Roman" w:cs="Times New Roman"/>
          <w:iCs/>
        </w:rPr>
      </w:pPr>
      <w:r w:rsidRPr="00147B91">
        <w:rPr>
          <w:rFonts w:ascii="Times New Roman" w:hAnsi="Times New Roman" w:cs="Times New Roman"/>
          <w:iCs/>
        </w:rPr>
        <w:t xml:space="preserve">The comparison between human and non-human slavery is insensitive and offensive, but if </w:t>
      </w:r>
      <w:r w:rsidR="002B4831" w:rsidRPr="00147B91">
        <w:rPr>
          <w:rFonts w:ascii="Times New Roman" w:hAnsi="Times New Roman" w:cs="Times New Roman"/>
          <w:iCs/>
        </w:rPr>
        <w:t xml:space="preserve">the distinction between humans and animals is specious, </w:t>
      </w:r>
      <w:r w:rsidR="00230A9E" w:rsidRPr="00147B91">
        <w:rPr>
          <w:rFonts w:ascii="Times New Roman" w:hAnsi="Times New Roman" w:cs="Times New Roman"/>
          <w:iCs/>
        </w:rPr>
        <w:t xml:space="preserve">as the abolitionist approach to animal rights claims, </w:t>
      </w:r>
      <w:r w:rsidR="002B4831" w:rsidRPr="00147B91">
        <w:rPr>
          <w:rFonts w:ascii="Times New Roman" w:hAnsi="Times New Roman" w:cs="Times New Roman"/>
          <w:iCs/>
        </w:rPr>
        <w:t xml:space="preserve">it may have a point. In </w:t>
      </w:r>
      <w:r w:rsidR="002B4831" w:rsidRPr="00147B91">
        <w:rPr>
          <w:rFonts w:ascii="Times New Roman" w:hAnsi="Times New Roman" w:cs="Times New Roman"/>
          <w:i/>
        </w:rPr>
        <w:t>The Dreaded Comparison</w:t>
      </w:r>
      <w:r w:rsidR="002B4831" w:rsidRPr="00147B91">
        <w:rPr>
          <w:rFonts w:ascii="Times New Roman" w:hAnsi="Times New Roman" w:cs="Times New Roman"/>
          <w:iCs/>
        </w:rPr>
        <w:t xml:space="preserve">, Marjorie Spiegel (1988: 25) argues that the point is not </w:t>
      </w:r>
      <w:r w:rsidR="005A71D9" w:rsidRPr="00147B91">
        <w:rPr>
          <w:rFonts w:ascii="Times New Roman" w:hAnsi="Times New Roman" w:cs="Times New Roman"/>
          <w:iCs/>
        </w:rPr>
        <w:t>to degrade the human but to elevate the status of the animal:</w:t>
      </w:r>
      <w:r w:rsidR="002B4831" w:rsidRPr="00147B91">
        <w:rPr>
          <w:rFonts w:ascii="Times New Roman" w:hAnsi="Times New Roman" w:cs="Times New Roman"/>
          <w:iCs/>
        </w:rPr>
        <w:t xml:space="preserve"> </w:t>
      </w:r>
      <w:r w:rsidRPr="00147B91">
        <w:rPr>
          <w:rFonts w:ascii="Times New Roman" w:hAnsi="Times New Roman" w:cs="Times New Roman"/>
          <w:iCs/>
        </w:rPr>
        <w:t xml:space="preserve">“Comparing the suffering of animals to that of blacks (or any other oppressed group) is offensive only to the </w:t>
      </w:r>
      <w:proofErr w:type="spellStart"/>
      <w:r w:rsidRPr="00147B91">
        <w:rPr>
          <w:rFonts w:ascii="Times New Roman" w:hAnsi="Times New Roman" w:cs="Times New Roman"/>
          <w:iCs/>
        </w:rPr>
        <w:t>speciesist</w:t>
      </w:r>
      <w:proofErr w:type="spellEnd"/>
      <w:r w:rsidRPr="00147B91">
        <w:rPr>
          <w:rFonts w:ascii="Times New Roman" w:hAnsi="Times New Roman" w:cs="Times New Roman"/>
          <w:iCs/>
        </w:rPr>
        <w:t>: one who has embraced the false notion of what animals are like”</w:t>
      </w:r>
      <w:r w:rsidR="002B4831" w:rsidRPr="00147B91">
        <w:rPr>
          <w:rFonts w:ascii="Times New Roman" w:hAnsi="Times New Roman" w:cs="Times New Roman"/>
          <w:iCs/>
        </w:rPr>
        <w:t xml:space="preserve">. </w:t>
      </w:r>
      <w:r w:rsidR="005A71D9" w:rsidRPr="00147B91">
        <w:rPr>
          <w:rFonts w:ascii="Times New Roman" w:hAnsi="Times New Roman" w:cs="Times New Roman"/>
          <w:iCs/>
        </w:rPr>
        <w:t>I</w:t>
      </w:r>
      <w:r w:rsidR="00230A9E" w:rsidRPr="00147B91">
        <w:rPr>
          <w:rFonts w:ascii="Times New Roman" w:hAnsi="Times New Roman" w:cs="Times New Roman"/>
          <w:iCs/>
        </w:rPr>
        <w:t>ndeed, if</w:t>
      </w:r>
      <w:r w:rsidR="005A71D9" w:rsidRPr="00147B91">
        <w:rPr>
          <w:rFonts w:ascii="Times New Roman" w:hAnsi="Times New Roman" w:cs="Times New Roman"/>
          <w:iCs/>
        </w:rPr>
        <w:t xml:space="preserve"> the line that was arbitrarily drawn between black and white people has been successfully challenged and dislocated, why can’t we do the same for the division between human and non-human animals? </w:t>
      </w:r>
      <w:r w:rsidR="00EF579F" w:rsidRPr="00147B91">
        <w:rPr>
          <w:rFonts w:ascii="Times New Roman" w:hAnsi="Times New Roman" w:cs="Times New Roman"/>
          <w:iCs/>
        </w:rPr>
        <w:t xml:space="preserve">In any case, even if one does not want to go as far as granting personhood to </w:t>
      </w:r>
      <w:r w:rsidR="001056CB" w:rsidRPr="00147B91">
        <w:rPr>
          <w:rFonts w:ascii="Times New Roman" w:hAnsi="Times New Roman" w:cs="Times New Roman"/>
          <w:iCs/>
        </w:rPr>
        <w:t xml:space="preserve">all </w:t>
      </w:r>
      <w:r w:rsidR="00EF579F" w:rsidRPr="00147B91">
        <w:rPr>
          <w:rFonts w:ascii="Times New Roman" w:hAnsi="Times New Roman" w:cs="Times New Roman"/>
          <w:iCs/>
        </w:rPr>
        <w:t>nonhuman animals</w:t>
      </w:r>
      <w:r w:rsidR="00086EDA">
        <w:rPr>
          <w:rFonts w:ascii="Times New Roman" w:hAnsi="Times New Roman" w:cs="Times New Roman"/>
          <w:iCs/>
        </w:rPr>
        <w:t xml:space="preserve"> (including jellyfish, fleas and worms?), </w:t>
      </w:r>
      <w:r w:rsidR="00C5768C" w:rsidRPr="00147B91">
        <w:rPr>
          <w:rFonts w:ascii="Times New Roman" w:hAnsi="Times New Roman" w:cs="Times New Roman"/>
          <w:iCs/>
        </w:rPr>
        <w:t>one should not treat them as things. T</w:t>
      </w:r>
      <w:r w:rsidR="00EF579F" w:rsidRPr="00147B91">
        <w:rPr>
          <w:rFonts w:ascii="Times New Roman" w:hAnsi="Times New Roman" w:cs="Times New Roman"/>
          <w:iCs/>
        </w:rPr>
        <w:t>here</w:t>
      </w:r>
      <w:r w:rsidR="008044CB">
        <w:rPr>
          <w:rFonts w:ascii="Times New Roman" w:hAnsi="Times New Roman" w:cs="Times New Roman"/>
          <w:iCs/>
        </w:rPr>
        <w:t xml:space="preserve"> i</w:t>
      </w:r>
      <w:r w:rsidR="00EF579F" w:rsidRPr="00147B91">
        <w:rPr>
          <w:rFonts w:ascii="Times New Roman" w:hAnsi="Times New Roman" w:cs="Times New Roman"/>
          <w:iCs/>
        </w:rPr>
        <w:t xml:space="preserve">s no doubt that </w:t>
      </w:r>
      <w:r w:rsidR="001056CB" w:rsidRPr="00147B91">
        <w:rPr>
          <w:rFonts w:ascii="Times New Roman" w:hAnsi="Times New Roman" w:cs="Times New Roman"/>
          <w:iCs/>
        </w:rPr>
        <w:t>nonhuman animals</w:t>
      </w:r>
      <w:r w:rsidR="00EF579F" w:rsidRPr="00147B91">
        <w:rPr>
          <w:rFonts w:ascii="Times New Roman" w:hAnsi="Times New Roman" w:cs="Times New Roman"/>
          <w:iCs/>
        </w:rPr>
        <w:t xml:space="preserve"> are self-aware, sentient beings with the </w:t>
      </w:r>
      <w:r w:rsidR="001056CB" w:rsidRPr="00147B91">
        <w:rPr>
          <w:rFonts w:ascii="Times New Roman" w:hAnsi="Times New Roman" w:cs="Times New Roman"/>
          <w:iCs/>
        </w:rPr>
        <w:t xml:space="preserve">capacity </w:t>
      </w:r>
      <w:r w:rsidR="00EF579F" w:rsidRPr="00147B91">
        <w:rPr>
          <w:rFonts w:ascii="Times New Roman" w:hAnsi="Times New Roman" w:cs="Times New Roman"/>
          <w:iCs/>
        </w:rPr>
        <w:t>to suffer</w:t>
      </w:r>
      <w:r w:rsidR="00C5768C" w:rsidRPr="00147B91">
        <w:rPr>
          <w:rFonts w:ascii="Times New Roman" w:hAnsi="Times New Roman" w:cs="Times New Roman"/>
          <w:iCs/>
        </w:rPr>
        <w:t xml:space="preserve">. </w:t>
      </w:r>
      <w:r w:rsidR="005928D3" w:rsidRPr="00147B91">
        <w:rPr>
          <w:rFonts w:ascii="Times New Roman" w:hAnsi="Times New Roman" w:cs="Times New Roman"/>
          <w:iCs/>
        </w:rPr>
        <w:t>From this “</w:t>
      </w:r>
      <w:proofErr w:type="spellStart"/>
      <w:r w:rsidR="005928D3" w:rsidRPr="00147B91">
        <w:rPr>
          <w:rFonts w:ascii="Times New Roman" w:hAnsi="Times New Roman" w:cs="Times New Roman"/>
          <w:iCs/>
        </w:rPr>
        <w:t>pathocentric</w:t>
      </w:r>
      <w:proofErr w:type="spellEnd"/>
      <w:r w:rsidR="005928D3" w:rsidRPr="00147B91">
        <w:rPr>
          <w:rFonts w:ascii="Times New Roman" w:hAnsi="Times New Roman" w:cs="Times New Roman"/>
          <w:iCs/>
        </w:rPr>
        <w:t xml:space="preserve">” argument, one can then derive various </w:t>
      </w:r>
      <w:r w:rsidR="005928D3" w:rsidRPr="00147B91">
        <w:rPr>
          <w:rFonts w:ascii="Times New Roman" w:hAnsi="Times New Roman" w:cs="Times New Roman"/>
          <w:iCs/>
        </w:rPr>
        <w:lastRenderedPageBreak/>
        <w:t>positions in the philosophy of animal rights</w:t>
      </w:r>
      <w:r w:rsidR="00902FC9" w:rsidRPr="00147B91">
        <w:rPr>
          <w:rFonts w:ascii="Times New Roman" w:hAnsi="Times New Roman" w:cs="Times New Roman"/>
          <w:iCs/>
        </w:rPr>
        <w:t xml:space="preserve"> (rights-based, utilitarian, ethics of care</w:t>
      </w:r>
      <w:r w:rsidR="00403BEF" w:rsidRPr="00147B91">
        <w:rPr>
          <w:rFonts w:ascii="Times New Roman" w:hAnsi="Times New Roman" w:cs="Times New Roman"/>
          <w:iCs/>
        </w:rPr>
        <w:t xml:space="preserve"> - see Garner, 1996: 1-60</w:t>
      </w:r>
      <w:r w:rsidR="00902FC9" w:rsidRPr="00147B91">
        <w:rPr>
          <w:rFonts w:ascii="Times New Roman" w:hAnsi="Times New Roman" w:cs="Times New Roman"/>
          <w:iCs/>
        </w:rPr>
        <w:t>)</w:t>
      </w:r>
      <w:r w:rsidR="005928D3" w:rsidRPr="00147B91">
        <w:rPr>
          <w:rFonts w:ascii="Times New Roman" w:hAnsi="Times New Roman" w:cs="Times New Roman"/>
          <w:iCs/>
        </w:rPr>
        <w:t xml:space="preserve">. </w:t>
      </w:r>
      <w:r w:rsidR="00994C61" w:rsidRPr="00147B91">
        <w:rPr>
          <w:rFonts w:ascii="Times New Roman" w:hAnsi="Times New Roman" w:cs="Times New Roman"/>
          <w:iCs/>
        </w:rPr>
        <w:t xml:space="preserve"> </w:t>
      </w:r>
      <w:r w:rsidR="00902FC9" w:rsidRPr="00147B91">
        <w:rPr>
          <w:rFonts w:ascii="Times New Roman" w:hAnsi="Times New Roman" w:cs="Times New Roman"/>
          <w:iCs/>
        </w:rPr>
        <w:t>One may argue with Kant</w:t>
      </w:r>
      <w:r w:rsidR="00403BEF" w:rsidRPr="00147B91">
        <w:rPr>
          <w:rFonts w:ascii="Times New Roman" w:hAnsi="Times New Roman" w:cs="Times New Roman"/>
          <w:iCs/>
        </w:rPr>
        <w:t xml:space="preserve"> </w:t>
      </w:r>
      <w:r w:rsidR="00902FC9" w:rsidRPr="00147B91">
        <w:rPr>
          <w:rFonts w:ascii="Times New Roman" w:hAnsi="Times New Roman" w:cs="Times New Roman"/>
          <w:iCs/>
        </w:rPr>
        <w:t>that animals are “subjects-of-a-life” and cannot be regarded as means to an end</w:t>
      </w:r>
      <w:r w:rsidR="00403BEF" w:rsidRPr="00147B91">
        <w:rPr>
          <w:rFonts w:ascii="Times New Roman" w:hAnsi="Times New Roman" w:cs="Times New Roman"/>
          <w:iCs/>
        </w:rPr>
        <w:t xml:space="preserve"> (Tom Regan)</w:t>
      </w:r>
      <w:r w:rsidR="00902FC9" w:rsidRPr="00147B91">
        <w:rPr>
          <w:rFonts w:ascii="Times New Roman" w:hAnsi="Times New Roman" w:cs="Times New Roman"/>
          <w:iCs/>
        </w:rPr>
        <w:t xml:space="preserve">. With Marx, one may want to </w:t>
      </w:r>
      <w:r w:rsidR="00DC2205" w:rsidRPr="00147B91">
        <w:rPr>
          <w:rFonts w:ascii="Times New Roman" w:hAnsi="Times New Roman" w:cs="Times New Roman"/>
          <w:iCs/>
        </w:rPr>
        <w:t>defend abolitionism on the grounds tha</w:t>
      </w:r>
      <w:r w:rsidR="008044CB">
        <w:rPr>
          <w:rFonts w:ascii="Times New Roman" w:hAnsi="Times New Roman" w:cs="Times New Roman"/>
          <w:iCs/>
        </w:rPr>
        <w:t>t</w:t>
      </w:r>
      <w:r w:rsidR="00DC2205" w:rsidRPr="00147B91">
        <w:rPr>
          <w:rFonts w:ascii="Times New Roman" w:hAnsi="Times New Roman" w:cs="Times New Roman"/>
          <w:iCs/>
        </w:rPr>
        <w:t xml:space="preserve"> animals need only one right, the right no</w:t>
      </w:r>
      <w:r w:rsidR="00403BEF" w:rsidRPr="00147B91">
        <w:rPr>
          <w:rFonts w:ascii="Times New Roman" w:hAnsi="Times New Roman" w:cs="Times New Roman"/>
          <w:iCs/>
        </w:rPr>
        <w:t>t</w:t>
      </w:r>
      <w:r w:rsidR="00DC2205" w:rsidRPr="00147B91">
        <w:rPr>
          <w:rFonts w:ascii="Times New Roman" w:hAnsi="Times New Roman" w:cs="Times New Roman"/>
          <w:iCs/>
        </w:rPr>
        <w:t xml:space="preserve"> to be owned as property</w:t>
      </w:r>
      <w:r w:rsidR="00403BEF" w:rsidRPr="00147B91">
        <w:rPr>
          <w:rFonts w:ascii="Times New Roman" w:hAnsi="Times New Roman" w:cs="Times New Roman"/>
          <w:iCs/>
        </w:rPr>
        <w:t xml:space="preserve"> (Gary </w:t>
      </w:r>
      <w:proofErr w:type="spellStart"/>
      <w:r w:rsidR="00403BEF" w:rsidRPr="00147B91">
        <w:rPr>
          <w:rFonts w:ascii="Times New Roman" w:hAnsi="Times New Roman" w:cs="Times New Roman"/>
          <w:iCs/>
        </w:rPr>
        <w:t>Francione</w:t>
      </w:r>
      <w:proofErr w:type="spellEnd"/>
      <w:r w:rsidR="00403BEF" w:rsidRPr="00147B91">
        <w:rPr>
          <w:rFonts w:ascii="Times New Roman" w:hAnsi="Times New Roman" w:cs="Times New Roman"/>
          <w:iCs/>
        </w:rPr>
        <w:t>)</w:t>
      </w:r>
      <w:r w:rsidR="00DC2205" w:rsidRPr="00147B91">
        <w:rPr>
          <w:rFonts w:ascii="Times New Roman" w:hAnsi="Times New Roman" w:cs="Times New Roman"/>
          <w:iCs/>
        </w:rPr>
        <w:t xml:space="preserve">. </w:t>
      </w:r>
      <w:r w:rsidR="005928D3" w:rsidRPr="00147B91">
        <w:rPr>
          <w:rFonts w:ascii="Times New Roman" w:hAnsi="Times New Roman" w:cs="Times New Roman"/>
          <w:iCs/>
        </w:rPr>
        <w:t>Like Bentham, one</w:t>
      </w:r>
      <w:r w:rsidR="008044CB">
        <w:rPr>
          <w:rFonts w:ascii="Times New Roman" w:hAnsi="Times New Roman" w:cs="Times New Roman"/>
          <w:iCs/>
        </w:rPr>
        <w:t xml:space="preserve"> is entitled</w:t>
      </w:r>
      <w:r w:rsidR="005928D3" w:rsidRPr="00147B91">
        <w:rPr>
          <w:rFonts w:ascii="Times New Roman" w:hAnsi="Times New Roman" w:cs="Times New Roman"/>
          <w:iCs/>
        </w:rPr>
        <w:t xml:space="preserve"> to </w:t>
      </w:r>
      <w:r w:rsidR="009E785A" w:rsidRPr="00147B91">
        <w:rPr>
          <w:rFonts w:ascii="Times New Roman" w:hAnsi="Times New Roman" w:cs="Times New Roman"/>
          <w:iCs/>
        </w:rPr>
        <w:t>defend a utilitarian position and grant them</w:t>
      </w:r>
      <w:r w:rsidR="00C5768C" w:rsidRPr="00147B91">
        <w:rPr>
          <w:rFonts w:ascii="Times New Roman" w:hAnsi="Times New Roman" w:cs="Times New Roman"/>
          <w:iCs/>
        </w:rPr>
        <w:t xml:space="preserve"> rights to life, liberty and freedom</w:t>
      </w:r>
      <w:r w:rsidR="009E785A" w:rsidRPr="00147B91">
        <w:rPr>
          <w:rFonts w:ascii="Times New Roman" w:hAnsi="Times New Roman" w:cs="Times New Roman"/>
          <w:iCs/>
        </w:rPr>
        <w:t xml:space="preserve"> from</w:t>
      </w:r>
      <w:r w:rsidR="00C5768C" w:rsidRPr="00147B91">
        <w:rPr>
          <w:rFonts w:ascii="Times New Roman" w:hAnsi="Times New Roman" w:cs="Times New Roman"/>
          <w:iCs/>
        </w:rPr>
        <w:t xml:space="preserve"> torture</w:t>
      </w:r>
      <w:r w:rsidR="00403BEF" w:rsidRPr="00147B91">
        <w:rPr>
          <w:rFonts w:ascii="Times New Roman" w:hAnsi="Times New Roman" w:cs="Times New Roman"/>
          <w:iCs/>
        </w:rPr>
        <w:t xml:space="preserve"> (Peter Singer)</w:t>
      </w:r>
      <w:r w:rsidR="00C5768C" w:rsidRPr="00147B91">
        <w:rPr>
          <w:rFonts w:ascii="Times New Roman" w:hAnsi="Times New Roman" w:cs="Times New Roman"/>
          <w:iCs/>
        </w:rPr>
        <w:t xml:space="preserve">. </w:t>
      </w:r>
      <w:r w:rsidR="00BC7276" w:rsidRPr="00147B91">
        <w:rPr>
          <w:rFonts w:ascii="Times New Roman" w:hAnsi="Times New Roman" w:cs="Times New Roman"/>
          <w:iCs/>
        </w:rPr>
        <w:t xml:space="preserve">If </w:t>
      </w:r>
      <w:r w:rsidR="00D62F1C">
        <w:rPr>
          <w:rFonts w:ascii="Times New Roman" w:hAnsi="Times New Roman" w:cs="Times New Roman"/>
          <w:iCs/>
        </w:rPr>
        <w:t>one</w:t>
      </w:r>
      <w:r w:rsidR="00BC7276" w:rsidRPr="00147B91">
        <w:rPr>
          <w:rFonts w:ascii="Times New Roman" w:hAnsi="Times New Roman" w:cs="Times New Roman"/>
          <w:iCs/>
        </w:rPr>
        <w:t xml:space="preserve"> do</w:t>
      </w:r>
      <w:r w:rsidR="00D62F1C">
        <w:rPr>
          <w:rFonts w:ascii="Times New Roman" w:hAnsi="Times New Roman" w:cs="Times New Roman"/>
          <w:iCs/>
        </w:rPr>
        <w:t>esn’</w:t>
      </w:r>
      <w:r w:rsidR="00BC7276" w:rsidRPr="00147B91">
        <w:rPr>
          <w:rFonts w:ascii="Times New Roman" w:hAnsi="Times New Roman" w:cs="Times New Roman"/>
          <w:iCs/>
        </w:rPr>
        <w:t xml:space="preserve">t grant them human </w:t>
      </w:r>
      <w:proofErr w:type="spellStart"/>
      <w:r w:rsidR="00BC7276" w:rsidRPr="00147B91">
        <w:rPr>
          <w:rFonts w:ascii="Times New Roman" w:hAnsi="Times New Roman" w:cs="Times New Roman"/>
          <w:iCs/>
        </w:rPr>
        <w:t>rights,</w:t>
      </w:r>
      <w:r w:rsidR="00D62F1C">
        <w:rPr>
          <w:rFonts w:ascii="Times New Roman" w:hAnsi="Times New Roman" w:cs="Times New Roman"/>
          <w:iCs/>
        </w:rPr>
        <w:t>one</w:t>
      </w:r>
      <w:proofErr w:type="spellEnd"/>
      <w:r w:rsidR="00BC7276" w:rsidRPr="00147B91">
        <w:rPr>
          <w:rFonts w:ascii="Times New Roman" w:hAnsi="Times New Roman" w:cs="Times New Roman"/>
          <w:iCs/>
        </w:rPr>
        <w:t xml:space="preserve"> ought at least to treat them as humanely as possible and guarantee a minimum of welfare so that that they have reasonably pleasant lives and relatively painless deaths. With eco-feminists and eco-humanists, we might also want to </w:t>
      </w:r>
      <w:r w:rsidR="00994C61" w:rsidRPr="00147B91">
        <w:rPr>
          <w:rFonts w:ascii="Times New Roman" w:hAnsi="Times New Roman" w:cs="Times New Roman"/>
          <w:iCs/>
        </w:rPr>
        <w:t xml:space="preserve">go further </w:t>
      </w:r>
      <w:r w:rsidR="00D62F1C">
        <w:rPr>
          <w:rFonts w:ascii="Times New Roman" w:hAnsi="Times New Roman" w:cs="Times New Roman"/>
          <w:iCs/>
        </w:rPr>
        <w:t xml:space="preserve">than welfarism </w:t>
      </w:r>
      <w:r w:rsidR="00994C61" w:rsidRPr="00147B91">
        <w:rPr>
          <w:rFonts w:ascii="Times New Roman" w:hAnsi="Times New Roman" w:cs="Times New Roman"/>
          <w:iCs/>
        </w:rPr>
        <w:t xml:space="preserve">and extend the ethics of care, </w:t>
      </w:r>
      <w:r w:rsidR="0095270A" w:rsidRPr="00147B91">
        <w:rPr>
          <w:rFonts w:ascii="Times New Roman" w:hAnsi="Times New Roman" w:cs="Times New Roman"/>
          <w:iCs/>
        </w:rPr>
        <w:t xml:space="preserve">as well as </w:t>
      </w:r>
      <w:r w:rsidR="00994C61" w:rsidRPr="00147B91">
        <w:rPr>
          <w:rFonts w:ascii="Times New Roman" w:hAnsi="Times New Roman" w:cs="Times New Roman"/>
          <w:iCs/>
        </w:rPr>
        <w:t>the ethics of communication, recognition and resonance</w:t>
      </w:r>
      <w:r w:rsidR="008044CB">
        <w:rPr>
          <w:rFonts w:ascii="Times New Roman" w:hAnsi="Times New Roman" w:cs="Times New Roman"/>
          <w:iCs/>
        </w:rPr>
        <w:t>,</w:t>
      </w:r>
      <w:r w:rsidR="00994C61" w:rsidRPr="00147B91">
        <w:rPr>
          <w:rFonts w:ascii="Times New Roman" w:hAnsi="Times New Roman" w:cs="Times New Roman"/>
          <w:iCs/>
        </w:rPr>
        <w:t xml:space="preserve"> to </w:t>
      </w:r>
      <w:r w:rsidR="008A7A89" w:rsidRPr="00147B91">
        <w:rPr>
          <w:rFonts w:ascii="Times New Roman" w:hAnsi="Times New Roman" w:cs="Times New Roman"/>
          <w:iCs/>
        </w:rPr>
        <w:t xml:space="preserve">human-animal </w:t>
      </w:r>
      <w:r w:rsidR="00994C61" w:rsidRPr="00147B91">
        <w:rPr>
          <w:rFonts w:ascii="Times New Roman" w:hAnsi="Times New Roman" w:cs="Times New Roman"/>
          <w:iCs/>
        </w:rPr>
        <w:t xml:space="preserve">relations. </w:t>
      </w:r>
      <w:r w:rsidR="009E785A" w:rsidRPr="00147B91">
        <w:rPr>
          <w:rFonts w:ascii="Times New Roman" w:hAnsi="Times New Roman" w:cs="Times New Roman"/>
          <w:iCs/>
        </w:rPr>
        <w:t xml:space="preserve">This </w:t>
      </w:r>
      <w:r w:rsidR="008044CB">
        <w:rPr>
          <w:rFonts w:ascii="Times New Roman" w:hAnsi="Times New Roman" w:cs="Times New Roman"/>
          <w:iCs/>
        </w:rPr>
        <w:t xml:space="preserve">is </w:t>
      </w:r>
      <w:r w:rsidR="009E785A" w:rsidRPr="00147B91">
        <w:rPr>
          <w:rFonts w:ascii="Times New Roman" w:hAnsi="Times New Roman" w:cs="Times New Roman"/>
          <w:iCs/>
        </w:rPr>
        <w:t>in any case the moral background f</w:t>
      </w:r>
      <w:r w:rsidR="006D5CED" w:rsidRPr="00147B91">
        <w:rPr>
          <w:rFonts w:ascii="Times New Roman" w:hAnsi="Times New Roman" w:cs="Times New Roman"/>
          <w:iCs/>
        </w:rPr>
        <w:t xml:space="preserve">or most of the research on, with and about animals in the new fields of </w:t>
      </w:r>
      <w:r w:rsidR="00D62F1C">
        <w:rPr>
          <w:rFonts w:ascii="Times New Roman" w:hAnsi="Times New Roman" w:cs="Times New Roman"/>
          <w:iCs/>
        </w:rPr>
        <w:t>“</w:t>
      </w:r>
      <w:r w:rsidR="001068C8" w:rsidRPr="00147B91">
        <w:rPr>
          <w:rFonts w:ascii="Times New Roman" w:hAnsi="Times New Roman" w:cs="Times New Roman"/>
          <w:iCs/>
        </w:rPr>
        <w:t>human-</w:t>
      </w:r>
      <w:r w:rsidR="009E785A" w:rsidRPr="00147B91">
        <w:rPr>
          <w:rFonts w:ascii="Times New Roman" w:hAnsi="Times New Roman" w:cs="Times New Roman"/>
          <w:iCs/>
        </w:rPr>
        <w:t>animal studies</w:t>
      </w:r>
      <w:r w:rsidR="00D62F1C">
        <w:rPr>
          <w:rFonts w:ascii="Times New Roman" w:hAnsi="Times New Roman" w:cs="Times New Roman"/>
          <w:iCs/>
        </w:rPr>
        <w:t>”</w:t>
      </w:r>
      <w:r w:rsidR="009E785A" w:rsidRPr="00147B91">
        <w:rPr>
          <w:rFonts w:ascii="Times New Roman" w:hAnsi="Times New Roman" w:cs="Times New Roman"/>
          <w:iCs/>
        </w:rPr>
        <w:t xml:space="preserve"> </w:t>
      </w:r>
      <w:r w:rsidR="006D5CED" w:rsidRPr="00147B91">
        <w:rPr>
          <w:rFonts w:ascii="Times New Roman" w:hAnsi="Times New Roman" w:cs="Times New Roman"/>
          <w:iCs/>
        </w:rPr>
        <w:t>(</w:t>
      </w:r>
      <w:proofErr w:type="spellStart"/>
      <w:r w:rsidR="006D5CED" w:rsidRPr="00147B91">
        <w:rPr>
          <w:rFonts w:ascii="Times New Roman" w:hAnsi="Times New Roman" w:cs="Times New Roman"/>
          <w:iCs/>
        </w:rPr>
        <w:t>Roscher</w:t>
      </w:r>
      <w:proofErr w:type="spellEnd"/>
      <w:r w:rsidR="006D5CED" w:rsidRPr="00147B91">
        <w:rPr>
          <w:rFonts w:ascii="Times New Roman" w:hAnsi="Times New Roman" w:cs="Times New Roman"/>
          <w:iCs/>
        </w:rPr>
        <w:t xml:space="preserve">, 2022) </w:t>
      </w:r>
      <w:r w:rsidR="0099546D" w:rsidRPr="00147B91">
        <w:rPr>
          <w:rFonts w:ascii="Times New Roman" w:hAnsi="Times New Roman" w:cs="Times New Roman"/>
          <w:iCs/>
        </w:rPr>
        <w:t xml:space="preserve">and the </w:t>
      </w:r>
      <w:r w:rsidR="00D62F1C">
        <w:rPr>
          <w:rFonts w:ascii="Times New Roman" w:hAnsi="Times New Roman" w:cs="Times New Roman"/>
          <w:iCs/>
        </w:rPr>
        <w:t>“</w:t>
      </w:r>
      <w:r w:rsidR="0099546D" w:rsidRPr="00147B91">
        <w:rPr>
          <w:rFonts w:ascii="Times New Roman" w:hAnsi="Times New Roman" w:cs="Times New Roman"/>
          <w:iCs/>
        </w:rPr>
        <w:t xml:space="preserve">sociology of </w:t>
      </w:r>
      <w:proofErr w:type="spellStart"/>
      <w:r w:rsidR="0099546D" w:rsidRPr="00147B91">
        <w:rPr>
          <w:rFonts w:ascii="Times New Roman" w:hAnsi="Times New Roman" w:cs="Times New Roman"/>
          <w:iCs/>
        </w:rPr>
        <w:t>anthropozoological</w:t>
      </w:r>
      <w:proofErr w:type="spellEnd"/>
      <w:r w:rsidR="0099546D" w:rsidRPr="00147B91">
        <w:rPr>
          <w:rFonts w:ascii="Times New Roman" w:hAnsi="Times New Roman" w:cs="Times New Roman"/>
          <w:iCs/>
        </w:rPr>
        <w:t xml:space="preserve"> relations</w:t>
      </w:r>
      <w:r w:rsidR="00D62F1C">
        <w:rPr>
          <w:rFonts w:ascii="Times New Roman" w:hAnsi="Times New Roman" w:cs="Times New Roman"/>
          <w:iCs/>
        </w:rPr>
        <w:t>”</w:t>
      </w:r>
      <w:r w:rsidR="006D5CED" w:rsidRPr="00147B91">
        <w:rPr>
          <w:rFonts w:ascii="Times New Roman" w:hAnsi="Times New Roman" w:cs="Times New Roman"/>
          <w:iCs/>
        </w:rPr>
        <w:t xml:space="preserve"> (</w:t>
      </w:r>
      <w:proofErr w:type="spellStart"/>
      <w:r w:rsidR="001056CB" w:rsidRPr="00147B91">
        <w:rPr>
          <w:rFonts w:ascii="Times New Roman" w:hAnsi="Times New Roman" w:cs="Times New Roman"/>
          <w:color w:val="2A2A2A"/>
        </w:rPr>
        <w:t>Michalon</w:t>
      </w:r>
      <w:proofErr w:type="spellEnd"/>
      <w:r w:rsidR="001056CB" w:rsidRPr="00147B91">
        <w:rPr>
          <w:rFonts w:ascii="Times New Roman" w:hAnsi="Times New Roman" w:cs="Times New Roman"/>
          <w:color w:val="2A2A2A"/>
        </w:rPr>
        <w:t xml:space="preserve">, </w:t>
      </w:r>
      <w:proofErr w:type="spellStart"/>
      <w:r w:rsidR="001056CB" w:rsidRPr="00147B91">
        <w:rPr>
          <w:rFonts w:ascii="Times New Roman" w:hAnsi="Times New Roman" w:cs="Times New Roman"/>
          <w:color w:val="2A2A2A"/>
        </w:rPr>
        <w:t>Doré</w:t>
      </w:r>
      <w:proofErr w:type="spellEnd"/>
      <w:r w:rsidR="001056CB" w:rsidRPr="00147B91">
        <w:rPr>
          <w:rFonts w:ascii="Times New Roman" w:hAnsi="Times New Roman" w:cs="Times New Roman"/>
          <w:color w:val="2A2A2A"/>
        </w:rPr>
        <w:t xml:space="preserve"> and </w:t>
      </w:r>
      <w:proofErr w:type="spellStart"/>
      <w:r w:rsidR="001056CB" w:rsidRPr="00147B91">
        <w:rPr>
          <w:rFonts w:ascii="Times New Roman" w:hAnsi="Times New Roman" w:cs="Times New Roman"/>
          <w:color w:val="2A2A2A"/>
        </w:rPr>
        <w:t>Mondémé</w:t>
      </w:r>
      <w:proofErr w:type="spellEnd"/>
      <w:r w:rsidR="001056CB" w:rsidRPr="00147B91">
        <w:rPr>
          <w:rFonts w:ascii="Times New Roman" w:hAnsi="Times New Roman" w:cs="Times New Roman"/>
          <w:color w:val="2A2A2A"/>
        </w:rPr>
        <w:t>, 2016</w:t>
      </w:r>
      <w:r w:rsidR="006D5CED" w:rsidRPr="00147B91">
        <w:rPr>
          <w:rFonts w:ascii="Times New Roman" w:hAnsi="Times New Roman" w:cs="Times New Roman"/>
          <w:iCs/>
        </w:rPr>
        <w:t>)</w:t>
      </w:r>
      <w:r w:rsidR="001056CB" w:rsidRPr="00147B91">
        <w:rPr>
          <w:rFonts w:ascii="Times New Roman" w:hAnsi="Times New Roman" w:cs="Times New Roman"/>
          <w:iCs/>
        </w:rPr>
        <w:t xml:space="preserve">. </w:t>
      </w:r>
      <w:r w:rsidR="00147B91">
        <w:rPr>
          <w:rFonts w:ascii="Times New Roman" w:hAnsi="Times New Roman" w:cs="Times New Roman"/>
          <w:iCs/>
        </w:rPr>
        <w:t xml:space="preserve">When they study representations of animals as symbols of distinction, as expressions of  social tensions or controversies, when they </w:t>
      </w:r>
      <w:r w:rsidR="00A815F7">
        <w:rPr>
          <w:rFonts w:ascii="Times New Roman" w:hAnsi="Times New Roman" w:cs="Times New Roman"/>
          <w:iCs/>
        </w:rPr>
        <w:t xml:space="preserve">investigate animal societies, transspecies intersectionality, vegetarianism, veganism and animal rights activism, but also when they </w:t>
      </w:r>
      <w:r w:rsidR="00147B91">
        <w:rPr>
          <w:rFonts w:ascii="Times New Roman" w:hAnsi="Times New Roman" w:cs="Times New Roman"/>
          <w:iCs/>
        </w:rPr>
        <w:t xml:space="preserve">critically analyse the objective conditions of animal life in modern societies, </w:t>
      </w:r>
      <w:r w:rsidR="00A815F7">
        <w:rPr>
          <w:rFonts w:ascii="Times New Roman" w:hAnsi="Times New Roman" w:cs="Times New Roman"/>
          <w:iCs/>
        </w:rPr>
        <w:t xml:space="preserve">at home, </w:t>
      </w:r>
      <w:r w:rsidR="00086EDA">
        <w:rPr>
          <w:rFonts w:ascii="Times New Roman" w:hAnsi="Times New Roman" w:cs="Times New Roman"/>
          <w:iCs/>
        </w:rPr>
        <w:t xml:space="preserve">in </w:t>
      </w:r>
      <w:r w:rsidR="00A815F7">
        <w:rPr>
          <w:rFonts w:ascii="Times New Roman" w:hAnsi="Times New Roman" w:cs="Times New Roman"/>
          <w:iCs/>
        </w:rPr>
        <w:t xml:space="preserve">the farms, in </w:t>
      </w:r>
      <w:r w:rsidR="00050989">
        <w:rPr>
          <w:rFonts w:ascii="Times New Roman" w:hAnsi="Times New Roman" w:cs="Times New Roman"/>
          <w:iCs/>
        </w:rPr>
        <w:t>the</w:t>
      </w:r>
      <w:r w:rsidR="00A815F7">
        <w:rPr>
          <w:rFonts w:ascii="Times New Roman" w:hAnsi="Times New Roman" w:cs="Times New Roman"/>
          <w:iCs/>
        </w:rPr>
        <w:t xml:space="preserve"> zoos, in </w:t>
      </w:r>
      <w:r w:rsidR="00D62F1C">
        <w:rPr>
          <w:rFonts w:ascii="Times New Roman" w:hAnsi="Times New Roman" w:cs="Times New Roman"/>
          <w:iCs/>
        </w:rPr>
        <w:t xml:space="preserve">the circuses, in </w:t>
      </w:r>
      <w:r w:rsidR="008044CB">
        <w:rPr>
          <w:rFonts w:ascii="Times New Roman" w:hAnsi="Times New Roman" w:cs="Times New Roman"/>
          <w:iCs/>
        </w:rPr>
        <w:t xml:space="preserve">laboratories </w:t>
      </w:r>
      <w:r w:rsidR="00A815F7">
        <w:rPr>
          <w:rFonts w:ascii="Times New Roman" w:hAnsi="Times New Roman" w:cs="Times New Roman"/>
          <w:iCs/>
        </w:rPr>
        <w:t xml:space="preserve">and </w:t>
      </w:r>
      <w:r w:rsidR="00050989">
        <w:rPr>
          <w:rFonts w:ascii="Times New Roman" w:hAnsi="Times New Roman" w:cs="Times New Roman"/>
          <w:iCs/>
        </w:rPr>
        <w:t xml:space="preserve">in </w:t>
      </w:r>
      <w:r w:rsidR="00A815F7">
        <w:rPr>
          <w:rFonts w:ascii="Times New Roman" w:hAnsi="Times New Roman" w:cs="Times New Roman"/>
          <w:iCs/>
        </w:rPr>
        <w:t xml:space="preserve">slaughterhouses, </w:t>
      </w:r>
      <w:r w:rsidR="00147B91">
        <w:rPr>
          <w:rFonts w:ascii="Times New Roman" w:hAnsi="Times New Roman" w:cs="Times New Roman"/>
          <w:iCs/>
        </w:rPr>
        <w:t xml:space="preserve">when they investigate </w:t>
      </w:r>
      <w:r w:rsidR="00A815F7">
        <w:rPr>
          <w:rFonts w:ascii="Times New Roman" w:hAnsi="Times New Roman" w:cs="Times New Roman"/>
          <w:iCs/>
        </w:rPr>
        <w:t xml:space="preserve">interactions between the mahout and the elephant, the blind </w:t>
      </w:r>
      <w:r w:rsidR="00086EDA">
        <w:rPr>
          <w:rFonts w:ascii="Times New Roman" w:hAnsi="Times New Roman" w:cs="Times New Roman"/>
          <w:iCs/>
        </w:rPr>
        <w:t xml:space="preserve">person </w:t>
      </w:r>
      <w:r w:rsidR="00A815F7">
        <w:rPr>
          <w:rFonts w:ascii="Times New Roman" w:hAnsi="Times New Roman" w:cs="Times New Roman"/>
          <w:iCs/>
        </w:rPr>
        <w:t>and the dog, the horse and the rider, the whale and the autist</w:t>
      </w:r>
      <w:r w:rsidR="00086EDA">
        <w:rPr>
          <w:rFonts w:ascii="Times New Roman" w:hAnsi="Times New Roman" w:cs="Times New Roman"/>
          <w:iCs/>
        </w:rPr>
        <w:t xml:space="preserve"> child</w:t>
      </w:r>
      <w:r w:rsidR="00A815F7">
        <w:rPr>
          <w:rFonts w:ascii="Times New Roman" w:hAnsi="Times New Roman" w:cs="Times New Roman"/>
          <w:iCs/>
        </w:rPr>
        <w:t>, in all cases</w:t>
      </w:r>
      <w:r w:rsidR="009E18CF">
        <w:rPr>
          <w:rFonts w:ascii="Times New Roman" w:hAnsi="Times New Roman" w:cs="Times New Roman"/>
          <w:iCs/>
        </w:rPr>
        <w:t xml:space="preserve"> a new sensibility, a new worldview and a new world-relation that transcends the epistemological blinders and the moral blindness of Enlightenment naturalism comes to the fore.</w:t>
      </w:r>
      <w:r w:rsidR="004A6648">
        <w:rPr>
          <w:rFonts w:ascii="Times New Roman" w:hAnsi="Times New Roman" w:cs="Times New Roman"/>
          <w:iCs/>
        </w:rPr>
        <w:t xml:space="preserve"> </w:t>
      </w:r>
      <w:r w:rsidR="008044CB">
        <w:rPr>
          <w:rFonts w:ascii="Times New Roman" w:hAnsi="Times New Roman" w:cs="Times New Roman"/>
          <w:iCs/>
        </w:rPr>
        <w:t xml:space="preserve">Animal standpoint epistemology has not </w:t>
      </w:r>
      <w:r w:rsidR="00050989">
        <w:rPr>
          <w:rFonts w:ascii="Times New Roman" w:hAnsi="Times New Roman" w:cs="Times New Roman"/>
          <w:iCs/>
        </w:rPr>
        <w:t xml:space="preserve">only </w:t>
      </w:r>
      <w:r w:rsidR="008044CB">
        <w:rPr>
          <w:rFonts w:ascii="Times New Roman" w:hAnsi="Times New Roman" w:cs="Times New Roman"/>
          <w:iCs/>
        </w:rPr>
        <w:t>opened up a new field of study; it has also disclosed new ways</w:t>
      </w:r>
      <w:r w:rsidR="00D14B22">
        <w:rPr>
          <w:rFonts w:ascii="Times New Roman" w:hAnsi="Times New Roman" w:cs="Times New Roman"/>
          <w:iCs/>
        </w:rPr>
        <w:t xml:space="preserve"> of being in the world that show what human and nonhuman animals are capable of. </w:t>
      </w:r>
      <w:r w:rsidR="008044CB">
        <w:rPr>
          <w:rFonts w:ascii="Times New Roman" w:hAnsi="Times New Roman" w:cs="Times New Roman"/>
          <w:iCs/>
        </w:rPr>
        <w:t xml:space="preserve"> </w:t>
      </w:r>
    </w:p>
    <w:p w14:paraId="0759E98D" w14:textId="363841E0" w:rsidR="00501AC3" w:rsidRDefault="00AD2AD4" w:rsidP="00204292">
      <w:pPr>
        <w:rPr>
          <w:rFonts w:ascii="Times New Roman" w:hAnsi="Times New Roman" w:cs="Times New Roman"/>
          <w:iCs/>
        </w:rPr>
      </w:pPr>
      <w:r>
        <w:rPr>
          <w:rFonts w:ascii="Times New Roman" w:hAnsi="Times New Roman" w:cs="Times New Roman"/>
          <w:iCs/>
        </w:rPr>
        <w:t>The new philosophy of life also has implications for our visions of matter</w:t>
      </w:r>
      <w:r w:rsidR="00395A04">
        <w:rPr>
          <w:rFonts w:ascii="Times New Roman" w:hAnsi="Times New Roman" w:cs="Times New Roman"/>
          <w:iCs/>
        </w:rPr>
        <w:t>. It</w:t>
      </w:r>
      <w:r>
        <w:rPr>
          <w:rFonts w:ascii="Times New Roman" w:hAnsi="Times New Roman" w:cs="Times New Roman"/>
          <w:iCs/>
        </w:rPr>
        <w:t xml:space="preserve"> suggests that even things can be reified</w:t>
      </w:r>
      <w:r w:rsidR="00395A04">
        <w:rPr>
          <w:rFonts w:ascii="Times New Roman" w:hAnsi="Times New Roman" w:cs="Times New Roman"/>
          <w:iCs/>
        </w:rPr>
        <w:t>, reduced to inert, dead matter</w:t>
      </w:r>
      <w:r w:rsidR="00022433">
        <w:rPr>
          <w:rFonts w:ascii="Times New Roman" w:hAnsi="Times New Roman" w:cs="Times New Roman"/>
          <w:iCs/>
        </w:rPr>
        <w:t>, to things</w:t>
      </w:r>
      <w:r w:rsidR="00395A04">
        <w:rPr>
          <w:rFonts w:ascii="Times New Roman" w:hAnsi="Times New Roman" w:cs="Times New Roman"/>
          <w:iCs/>
        </w:rPr>
        <w:t xml:space="preserve">. </w:t>
      </w:r>
      <w:r w:rsidR="00506778">
        <w:rPr>
          <w:rFonts w:ascii="Times New Roman" w:hAnsi="Times New Roman" w:cs="Times New Roman"/>
          <w:iCs/>
        </w:rPr>
        <w:t xml:space="preserve">In his sociological </w:t>
      </w:r>
      <w:r w:rsidR="00050989">
        <w:rPr>
          <w:rFonts w:ascii="Times New Roman" w:hAnsi="Times New Roman" w:cs="Times New Roman"/>
          <w:iCs/>
        </w:rPr>
        <w:t xml:space="preserve">re-creation </w:t>
      </w:r>
      <w:r w:rsidR="00506778">
        <w:rPr>
          <w:rFonts w:ascii="Times New Roman" w:hAnsi="Times New Roman" w:cs="Times New Roman"/>
          <w:iCs/>
        </w:rPr>
        <w:t xml:space="preserve">of Leibniz’s monadology, Gabriel Tarde opposed himself </w:t>
      </w:r>
      <w:r w:rsidR="00050989">
        <w:rPr>
          <w:rFonts w:ascii="Times New Roman" w:hAnsi="Times New Roman" w:cs="Times New Roman"/>
          <w:iCs/>
        </w:rPr>
        <w:t xml:space="preserve">directly </w:t>
      </w:r>
      <w:r w:rsidR="00506778">
        <w:rPr>
          <w:rFonts w:ascii="Times New Roman" w:hAnsi="Times New Roman" w:cs="Times New Roman"/>
          <w:iCs/>
        </w:rPr>
        <w:t xml:space="preserve">to </w:t>
      </w:r>
      <w:r w:rsidR="00050989">
        <w:rPr>
          <w:rFonts w:ascii="Times New Roman" w:hAnsi="Times New Roman" w:cs="Times New Roman"/>
          <w:iCs/>
        </w:rPr>
        <w:t xml:space="preserve">Émile </w:t>
      </w:r>
      <w:r w:rsidR="00506778">
        <w:rPr>
          <w:rFonts w:ascii="Times New Roman" w:hAnsi="Times New Roman" w:cs="Times New Roman"/>
          <w:iCs/>
        </w:rPr>
        <w:t>Durkheim</w:t>
      </w:r>
      <w:r w:rsidR="00050989">
        <w:rPr>
          <w:rFonts w:ascii="Times New Roman" w:hAnsi="Times New Roman" w:cs="Times New Roman"/>
          <w:iCs/>
        </w:rPr>
        <w:t>,</w:t>
      </w:r>
      <w:r w:rsidR="00506778">
        <w:rPr>
          <w:rFonts w:ascii="Times New Roman" w:hAnsi="Times New Roman" w:cs="Times New Roman"/>
          <w:iCs/>
        </w:rPr>
        <w:t xml:space="preserve"> invert</w:t>
      </w:r>
      <w:r w:rsidR="00050989">
        <w:rPr>
          <w:rFonts w:ascii="Times New Roman" w:hAnsi="Times New Roman" w:cs="Times New Roman"/>
          <w:iCs/>
        </w:rPr>
        <w:t>ing</w:t>
      </w:r>
      <w:r w:rsidR="00506778">
        <w:rPr>
          <w:rFonts w:ascii="Times New Roman" w:hAnsi="Times New Roman" w:cs="Times New Roman"/>
          <w:iCs/>
        </w:rPr>
        <w:t xml:space="preserve"> his first rule of sociological method. Instead of treating social facts as things, he</w:t>
      </w:r>
      <w:r w:rsidR="00395A04">
        <w:rPr>
          <w:rFonts w:ascii="Times New Roman" w:hAnsi="Times New Roman" w:cs="Times New Roman"/>
          <w:iCs/>
        </w:rPr>
        <w:t xml:space="preserve"> envisioned a society in every fact</w:t>
      </w:r>
      <w:r w:rsidR="00022433">
        <w:rPr>
          <w:rFonts w:ascii="Times New Roman" w:hAnsi="Times New Roman" w:cs="Times New Roman"/>
          <w:iCs/>
        </w:rPr>
        <w:t>:</w:t>
      </w:r>
      <w:r w:rsidR="00395A04">
        <w:rPr>
          <w:rFonts w:ascii="Times New Roman" w:hAnsi="Times New Roman" w:cs="Times New Roman"/>
          <w:iCs/>
        </w:rPr>
        <w:t xml:space="preserve"> “E</w:t>
      </w:r>
      <w:r w:rsidR="00506778">
        <w:rPr>
          <w:rFonts w:ascii="Times New Roman" w:hAnsi="Times New Roman" w:cs="Times New Roman"/>
          <w:iCs/>
        </w:rPr>
        <w:t xml:space="preserve">verything </w:t>
      </w:r>
      <w:r w:rsidR="00395A04">
        <w:rPr>
          <w:rFonts w:ascii="Times New Roman" w:hAnsi="Times New Roman" w:cs="Times New Roman"/>
          <w:iCs/>
        </w:rPr>
        <w:t>i</w:t>
      </w:r>
      <w:r w:rsidR="00506778">
        <w:rPr>
          <w:rFonts w:ascii="Times New Roman" w:hAnsi="Times New Roman" w:cs="Times New Roman"/>
          <w:iCs/>
        </w:rPr>
        <w:t>s a society</w:t>
      </w:r>
      <w:r w:rsidR="00395A04">
        <w:rPr>
          <w:rFonts w:ascii="Times New Roman" w:hAnsi="Times New Roman" w:cs="Times New Roman"/>
          <w:iCs/>
        </w:rPr>
        <w:t>” (Tarde, 1999: 58)</w:t>
      </w:r>
      <w:r w:rsidR="00022433">
        <w:rPr>
          <w:rFonts w:ascii="Times New Roman" w:hAnsi="Times New Roman" w:cs="Times New Roman"/>
          <w:iCs/>
        </w:rPr>
        <w:t xml:space="preserve">. He went on to develop a </w:t>
      </w:r>
      <w:r w:rsidR="00395A04">
        <w:rPr>
          <w:rFonts w:ascii="Times New Roman" w:hAnsi="Times New Roman" w:cs="Times New Roman"/>
          <w:iCs/>
        </w:rPr>
        <w:t xml:space="preserve">general sociology that would not only study human </w:t>
      </w:r>
      <w:r w:rsidR="00022433">
        <w:rPr>
          <w:rFonts w:ascii="Times New Roman" w:hAnsi="Times New Roman" w:cs="Times New Roman"/>
          <w:iCs/>
        </w:rPr>
        <w:t xml:space="preserve">and </w:t>
      </w:r>
      <w:r w:rsidR="00395A04">
        <w:rPr>
          <w:rFonts w:ascii="Times New Roman" w:hAnsi="Times New Roman" w:cs="Times New Roman"/>
          <w:iCs/>
        </w:rPr>
        <w:t>animal societies</w:t>
      </w:r>
      <w:r w:rsidR="00022433">
        <w:rPr>
          <w:rFonts w:ascii="Times New Roman" w:hAnsi="Times New Roman" w:cs="Times New Roman"/>
          <w:iCs/>
        </w:rPr>
        <w:t xml:space="preserve"> (Espinas), but also cellular and atomic societies</w:t>
      </w:r>
      <w:r w:rsidR="00D40348">
        <w:rPr>
          <w:rFonts w:ascii="Times New Roman" w:hAnsi="Times New Roman" w:cs="Times New Roman"/>
          <w:iCs/>
        </w:rPr>
        <w:t>,</w:t>
      </w:r>
      <w:r w:rsidR="00022433">
        <w:rPr>
          <w:rFonts w:ascii="Times New Roman" w:hAnsi="Times New Roman" w:cs="Times New Roman"/>
          <w:iCs/>
        </w:rPr>
        <w:t xml:space="preserve"> and even astral societies and solar systems. More recently, new materialists who take their cues from Deleuze </w:t>
      </w:r>
      <w:r w:rsidR="00050989">
        <w:rPr>
          <w:rFonts w:ascii="Times New Roman" w:hAnsi="Times New Roman" w:cs="Times New Roman"/>
          <w:iCs/>
        </w:rPr>
        <w:t xml:space="preserve">and Latour </w:t>
      </w:r>
      <w:r w:rsidR="00022433">
        <w:rPr>
          <w:rFonts w:ascii="Times New Roman" w:hAnsi="Times New Roman" w:cs="Times New Roman"/>
          <w:iCs/>
        </w:rPr>
        <w:t xml:space="preserve">also contest the ontological partition between live and dead  matter. </w:t>
      </w:r>
      <w:r w:rsidR="00023CB0">
        <w:rPr>
          <w:rFonts w:ascii="Times New Roman" w:hAnsi="Times New Roman" w:cs="Times New Roman"/>
          <w:iCs/>
        </w:rPr>
        <w:t xml:space="preserve">In </w:t>
      </w:r>
      <w:r w:rsidR="00D40348">
        <w:rPr>
          <w:rFonts w:ascii="Times New Roman" w:hAnsi="Times New Roman" w:cs="Times New Roman"/>
          <w:iCs/>
        </w:rPr>
        <w:t>“dogged resistance to anthropocentrism” (Bennet</w:t>
      </w:r>
      <w:r w:rsidR="00023CB0">
        <w:rPr>
          <w:rFonts w:ascii="Times New Roman" w:hAnsi="Times New Roman" w:cs="Times New Roman"/>
          <w:iCs/>
        </w:rPr>
        <w:t>t</w:t>
      </w:r>
      <w:r w:rsidR="00D40348">
        <w:rPr>
          <w:rFonts w:ascii="Times New Roman" w:hAnsi="Times New Roman" w:cs="Times New Roman"/>
          <w:iCs/>
        </w:rPr>
        <w:t>, 2010: xvi)</w:t>
      </w:r>
      <w:r w:rsidR="00D14B22">
        <w:rPr>
          <w:rFonts w:ascii="Times New Roman" w:hAnsi="Times New Roman" w:cs="Times New Roman"/>
          <w:iCs/>
        </w:rPr>
        <w:t>,</w:t>
      </w:r>
      <w:r w:rsidR="00D40348">
        <w:rPr>
          <w:rFonts w:ascii="Times New Roman" w:hAnsi="Times New Roman" w:cs="Times New Roman"/>
          <w:iCs/>
        </w:rPr>
        <w:t xml:space="preserve"> they want</w:t>
      </w:r>
      <w:r w:rsidR="00022433">
        <w:rPr>
          <w:rFonts w:ascii="Times New Roman" w:hAnsi="Times New Roman" w:cs="Times New Roman"/>
          <w:iCs/>
        </w:rPr>
        <w:t xml:space="preserve"> </w:t>
      </w:r>
      <w:r w:rsidR="00D40348">
        <w:rPr>
          <w:rFonts w:ascii="Times New Roman" w:hAnsi="Times New Roman" w:cs="Times New Roman"/>
          <w:iCs/>
        </w:rPr>
        <w:t>to</w:t>
      </w:r>
      <w:r w:rsidR="00022433">
        <w:rPr>
          <w:rFonts w:ascii="Times New Roman" w:hAnsi="Times New Roman" w:cs="Times New Roman"/>
          <w:iCs/>
        </w:rPr>
        <w:t xml:space="preserve"> revitalise </w:t>
      </w:r>
      <w:r w:rsidR="00D40348">
        <w:rPr>
          <w:rFonts w:ascii="Times New Roman" w:hAnsi="Times New Roman" w:cs="Times New Roman"/>
          <w:iCs/>
        </w:rPr>
        <w:t xml:space="preserve">and energise things and give them agency by reinserting them in heterogeneous assemblages with causal power. </w:t>
      </w:r>
      <w:r w:rsidR="00501AC3" w:rsidRPr="00050989">
        <w:rPr>
          <w:rFonts w:ascii="Times New Roman" w:hAnsi="Times New Roman" w:cs="Times New Roman"/>
          <w:iCs/>
        </w:rPr>
        <w:t>Matter is motion</w:t>
      </w:r>
      <w:r w:rsidR="00050989">
        <w:rPr>
          <w:rFonts w:ascii="Times New Roman" w:hAnsi="Times New Roman" w:cs="Times New Roman"/>
          <w:iCs/>
        </w:rPr>
        <w:t>, moving at variable speeds</w:t>
      </w:r>
      <w:r w:rsidR="00501AC3" w:rsidRPr="00050989">
        <w:rPr>
          <w:rFonts w:ascii="Times New Roman" w:hAnsi="Times New Roman" w:cs="Times New Roman"/>
          <w:iCs/>
        </w:rPr>
        <w:t xml:space="preserve">. </w:t>
      </w:r>
      <w:r w:rsidR="00023CB0" w:rsidRPr="00050989">
        <w:rPr>
          <w:rFonts w:ascii="Times New Roman" w:hAnsi="Times New Roman" w:cs="Times New Roman"/>
          <w:iCs/>
        </w:rPr>
        <w:t>“The stones, tables, technologies, words, edibles that confront us as fixed are mobile, internally heterogeneous materials</w:t>
      </w:r>
      <w:r w:rsidR="00050989" w:rsidRPr="00050989">
        <w:rPr>
          <w:rFonts w:ascii="Times New Roman" w:hAnsi="Times New Roman" w:cs="Times New Roman"/>
          <w:iCs/>
        </w:rPr>
        <w:t xml:space="preserve"> </w:t>
      </w:r>
      <w:r w:rsidR="00050989" w:rsidRPr="00050989">
        <w:rPr>
          <w:rFonts w:ascii="Times New Roman" w:hAnsi="Times New Roman" w:cs="Times New Roman"/>
        </w:rPr>
        <w:t xml:space="preserve">whose rate of speed and pace of change are </w:t>
      </w:r>
      <w:r w:rsidR="00050989" w:rsidRPr="00050989">
        <w:rPr>
          <w:rFonts w:ascii="Times New Roman" w:hAnsi="Times New Roman" w:cs="Times New Roman"/>
          <w:i/>
          <w:iCs/>
        </w:rPr>
        <w:t xml:space="preserve">slow </w:t>
      </w:r>
      <w:r w:rsidR="00050989" w:rsidRPr="00050989">
        <w:rPr>
          <w:rFonts w:ascii="Times New Roman" w:hAnsi="Times New Roman" w:cs="Times New Roman"/>
        </w:rPr>
        <w:t>compared to the duration and velocity of the human bodies participating in and perceiving them</w:t>
      </w:r>
      <w:r w:rsidR="00023CB0">
        <w:rPr>
          <w:rFonts w:ascii="Times New Roman" w:hAnsi="Times New Roman" w:cs="Times New Roman"/>
          <w:iCs/>
        </w:rPr>
        <w:t xml:space="preserve">. Objects appear as such because their becoming proceeds at a speed or a level below the threshold </w:t>
      </w:r>
      <w:r w:rsidR="00501AC3">
        <w:rPr>
          <w:rFonts w:ascii="Times New Roman" w:hAnsi="Times New Roman" w:cs="Times New Roman"/>
          <w:iCs/>
        </w:rPr>
        <w:t xml:space="preserve">of human discernment” (Bennet, 2010: 58). </w:t>
      </w:r>
      <w:r w:rsidR="00D40348">
        <w:rPr>
          <w:rFonts w:ascii="Times New Roman" w:hAnsi="Times New Roman" w:cs="Times New Roman"/>
          <w:iCs/>
        </w:rPr>
        <w:t xml:space="preserve">One of the arguments </w:t>
      </w:r>
      <w:r w:rsidR="00501AC3">
        <w:rPr>
          <w:rFonts w:ascii="Times New Roman" w:hAnsi="Times New Roman" w:cs="Times New Roman"/>
          <w:iCs/>
        </w:rPr>
        <w:t xml:space="preserve">of vital materialists </w:t>
      </w:r>
      <w:r w:rsidR="00D40348">
        <w:rPr>
          <w:rFonts w:ascii="Times New Roman" w:hAnsi="Times New Roman" w:cs="Times New Roman"/>
          <w:iCs/>
        </w:rPr>
        <w:t xml:space="preserve">is that the human is not exclusively human. </w:t>
      </w:r>
      <w:r w:rsidR="00E1361C">
        <w:rPr>
          <w:rFonts w:ascii="Times New Roman" w:hAnsi="Times New Roman" w:cs="Times New Roman"/>
          <w:iCs/>
        </w:rPr>
        <w:t>Like everything else, humans are made up of cells, bacteria, tissue</w:t>
      </w:r>
      <w:r w:rsidR="00050989">
        <w:rPr>
          <w:rFonts w:ascii="Times New Roman" w:hAnsi="Times New Roman" w:cs="Times New Roman"/>
          <w:iCs/>
        </w:rPr>
        <w:t>s</w:t>
      </w:r>
      <w:r w:rsidR="00E1361C">
        <w:rPr>
          <w:rFonts w:ascii="Times New Roman" w:hAnsi="Times New Roman" w:cs="Times New Roman"/>
          <w:iCs/>
        </w:rPr>
        <w:t xml:space="preserve">, bones and </w:t>
      </w:r>
      <w:r w:rsidR="00050989">
        <w:rPr>
          <w:rFonts w:ascii="Times New Roman" w:hAnsi="Times New Roman" w:cs="Times New Roman"/>
          <w:iCs/>
        </w:rPr>
        <w:t xml:space="preserve">other </w:t>
      </w:r>
      <w:r w:rsidR="00E1361C">
        <w:rPr>
          <w:rFonts w:ascii="Times New Roman" w:hAnsi="Times New Roman" w:cs="Times New Roman"/>
          <w:iCs/>
        </w:rPr>
        <w:t xml:space="preserve">vibrant matter. If one varies the scale and switches from the molar to the molecular level, one will </w:t>
      </w:r>
      <w:r w:rsidR="00F97B2F">
        <w:rPr>
          <w:rFonts w:ascii="Times New Roman" w:hAnsi="Times New Roman" w:cs="Times New Roman"/>
          <w:iCs/>
        </w:rPr>
        <w:t xml:space="preserve">see </w:t>
      </w:r>
      <w:r w:rsidR="00E1361C">
        <w:rPr>
          <w:rFonts w:ascii="Times New Roman" w:hAnsi="Times New Roman" w:cs="Times New Roman"/>
          <w:iCs/>
        </w:rPr>
        <w:t xml:space="preserve">swarms of </w:t>
      </w:r>
      <w:r w:rsidR="0031227B">
        <w:rPr>
          <w:rFonts w:ascii="Times New Roman" w:hAnsi="Times New Roman" w:cs="Times New Roman"/>
          <w:iCs/>
        </w:rPr>
        <w:t>electron</w:t>
      </w:r>
      <w:r w:rsidR="00501AC3">
        <w:rPr>
          <w:rFonts w:ascii="Times New Roman" w:hAnsi="Times New Roman" w:cs="Times New Roman"/>
          <w:iCs/>
        </w:rPr>
        <w:t>s,</w:t>
      </w:r>
      <w:r w:rsidR="00E1361C">
        <w:rPr>
          <w:rFonts w:ascii="Times New Roman" w:hAnsi="Times New Roman" w:cs="Times New Roman"/>
          <w:iCs/>
        </w:rPr>
        <w:t xml:space="preserve"> swirls of atoms</w:t>
      </w:r>
      <w:r w:rsidR="00501AC3">
        <w:rPr>
          <w:rFonts w:ascii="Times New Roman" w:hAnsi="Times New Roman" w:cs="Times New Roman"/>
          <w:iCs/>
        </w:rPr>
        <w:t>, flows of energy</w:t>
      </w:r>
      <w:r w:rsidR="00E1361C">
        <w:rPr>
          <w:rFonts w:ascii="Times New Roman" w:hAnsi="Times New Roman" w:cs="Times New Roman"/>
          <w:iCs/>
        </w:rPr>
        <w:t xml:space="preserve">. </w:t>
      </w:r>
      <w:r w:rsidR="00F97B2F">
        <w:rPr>
          <w:rFonts w:ascii="Times New Roman" w:hAnsi="Times New Roman" w:cs="Times New Roman"/>
          <w:iCs/>
        </w:rPr>
        <w:t xml:space="preserve">Things are not substances, but processes, not beings, but </w:t>
      </w:r>
      <w:proofErr w:type="spellStart"/>
      <w:r w:rsidR="00F97B2F">
        <w:rPr>
          <w:rFonts w:ascii="Times New Roman" w:hAnsi="Times New Roman" w:cs="Times New Roman"/>
          <w:iCs/>
        </w:rPr>
        <w:t>becomings</w:t>
      </w:r>
      <w:proofErr w:type="spellEnd"/>
      <w:r w:rsidR="00F97B2F">
        <w:rPr>
          <w:rFonts w:ascii="Times New Roman" w:hAnsi="Times New Roman" w:cs="Times New Roman"/>
          <w:iCs/>
        </w:rPr>
        <w:t xml:space="preserve">, not structures but events. </w:t>
      </w:r>
      <w:r w:rsidR="008A7006">
        <w:rPr>
          <w:rFonts w:ascii="Times New Roman" w:hAnsi="Times New Roman" w:cs="Times New Roman"/>
          <w:iCs/>
        </w:rPr>
        <w:t xml:space="preserve">Things are never alone, but always related to other things that are composed in turn of other things. </w:t>
      </w:r>
      <w:r w:rsidR="00023CB0">
        <w:rPr>
          <w:rFonts w:ascii="Times New Roman" w:hAnsi="Times New Roman" w:cs="Times New Roman"/>
          <w:iCs/>
        </w:rPr>
        <w:t xml:space="preserve">Much like Russian </w:t>
      </w:r>
      <w:proofErr w:type="spellStart"/>
      <w:r w:rsidR="00023CB0" w:rsidRPr="00023CB0">
        <w:rPr>
          <w:rFonts w:ascii="Times New Roman" w:hAnsi="Times New Roman" w:cs="Times New Roman"/>
          <w:i/>
        </w:rPr>
        <w:t>matryoskhi</w:t>
      </w:r>
      <w:proofErr w:type="spellEnd"/>
      <w:r w:rsidR="00023CB0">
        <w:rPr>
          <w:rFonts w:ascii="Times New Roman" w:hAnsi="Times New Roman" w:cs="Times New Roman"/>
          <w:iCs/>
        </w:rPr>
        <w:t xml:space="preserve"> dolls, one will always find smaller bodies inside things and vibrant energies inside bodies. </w:t>
      </w:r>
      <w:r w:rsidR="008A7006">
        <w:rPr>
          <w:rFonts w:ascii="Times New Roman" w:hAnsi="Times New Roman" w:cs="Times New Roman"/>
          <w:iCs/>
        </w:rPr>
        <w:t xml:space="preserve">It’s things </w:t>
      </w:r>
      <w:proofErr w:type="spellStart"/>
      <w:r w:rsidR="008A7006">
        <w:rPr>
          <w:rFonts w:ascii="Times New Roman" w:hAnsi="Times New Roman" w:cs="Times New Roman"/>
          <w:iCs/>
        </w:rPr>
        <w:t>thinging</w:t>
      </w:r>
      <w:proofErr w:type="spellEnd"/>
      <w:r w:rsidR="008A7006">
        <w:rPr>
          <w:rFonts w:ascii="Times New Roman" w:hAnsi="Times New Roman" w:cs="Times New Roman"/>
          <w:iCs/>
        </w:rPr>
        <w:t xml:space="preserve"> all the way down. Any attempt to conceptually fix things in the form of a substance arrests the motion of matter and kills the thing </w:t>
      </w:r>
      <w:r w:rsidR="00D14B22">
        <w:rPr>
          <w:rFonts w:ascii="Times New Roman" w:hAnsi="Times New Roman" w:cs="Times New Roman"/>
          <w:iCs/>
        </w:rPr>
        <w:t xml:space="preserve">itself </w:t>
      </w:r>
      <w:r w:rsidR="008A7006">
        <w:rPr>
          <w:rFonts w:ascii="Times New Roman" w:hAnsi="Times New Roman" w:cs="Times New Roman"/>
          <w:iCs/>
        </w:rPr>
        <w:t xml:space="preserve">through reification. </w:t>
      </w:r>
    </w:p>
    <w:p w14:paraId="662B3B41" w14:textId="77777777" w:rsidR="00D520A8" w:rsidRDefault="008A7006" w:rsidP="00D520A8">
      <w:pPr>
        <w:rPr>
          <w:rFonts w:ascii="Times New Roman" w:hAnsi="Times New Roman" w:cs="Times New Roman"/>
          <w:iCs/>
        </w:rPr>
      </w:pPr>
      <w:r>
        <w:rPr>
          <w:rFonts w:ascii="Times New Roman" w:hAnsi="Times New Roman" w:cs="Times New Roman"/>
          <w:iCs/>
        </w:rPr>
        <w:lastRenderedPageBreak/>
        <w:t xml:space="preserve">I am moved and affected by the poetic beauty of animal </w:t>
      </w:r>
      <w:r w:rsidR="00FA2AB6">
        <w:rPr>
          <w:rFonts w:ascii="Times New Roman" w:hAnsi="Times New Roman" w:cs="Times New Roman"/>
          <w:iCs/>
        </w:rPr>
        <w:t xml:space="preserve">studies </w:t>
      </w:r>
      <w:r>
        <w:rPr>
          <w:rFonts w:ascii="Times New Roman" w:hAnsi="Times New Roman" w:cs="Times New Roman"/>
          <w:iCs/>
        </w:rPr>
        <w:t xml:space="preserve">and </w:t>
      </w:r>
      <w:r w:rsidR="00796441">
        <w:rPr>
          <w:rFonts w:ascii="Times New Roman" w:hAnsi="Times New Roman" w:cs="Times New Roman"/>
          <w:iCs/>
        </w:rPr>
        <w:t>“</w:t>
      </w:r>
      <w:r>
        <w:rPr>
          <w:rFonts w:ascii="Times New Roman" w:hAnsi="Times New Roman" w:cs="Times New Roman"/>
          <w:iCs/>
        </w:rPr>
        <w:t xml:space="preserve">thing </w:t>
      </w:r>
      <w:r w:rsidR="00FA2AB6">
        <w:rPr>
          <w:rFonts w:ascii="Times New Roman" w:hAnsi="Times New Roman" w:cs="Times New Roman"/>
          <w:iCs/>
        </w:rPr>
        <w:t>theory</w:t>
      </w:r>
      <w:r w:rsidR="00796441">
        <w:rPr>
          <w:rFonts w:ascii="Times New Roman" w:hAnsi="Times New Roman" w:cs="Times New Roman"/>
          <w:iCs/>
        </w:rPr>
        <w:t>” (Brown, 2001)</w:t>
      </w:r>
      <w:r w:rsidR="00050989">
        <w:rPr>
          <w:rFonts w:ascii="Times New Roman" w:hAnsi="Times New Roman" w:cs="Times New Roman"/>
          <w:iCs/>
        </w:rPr>
        <w:t xml:space="preserve"> - which I just discovered as I was Googling for “thing stud</w:t>
      </w:r>
      <w:r w:rsidR="0034024D">
        <w:rPr>
          <w:rFonts w:ascii="Times New Roman" w:hAnsi="Times New Roman" w:cs="Times New Roman"/>
          <w:iCs/>
        </w:rPr>
        <w:t>ies”</w:t>
      </w:r>
      <w:r w:rsidR="00796441">
        <w:rPr>
          <w:rFonts w:ascii="Times New Roman" w:hAnsi="Times New Roman" w:cs="Times New Roman"/>
          <w:iCs/>
        </w:rPr>
        <w:t xml:space="preserve">. In their attempt to overcome the limits of naturalism, they are rediscovering the romanticism </w:t>
      </w:r>
      <w:r w:rsidR="005007AF">
        <w:rPr>
          <w:rFonts w:ascii="Times New Roman" w:hAnsi="Times New Roman" w:cs="Times New Roman"/>
          <w:iCs/>
        </w:rPr>
        <w:t xml:space="preserve">of </w:t>
      </w:r>
      <w:r w:rsidR="00D14B22">
        <w:rPr>
          <w:rFonts w:ascii="Times New Roman" w:hAnsi="Times New Roman" w:cs="Times New Roman"/>
          <w:iCs/>
        </w:rPr>
        <w:t xml:space="preserve">the </w:t>
      </w:r>
      <w:proofErr w:type="spellStart"/>
      <w:r w:rsidR="005007AF" w:rsidRPr="005007AF">
        <w:rPr>
          <w:rFonts w:ascii="Times New Roman" w:hAnsi="Times New Roman" w:cs="Times New Roman"/>
          <w:i/>
        </w:rPr>
        <w:t>Naturphilosophie</w:t>
      </w:r>
      <w:proofErr w:type="spellEnd"/>
      <w:r w:rsidR="005007AF" w:rsidRPr="005007AF">
        <w:rPr>
          <w:rFonts w:ascii="Times New Roman" w:hAnsi="Times New Roman" w:cs="Times New Roman"/>
          <w:i/>
        </w:rPr>
        <w:t xml:space="preserve"> </w:t>
      </w:r>
      <w:r w:rsidR="00D14B22" w:rsidRPr="00D14B22">
        <w:rPr>
          <w:rFonts w:ascii="Times New Roman" w:hAnsi="Times New Roman" w:cs="Times New Roman"/>
          <w:iCs/>
        </w:rPr>
        <w:t xml:space="preserve">of the </w:t>
      </w:r>
      <w:r w:rsidR="00D14B22">
        <w:rPr>
          <w:rFonts w:ascii="Times New Roman" w:hAnsi="Times New Roman" w:cs="Times New Roman"/>
          <w:iCs/>
        </w:rPr>
        <w:t xml:space="preserve">eighteenth century, the </w:t>
      </w:r>
      <w:proofErr w:type="spellStart"/>
      <w:r w:rsidR="00D14B22" w:rsidRPr="00D14B22">
        <w:rPr>
          <w:rFonts w:ascii="Times New Roman" w:hAnsi="Times New Roman" w:cs="Times New Roman"/>
          <w:i/>
        </w:rPr>
        <w:t>Kulturphilosophie</w:t>
      </w:r>
      <w:proofErr w:type="spellEnd"/>
      <w:r w:rsidR="00D14B22">
        <w:rPr>
          <w:rFonts w:ascii="Times New Roman" w:hAnsi="Times New Roman" w:cs="Times New Roman"/>
          <w:iCs/>
        </w:rPr>
        <w:t xml:space="preserve"> of the nineteenth </w:t>
      </w:r>
      <w:r w:rsidR="00796441">
        <w:rPr>
          <w:rFonts w:ascii="Times New Roman" w:hAnsi="Times New Roman" w:cs="Times New Roman"/>
          <w:iCs/>
        </w:rPr>
        <w:t>and</w:t>
      </w:r>
      <w:r w:rsidR="005007AF">
        <w:rPr>
          <w:rFonts w:ascii="Times New Roman" w:hAnsi="Times New Roman" w:cs="Times New Roman"/>
          <w:iCs/>
        </w:rPr>
        <w:t xml:space="preserve"> </w:t>
      </w:r>
      <w:r w:rsidR="00D14B22">
        <w:rPr>
          <w:rFonts w:ascii="Times New Roman" w:hAnsi="Times New Roman" w:cs="Times New Roman"/>
          <w:iCs/>
        </w:rPr>
        <w:t xml:space="preserve">the </w:t>
      </w:r>
      <w:proofErr w:type="spellStart"/>
      <w:r w:rsidR="005007AF" w:rsidRPr="005007AF">
        <w:rPr>
          <w:rFonts w:ascii="Times New Roman" w:hAnsi="Times New Roman" w:cs="Times New Roman"/>
          <w:i/>
        </w:rPr>
        <w:t>Lebensphilosophie</w:t>
      </w:r>
      <w:proofErr w:type="spellEnd"/>
      <w:r w:rsidR="00D14B22">
        <w:rPr>
          <w:rFonts w:ascii="Times New Roman" w:hAnsi="Times New Roman" w:cs="Times New Roman"/>
          <w:iCs/>
        </w:rPr>
        <w:t xml:space="preserve"> of the twentieth century</w:t>
      </w:r>
      <w:r w:rsidR="00796441">
        <w:rPr>
          <w:rFonts w:ascii="Times New Roman" w:hAnsi="Times New Roman" w:cs="Times New Roman"/>
          <w:iCs/>
        </w:rPr>
        <w:t>.</w:t>
      </w:r>
      <w:r w:rsidR="005007AF">
        <w:rPr>
          <w:rFonts w:ascii="Times New Roman" w:hAnsi="Times New Roman" w:cs="Times New Roman"/>
          <w:iCs/>
        </w:rPr>
        <w:t xml:space="preserve"> Following the lead of </w:t>
      </w:r>
      <w:r w:rsidR="00B4777E">
        <w:rPr>
          <w:rFonts w:ascii="Times New Roman" w:hAnsi="Times New Roman" w:cs="Times New Roman"/>
          <w:iCs/>
        </w:rPr>
        <w:t xml:space="preserve">Wilhelm </w:t>
      </w:r>
      <w:proofErr w:type="spellStart"/>
      <w:r w:rsidR="005007AF">
        <w:rPr>
          <w:rFonts w:ascii="Times New Roman" w:hAnsi="Times New Roman" w:cs="Times New Roman"/>
          <w:iCs/>
        </w:rPr>
        <w:t>Dilthey</w:t>
      </w:r>
      <w:proofErr w:type="spellEnd"/>
      <w:r w:rsidR="005007AF">
        <w:rPr>
          <w:rFonts w:ascii="Times New Roman" w:hAnsi="Times New Roman" w:cs="Times New Roman"/>
          <w:iCs/>
        </w:rPr>
        <w:t>, I have considered neo-animis</w:t>
      </w:r>
      <w:r w:rsidR="00D14B22">
        <w:rPr>
          <w:rFonts w:ascii="Times New Roman" w:hAnsi="Times New Roman" w:cs="Times New Roman"/>
          <w:iCs/>
        </w:rPr>
        <w:t>t</w:t>
      </w:r>
      <w:r w:rsidR="005007AF">
        <w:rPr>
          <w:rFonts w:ascii="Times New Roman" w:hAnsi="Times New Roman" w:cs="Times New Roman"/>
          <w:iCs/>
        </w:rPr>
        <w:t>, neo-fetishis</w:t>
      </w:r>
      <w:r w:rsidR="00D14B22">
        <w:rPr>
          <w:rFonts w:ascii="Times New Roman" w:hAnsi="Times New Roman" w:cs="Times New Roman"/>
          <w:iCs/>
        </w:rPr>
        <w:t>t</w:t>
      </w:r>
      <w:r w:rsidR="005007AF">
        <w:rPr>
          <w:rFonts w:ascii="Times New Roman" w:hAnsi="Times New Roman" w:cs="Times New Roman"/>
          <w:iCs/>
        </w:rPr>
        <w:t xml:space="preserve"> and neo-vitalis</w:t>
      </w:r>
      <w:r w:rsidR="00D14B22">
        <w:rPr>
          <w:rFonts w:ascii="Times New Roman" w:hAnsi="Times New Roman" w:cs="Times New Roman"/>
          <w:iCs/>
        </w:rPr>
        <w:t>t attacks on naturalism</w:t>
      </w:r>
      <w:r w:rsidR="00804643">
        <w:rPr>
          <w:rFonts w:ascii="Times New Roman" w:hAnsi="Times New Roman" w:cs="Times New Roman"/>
          <w:iCs/>
        </w:rPr>
        <w:t xml:space="preserve"> </w:t>
      </w:r>
      <w:r w:rsidR="0034024D">
        <w:rPr>
          <w:rFonts w:ascii="Times New Roman" w:hAnsi="Times New Roman" w:cs="Times New Roman"/>
          <w:iCs/>
        </w:rPr>
        <w:t xml:space="preserve">and </w:t>
      </w:r>
      <w:proofErr w:type="spellStart"/>
      <w:r w:rsidR="0034024D">
        <w:rPr>
          <w:rFonts w:ascii="Times New Roman" w:hAnsi="Times New Roman" w:cs="Times New Roman"/>
          <w:iCs/>
        </w:rPr>
        <w:t>mechanicism</w:t>
      </w:r>
      <w:proofErr w:type="spellEnd"/>
      <w:r w:rsidR="0034024D">
        <w:rPr>
          <w:rFonts w:ascii="Times New Roman" w:hAnsi="Times New Roman" w:cs="Times New Roman"/>
          <w:iCs/>
        </w:rPr>
        <w:t xml:space="preserve"> </w:t>
      </w:r>
      <w:r w:rsidR="005007AF">
        <w:rPr>
          <w:rFonts w:ascii="Times New Roman" w:hAnsi="Times New Roman" w:cs="Times New Roman"/>
          <w:iCs/>
        </w:rPr>
        <w:t>with sympathy as cultural critiques of modernity within modernism</w:t>
      </w:r>
      <w:r w:rsidR="0034024D">
        <w:rPr>
          <w:rFonts w:ascii="Times New Roman" w:hAnsi="Times New Roman" w:cs="Times New Roman"/>
          <w:iCs/>
        </w:rPr>
        <w:t xml:space="preserve"> that express a heartfelt longing for a re-union of humans and non-humans in our common house - the </w:t>
      </w:r>
      <w:r w:rsidR="0034024D" w:rsidRPr="0034024D">
        <w:rPr>
          <w:rFonts w:ascii="Times New Roman" w:hAnsi="Times New Roman" w:cs="Times New Roman"/>
          <w:i/>
        </w:rPr>
        <w:t>oikos</w:t>
      </w:r>
      <w:r w:rsidR="0034024D">
        <w:rPr>
          <w:rFonts w:ascii="Times New Roman" w:hAnsi="Times New Roman" w:cs="Times New Roman"/>
          <w:iCs/>
        </w:rPr>
        <w:t xml:space="preserve"> of beings</w:t>
      </w:r>
      <w:r w:rsidR="005007AF">
        <w:rPr>
          <w:rFonts w:ascii="Times New Roman" w:hAnsi="Times New Roman" w:cs="Times New Roman"/>
          <w:iCs/>
        </w:rPr>
        <w:t xml:space="preserve">. </w:t>
      </w:r>
      <w:r w:rsidR="00796441">
        <w:rPr>
          <w:rFonts w:ascii="Times New Roman" w:hAnsi="Times New Roman" w:cs="Times New Roman"/>
          <w:iCs/>
        </w:rPr>
        <w:t>I remain unconvinced</w:t>
      </w:r>
      <w:r w:rsidR="00804643">
        <w:rPr>
          <w:rFonts w:ascii="Times New Roman" w:hAnsi="Times New Roman" w:cs="Times New Roman"/>
          <w:iCs/>
        </w:rPr>
        <w:t>, however,</w:t>
      </w:r>
      <w:r w:rsidR="00796441">
        <w:rPr>
          <w:rFonts w:ascii="Times New Roman" w:hAnsi="Times New Roman" w:cs="Times New Roman"/>
          <w:iCs/>
        </w:rPr>
        <w:t xml:space="preserve"> by their </w:t>
      </w:r>
      <w:r w:rsidR="00996967">
        <w:rPr>
          <w:rFonts w:ascii="Times New Roman" w:hAnsi="Times New Roman" w:cs="Times New Roman"/>
          <w:iCs/>
        </w:rPr>
        <w:t xml:space="preserve">“dogged” (“pig-headed”) </w:t>
      </w:r>
      <w:r w:rsidR="00796441">
        <w:rPr>
          <w:rFonts w:ascii="Times New Roman" w:hAnsi="Times New Roman" w:cs="Times New Roman"/>
          <w:iCs/>
        </w:rPr>
        <w:t xml:space="preserve">rejection of </w:t>
      </w:r>
      <w:r w:rsidR="00996967">
        <w:rPr>
          <w:rFonts w:ascii="Times New Roman" w:hAnsi="Times New Roman" w:cs="Times New Roman"/>
          <w:iCs/>
        </w:rPr>
        <w:t xml:space="preserve">every form of </w:t>
      </w:r>
      <w:r w:rsidR="00796441">
        <w:rPr>
          <w:rFonts w:ascii="Times New Roman" w:hAnsi="Times New Roman" w:cs="Times New Roman"/>
          <w:iCs/>
        </w:rPr>
        <w:t>anthropocentrism</w:t>
      </w:r>
      <w:r w:rsidR="00D14B22">
        <w:rPr>
          <w:rFonts w:ascii="Times New Roman" w:hAnsi="Times New Roman" w:cs="Times New Roman"/>
          <w:iCs/>
        </w:rPr>
        <w:t xml:space="preserve">, </w:t>
      </w:r>
      <w:r w:rsidR="00796441">
        <w:rPr>
          <w:rFonts w:ascii="Times New Roman" w:hAnsi="Times New Roman" w:cs="Times New Roman"/>
          <w:iCs/>
        </w:rPr>
        <w:t>which at times borders on “</w:t>
      </w:r>
      <w:proofErr w:type="spellStart"/>
      <w:r w:rsidR="00796441">
        <w:rPr>
          <w:rFonts w:ascii="Times New Roman" w:hAnsi="Times New Roman" w:cs="Times New Roman"/>
          <w:iCs/>
        </w:rPr>
        <w:t>neganthropism</w:t>
      </w:r>
      <w:proofErr w:type="spellEnd"/>
      <w:r w:rsidR="00796441">
        <w:rPr>
          <w:rFonts w:ascii="Times New Roman" w:hAnsi="Times New Roman" w:cs="Times New Roman"/>
          <w:iCs/>
        </w:rPr>
        <w:t>”</w:t>
      </w:r>
      <w:r w:rsidR="00804643">
        <w:rPr>
          <w:rFonts w:ascii="Times New Roman" w:hAnsi="Times New Roman" w:cs="Times New Roman"/>
          <w:iCs/>
        </w:rPr>
        <w:t>. Not only I am not sure</w:t>
      </w:r>
      <w:r w:rsidR="005007AF">
        <w:rPr>
          <w:rFonts w:ascii="Times New Roman" w:hAnsi="Times New Roman" w:cs="Times New Roman"/>
          <w:iCs/>
        </w:rPr>
        <w:t xml:space="preserve"> that we can overcome </w:t>
      </w:r>
      <w:r w:rsidR="00804643">
        <w:rPr>
          <w:rFonts w:ascii="Times New Roman" w:hAnsi="Times New Roman" w:cs="Times New Roman"/>
          <w:iCs/>
        </w:rPr>
        <w:t>anthropocentrism</w:t>
      </w:r>
      <w:r w:rsidR="005007AF">
        <w:rPr>
          <w:rFonts w:ascii="Times New Roman" w:hAnsi="Times New Roman" w:cs="Times New Roman"/>
          <w:iCs/>
        </w:rPr>
        <w:t xml:space="preserve">. The critique of reification has also convinced me that we shouldn’t overcome it. Precisely because I feel that some things should not be degraded to things, it </w:t>
      </w:r>
      <w:r w:rsidR="00E90E9B">
        <w:rPr>
          <w:rFonts w:ascii="Times New Roman" w:hAnsi="Times New Roman" w:cs="Times New Roman"/>
          <w:iCs/>
        </w:rPr>
        <w:t xml:space="preserve">is </w:t>
      </w:r>
      <w:r w:rsidR="005007AF">
        <w:rPr>
          <w:rFonts w:ascii="Times New Roman" w:hAnsi="Times New Roman" w:cs="Times New Roman"/>
          <w:iCs/>
        </w:rPr>
        <w:t xml:space="preserve">important to maintain the </w:t>
      </w:r>
      <w:r w:rsidR="00E90E9B">
        <w:rPr>
          <w:rFonts w:ascii="Times New Roman" w:hAnsi="Times New Roman" w:cs="Times New Roman"/>
          <w:iCs/>
        </w:rPr>
        <w:t xml:space="preserve">categorical </w:t>
      </w:r>
      <w:r w:rsidR="005007AF">
        <w:rPr>
          <w:rFonts w:ascii="Times New Roman" w:hAnsi="Times New Roman" w:cs="Times New Roman"/>
          <w:iCs/>
        </w:rPr>
        <w:t xml:space="preserve">differentiation between humans, animals and things for normative reasons. If we fail to affirm the dignity </w:t>
      </w:r>
      <w:r w:rsidR="0034024D">
        <w:rPr>
          <w:rFonts w:ascii="Times New Roman" w:hAnsi="Times New Roman" w:cs="Times New Roman"/>
          <w:iCs/>
        </w:rPr>
        <w:t xml:space="preserve">and value </w:t>
      </w:r>
      <w:r w:rsidR="005007AF">
        <w:rPr>
          <w:rFonts w:ascii="Times New Roman" w:hAnsi="Times New Roman" w:cs="Times New Roman"/>
          <w:iCs/>
        </w:rPr>
        <w:t xml:space="preserve">of human beings, we may </w:t>
      </w:r>
      <w:r w:rsidR="00804643">
        <w:rPr>
          <w:rFonts w:ascii="Times New Roman" w:hAnsi="Times New Roman" w:cs="Times New Roman"/>
          <w:iCs/>
        </w:rPr>
        <w:t xml:space="preserve">well </w:t>
      </w:r>
      <w:r w:rsidR="005007AF">
        <w:rPr>
          <w:rFonts w:ascii="Times New Roman" w:hAnsi="Times New Roman" w:cs="Times New Roman"/>
          <w:iCs/>
        </w:rPr>
        <w:t>authorise the treatment of people as mere things</w:t>
      </w:r>
      <w:r w:rsidR="00E90E9B">
        <w:rPr>
          <w:rFonts w:ascii="Times New Roman" w:hAnsi="Times New Roman" w:cs="Times New Roman"/>
          <w:iCs/>
        </w:rPr>
        <w:t xml:space="preserve">. The categorical imperative to distinguish the ontological regions does not mean that one cannot deconstruct and dislocate the boundaries that separate the regions from each other. </w:t>
      </w:r>
      <w:r w:rsidR="00804643">
        <w:rPr>
          <w:rFonts w:ascii="Times New Roman" w:hAnsi="Times New Roman" w:cs="Times New Roman"/>
          <w:iCs/>
        </w:rPr>
        <w:t xml:space="preserve">The distinction between nature and culture cannot be upheld. </w:t>
      </w:r>
      <w:r w:rsidR="00996967">
        <w:rPr>
          <w:rFonts w:ascii="Times New Roman" w:hAnsi="Times New Roman" w:cs="Times New Roman"/>
          <w:iCs/>
        </w:rPr>
        <w:t>The categorical imperative</w:t>
      </w:r>
      <w:r w:rsidR="00E90E9B">
        <w:rPr>
          <w:rFonts w:ascii="Times New Roman" w:hAnsi="Times New Roman" w:cs="Times New Roman"/>
          <w:iCs/>
        </w:rPr>
        <w:t xml:space="preserve"> </w:t>
      </w:r>
      <w:r w:rsidR="00996967">
        <w:rPr>
          <w:rFonts w:ascii="Times New Roman" w:hAnsi="Times New Roman" w:cs="Times New Roman"/>
          <w:iCs/>
        </w:rPr>
        <w:t xml:space="preserve">to treat humans always as ends in themselves does in no way justify that one treats </w:t>
      </w:r>
      <w:r w:rsidR="00E90E9B">
        <w:rPr>
          <w:rFonts w:ascii="Times New Roman" w:hAnsi="Times New Roman" w:cs="Times New Roman"/>
          <w:iCs/>
        </w:rPr>
        <w:t xml:space="preserve">nonhuman animals </w:t>
      </w:r>
      <w:r w:rsidR="00EB6B74">
        <w:rPr>
          <w:rFonts w:ascii="Times New Roman" w:hAnsi="Times New Roman" w:cs="Times New Roman"/>
          <w:iCs/>
        </w:rPr>
        <w:t xml:space="preserve">or even things </w:t>
      </w:r>
      <w:r w:rsidR="00E90E9B">
        <w:rPr>
          <w:rFonts w:ascii="Times New Roman" w:hAnsi="Times New Roman" w:cs="Times New Roman"/>
          <w:iCs/>
        </w:rPr>
        <w:t xml:space="preserve">without care </w:t>
      </w:r>
      <w:r w:rsidR="00EB6B74">
        <w:rPr>
          <w:rFonts w:ascii="Times New Roman" w:hAnsi="Times New Roman" w:cs="Times New Roman"/>
          <w:iCs/>
        </w:rPr>
        <w:t xml:space="preserve">or consideration. The moral reflection on what it means to be human is precisely what defines the human. </w:t>
      </w:r>
      <w:r w:rsidR="008561B3">
        <w:rPr>
          <w:rFonts w:ascii="Times New Roman" w:hAnsi="Times New Roman" w:cs="Times New Roman"/>
          <w:iCs/>
        </w:rPr>
        <w:t xml:space="preserve">The affirmation of our common humanity does in no way exclude the declaration of our common  animality. Because we, humans, are also animals. </w:t>
      </w:r>
      <w:r w:rsidR="00EB6B74">
        <w:rPr>
          <w:rFonts w:ascii="Times New Roman" w:hAnsi="Times New Roman" w:cs="Times New Roman"/>
          <w:iCs/>
        </w:rPr>
        <w:t>Humanism is the philosophical articulation of the moral self-understanding of humanity in relation to its others. When the relations change, the self-understanding has to change as well to align worldviews and world-relations</w:t>
      </w:r>
      <w:r w:rsidR="00215D89">
        <w:rPr>
          <w:rFonts w:ascii="Times New Roman" w:hAnsi="Times New Roman" w:cs="Times New Roman"/>
          <w:iCs/>
        </w:rPr>
        <w:t xml:space="preserve"> in a</w:t>
      </w:r>
      <w:r w:rsidR="00B4777E">
        <w:rPr>
          <w:rFonts w:ascii="Times New Roman" w:hAnsi="Times New Roman" w:cs="Times New Roman"/>
          <w:iCs/>
        </w:rPr>
        <w:t xml:space="preserve"> more</w:t>
      </w:r>
      <w:r w:rsidR="00215D89">
        <w:rPr>
          <w:rFonts w:ascii="Times New Roman" w:hAnsi="Times New Roman" w:cs="Times New Roman"/>
          <w:iCs/>
        </w:rPr>
        <w:t xml:space="preserve"> </w:t>
      </w:r>
      <w:r w:rsidR="00B710E1">
        <w:rPr>
          <w:rFonts w:ascii="Times New Roman" w:hAnsi="Times New Roman" w:cs="Times New Roman"/>
          <w:iCs/>
        </w:rPr>
        <w:t xml:space="preserve">inclusive </w:t>
      </w:r>
      <w:r w:rsidR="00215D89">
        <w:rPr>
          <w:rFonts w:ascii="Times New Roman" w:hAnsi="Times New Roman" w:cs="Times New Roman"/>
          <w:iCs/>
        </w:rPr>
        <w:t>cosmology</w:t>
      </w:r>
      <w:r w:rsidR="00211BD9">
        <w:rPr>
          <w:rFonts w:ascii="Times New Roman" w:hAnsi="Times New Roman" w:cs="Times New Roman"/>
          <w:iCs/>
        </w:rPr>
        <w:t xml:space="preserve"> that respects</w:t>
      </w:r>
      <w:r w:rsidR="00B50084">
        <w:rPr>
          <w:rFonts w:ascii="Times New Roman" w:hAnsi="Times New Roman" w:cs="Times New Roman"/>
          <w:iCs/>
        </w:rPr>
        <w:t>,</w:t>
      </w:r>
      <w:r w:rsidR="00211BD9">
        <w:rPr>
          <w:rFonts w:ascii="Times New Roman" w:hAnsi="Times New Roman" w:cs="Times New Roman"/>
          <w:iCs/>
        </w:rPr>
        <w:t xml:space="preserve"> protects </w:t>
      </w:r>
      <w:r w:rsidR="00B50084">
        <w:rPr>
          <w:rFonts w:ascii="Times New Roman" w:hAnsi="Times New Roman" w:cs="Times New Roman"/>
          <w:iCs/>
        </w:rPr>
        <w:t xml:space="preserve">and nurtures </w:t>
      </w:r>
      <w:r w:rsidR="00211BD9">
        <w:rPr>
          <w:rFonts w:ascii="Times New Roman" w:hAnsi="Times New Roman" w:cs="Times New Roman"/>
          <w:iCs/>
        </w:rPr>
        <w:t>life</w:t>
      </w:r>
      <w:r w:rsidR="00215D89">
        <w:rPr>
          <w:rFonts w:ascii="Times New Roman" w:hAnsi="Times New Roman" w:cs="Times New Roman"/>
          <w:iCs/>
        </w:rPr>
        <w:t xml:space="preserve">. </w:t>
      </w:r>
      <w:r w:rsidR="00B50084">
        <w:rPr>
          <w:rFonts w:ascii="Times New Roman" w:hAnsi="Times New Roman" w:cs="Times New Roman"/>
          <w:iCs/>
        </w:rPr>
        <w:t xml:space="preserve">Now that the “biological agent” that we are has become aware of the “geological force” it has, we </w:t>
      </w:r>
      <w:r w:rsidR="000C48B5">
        <w:rPr>
          <w:rFonts w:ascii="Times New Roman" w:hAnsi="Times New Roman" w:cs="Times New Roman"/>
          <w:iCs/>
        </w:rPr>
        <w:t>must</w:t>
      </w:r>
      <w:r w:rsidR="00B50084">
        <w:rPr>
          <w:rFonts w:ascii="Times New Roman" w:hAnsi="Times New Roman" w:cs="Times New Roman"/>
          <w:iCs/>
        </w:rPr>
        <w:t xml:space="preserve"> use the power we have </w:t>
      </w:r>
      <w:r w:rsidR="000C48B5">
        <w:rPr>
          <w:rFonts w:ascii="Times New Roman" w:hAnsi="Times New Roman" w:cs="Times New Roman"/>
          <w:iCs/>
        </w:rPr>
        <w:t xml:space="preserve">together </w:t>
      </w:r>
      <w:r w:rsidR="00B50084">
        <w:rPr>
          <w:rFonts w:ascii="Times New Roman" w:hAnsi="Times New Roman" w:cs="Times New Roman"/>
          <w:iCs/>
        </w:rPr>
        <w:t xml:space="preserve">to bend </w:t>
      </w:r>
      <w:r w:rsidR="000C48B5">
        <w:rPr>
          <w:rFonts w:ascii="Times New Roman" w:hAnsi="Times New Roman" w:cs="Times New Roman"/>
          <w:iCs/>
        </w:rPr>
        <w:t>the moral</w:t>
      </w:r>
      <w:r w:rsidR="00B50084">
        <w:rPr>
          <w:rFonts w:ascii="Times New Roman" w:hAnsi="Times New Roman" w:cs="Times New Roman"/>
          <w:iCs/>
        </w:rPr>
        <w:t xml:space="preserve"> </w:t>
      </w:r>
      <w:r w:rsidR="000C48B5">
        <w:rPr>
          <w:rFonts w:ascii="Times New Roman" w:hAnsi="Times New Roman" w:cs="Times New Roman"/>
          <w:iCs/>
        </w:rPr>
        <w:t>arc towards universal solidarity</w:t>
      </w:r>
      <w:r w:rsidR="00996967">
        <w:rPr>
          <w:rFonts w:ascii="Times New Roman" w:hAnsi="Times New Roman" w:cs="Times New Roman"/>
          <w:iCs/>
        </w:rPr>
        <w:t xml:space="preserve"> among and with all sentient beings</w:t>
      </w:r>
      <w:r w:rsidR="000C48B5">
        <w:rPr>
          <w:rFonts w:ascii="Times New Roman" w:hAnsi="Times New Roman" w:cs="Times New Roman"/>
          <w:iCs/>
        </w:rPr>
        <w:t xml:space="preserve">. </w:t>
      </w:r>
      <w:r w:rsidR="00215D89">
        <w:rPr>
          <w:rFonts w:ascii="Times New Roman" w:hAnsi="Times New Roman" w:cs="Times New Roman"/>
          <w:iCs/>
        </w:rPr>
        <w:t>Because at the end, the relations we have with non-humans reveal and express the truth of who we are.</w:t>
      </w:r>
    </w:p>
    <w:p w14:paraId="2277F0C5" w14:textId="77777777" w:rsidR="00D32F8F" w:rsidRDefault="00D32F8F" w:rsidP="001A2DE2">
      <w:pPr>
        <w:rPr>
          <w:rFonts w:ascii="Times New Roman" w:hAnsi="Times New Roman" w:cs="Times New Roman"/>
          <w:b/>
          <w:bCs/>
          <w:color w:val="000000" w:themeColor="text1"/>
          <w:shd w:val="clear" w:color="auto" w:fill="FFFFFF"/>
        </w:rPr>
      </w:pPr>
    </w:p>
    <w:p w14:paraId="6A47DBE4" w14:textId="77777777" w:rsidR="00D32F8F" w:rsidRDefault="00D32F8F" w:rsidP="001A2DE2">
      <w:pPr>
        <w:rPr>
          <w:rFonts w:ascii="Times New Roman" w:hAnsi="Times New Roman" w:cs="Times New Roman"/>
          <w:b/>
          <w:bCs/>
          <w:color w:val="000000" w:themeColor="text1"/>
          <w:shd w:val="clear" w:color="auto" w:fill="FFFFFF"/>
        </w:rPr>
      </w:pPr>
    </w:p>
    <w:p w14:paraId="30126D28" w14:textId="6E5C697D" w:rsidR="00D520A8" w:rsidRPr="00D32F8F" w:rsidRDefault="00D520A8" w:rsidP="001A2DE2">
      <w:pPr>
        <w:rPr>
          <w:rFonts w:ascii="Times New Roman" w:hAnsi="Times New Roman" w:cs="Times New Roman"/>
          <w:iCs/>
        </w:rPr>
      </w:pPr>
      <w:r w:rsidRPr="00D32F8F">
        <w:rPr>
          <w:rFonts w:ascii="Times New Roman" w:hAnsi="Times New Roman" w:cs="Times New Roman"/>
          <w:b/>
          <w:bCs/>
          <w:color w:val="000000" w:themeColor="text1"/>
          <w:shd w:val="clear" w:color="auto" w:fill="FFFFFF"/>
        </w:rPr>
        <w:t>Coda</w:t>
      </w:r>
    </w:p>
    <w:p w14:paraId="4741864C" w14:textId="77777777" w:rsidR="00D32F8F" w:rsidRDefault="00D32F8F" w:rsidP="001A2DE2">
      <w:pPr>
        <w:rPr>
          <w:rFonts w:ascii="Times New Roman" w:hAnsi="Times New Roman" w:cs="Times New Roman"/>
        </w:rPr>
      </w:pPr>
    </w:p>
    <w:p w14:paraId="4B816A31" w14:textId="18AF5DE6" w:rsidR="00D520A8" w:rsidRDefault="00D32F8F" w:rsidP="001A2DE2">
      <w:pPr>
        <w:rPr>
          <w:rFonts w:ascii="Times New Roman" w:hAnsi="Times New Roman" w:cs="Times New Roman"/>
        </w:rPr>
      </w:pPr>
      <w:r>
        <w:rPr>
          <w:rFonts w:ascii="Times New Roman" w:hAnsi="Times New Roman" w:cs="Times New Roman"/>
        </w:rPr>
        <w:t xml:space="preserve">Instead of a conclusion, </w:t>
      </w:r>
      <w:r w:rsidRPr="00D32F8F">
        <w:rPr>
          <w:rFonts w:ascii="Times New Roman" w:hAnsi="Times New Roman" w:cs="Times New Roman"/>
        </w:rPr>
        <w:t>a m</w:t>
      </w:r>
      <w:r>
        <w:rPr>
          <w:rFonts w:ascii="Times New Roman" w:hAnsi="Times New Roman" w:cs="Times New Roman"/>
        </w:rPr>
        <w:t xml:space="preserve">antra and a prayer. </w:t>
      </w:r>
    </w:p>
    <w:p w14:paraId="2C21C96A" w14:textId="77777777" w:rsidR="00D32F8F" w:rsidRPr="00D32F8F" w:rsidRDefault="00D32F8F" w:rsidP="001A2DE2">
      <w:pPr>
        <w:rPr>
          <w:rFonts w:ascii="Times New Roman" w:hAnsi="Times New Roman" w:cs="Times New Roman"/>
        </w:rPr>
      </w:pPr>
    </w:p>
    <w:p w14:paraId="65A8ABF1" w14:textId="6621582E" w:rsidR="00D520A8" w:rsidRPr="00CB2886" w:rsidRDefault="00D520A8" w:rsidP="001A2DE2">
      <w:pPr>
        <w:rPr>
          <w:rFonts w:ascii="Times New Roman" w:hAnsi="Times New Roman" w:cs="Times New Roman"/>
          <w:i/>
          <w:iCs/>
        </w:rPr>
      </w:pPr>
      <w:proofErr w:type="spellStart"/>
      <w:r w:rsidRPr="00CB2886">
        <w:rPr>
          <w:rFonts w:ascii="Times New Roman" w:hAnsi="Times New Roman" w:cs="Times New Roman"/>
          <w:i/>
          <w:iCs/>
        </w:rPr>
        <w:t>Lokah</w:t>
      </w:r>
      <w:proofErr w:type="spellEnd"/>
      <w:r w:rsidRPr="00CB2886">
        <w:rPr>
          <w:rFonts w:ascii="Times New Roman" w:hAnsi="Times New Roman" w:cs="Times New Roman"/>
          <w:i/>
          <w:iCs/>
        </w:rPr>
        <w:t xml:space="preserve"> </w:t>
      </w:r>
      <w:proofErr w:type="spellStart"/>
      <w:r w:rsidRPr="00CB2886">
        <w:rPr>
          <w:rFonts w:ascii="Times New Roman" w:hAnsi="Times New Roman" w:cs="Times New Roman"/>
          <w:i/>
          <w:iCs/>
        </w:rPr>
        <w:t>Samastah</w:t>
      </w:r>
      <w:proofErr w:type="spellEnd"/>
      <w:r w:rsidRPr="00CB2886">
        <w:rPr>
          <w:rFonts w:ascii="Times New Roman" w:hAnsi="Times New Roman" w:cs="Times New Roman"/>
          <w:i/>
          <w:iCs/>
        </w:rPr>
        <w:t xml:space="preserve"> </w:t>
      </w:r>
      <w:proofErr w:type="spellStart"/>
      <w:r w:rsidRPr="00CB2886">
        <w:rPr>
          <w:rFonts w:ascii="Times New Roman" w:hAnsi="Times New Roman" w:cs="Times New Roman"/>
          <w:i/>
          <w:iCs/>
        </w:rPr>
        <w:t>Sukhino</w:t>
      </w:r>
      <w:proofErr w:type="spellEnd"/>
      <w:r w:rsidRPr="00CB2886">
        <w:rPr>
          <w:rFonts w:ascii="Times New Roman" w:hAnsi="Times New Roman" w:cs="Times New Roman"/>
          <w:i/>
          <w:iCs/>
        </w:rPr>
        <w:t xml:space="preserve"> </w:t>
      </w:r>
      <w:proofErr w:type="spellStart"/>
      <w:r w:rsidRPr="00CB2886">
        <w:rPr>
          <w:rFonts w:ascii="Times New Roman" w:hAnsi="Times New Roman" w:cs="Times New Roman"/>
          <w:i/>
          <w:iCs/>
        </w:rPr>
        <w:t>Bhavantu</w:t>
      </w:r>
      <w:proofErr w:type="spellEnd"/>
    </w:p>
    <w:p w14:paraId="583A5347" w14:textId="77777777" w:rsidR="00D520A8" w:rsidRPr="00996967" w:rsidRDefault="00D520A8" w:rsidP="001A2DE2">
      <w:pPr>
        <w:rPr>
          <w:rFonts w:ascii="Times New Roman" w:hAnsi="Times New Roman" w:cs="Times New Roman"/>
          <w:iCs/>
          <w:color w:val="000000" w:themeColor="text1"/>
        </w:rPr>
      </w:pPr>
      <w:r w:rsidRPr="00996967">
        <w:rPr>
          <w:rFonts w:ascii="Times New Roman" w:hAnsi="Times New Roman" w:cs="Times New Roman"/>
          <w:color w:val="000000" w:themeColor="text1"/>
          <w:shd w:val="clear" w:color="auto" w:fill="FFFFFF"/>
        </w:rPr>
        <w:t>Let all the worlds be happy!</w:t>
      </w:r>
    </w:p>
    <w:p w14:paraId="0072AB0E" w14:textId="62CBACFB" w:rsidR="00D32F8F" w:rsidRPr="00D520A8" w:rsidRDefault="00D32F8F" w:rsidP="001A2DE2">
      <w:pPr>
        <w:rPr>
          <w:rFonts w:ascii="Times New Roman" w:hAnsi="Times New Roman" w:cs="Times New Roman"/>
        </w:rPr>
      </w:pPr>
    </w:p>
    <w:p w14:paraId="3AE0BD46" w14:textId="6E3F3CAB" w:rsidR="00D520A8" w:rsidRDefault="00D520A8" w:rsidP="001A2DE2">
      <w:pPr>
        <w:jc w:val="left"/>
        <w:rPr>
          <w:rFonts w:ascii="Times New Roman" w:hAnsi="Times New Roman" w:cs="Times New Roman"/>
        </w:rPr>
      </w:pPr>
      <w:r w:rsidRPr="00D520A8">
        <w:rPr>
          <w:rFonts w:ascii="Times New Roman" w:hAnsi="Times New Roman" w:cs="Times New Roman"/>
        </w:rPr>
        <w:t>May all beings have happiness and the cause of happiness.</w:t>
      </w:r>
      <w:r w:rsidRPr="00D520A8">
        <w:rPr>
          <w:rFonts w:ascii="Times New Roman" w:hAnsi="Times New Roman" w:cs="Times New Roman"/>
        </w:rPr>
        <w:br/>
        <w:t>May they be free of suffering and the cause of suffering.</w:t>
      </w:r>
      <w:r w:rsidRPr="00D520A8">
        <w:rPr>
          <w:rFonts w:ascii="Times New Roman" w:hAnsi="Times New Roman" w:cs="Times New Roman"/>
        </w:rPr>
        <w:br/>
        <w:t>May they never be disassociated from the supreme happiness which is without suffering.</w:t>
      </w:r>
      <w:r w:rsidRPr="00D520A8">
        <w:rPr>
          <w:rFonts w:ascii="Times New Roman" w:hAnsi="Times New Roman" w:cs="Times New Roman"/>
        </w:rPr>
        <w:br/>
        <w:t>May they remain in the boundless equanimity, free from both attachment to close ones and rejection of others.</w:t>
      </w:r>
    </w:p>
    <w:p w14:paraId="2CE7B500" w14:textId="77777777" w:rsidR="001A2DE2" w:rsidRDefault="001A2DE2" w:rsidP="001A2DE2">
      <w:pPr>
        <w:jc w:val="left"/>
        <w:rPr>
          <w:rFonts w:ascii="Times New Roman" w:hAnsi="Times New Roman" w:cs="Times New Roman"/>
          <w:iCs/>
        </w:rPr>
      </w:pPr>
      <w:r>
        <w:rPr>
          <w:rFonts w:ascii="Times New Roman" w:hAnsi="Times New Roman" w:cs="Times New Roman"/>
        </w:rPr>
        <w:t>(Traditional Tibetan Buddhist prayer)</w:t>
      </w:r>
    </w:p>
    <w:p w14:paraId="4D36BFB3" w14:textId="77777777" w:rsidR="00B55F1A" w:rsidRDefault="00B55F1A" w:rsidP="001A2DE2">
      <w:pPr>
        <w:jc w:val="left"/>
        <w:rPr>
          <w:rFonts w:ascii="Times New Roman" w:hAnsi="Times New Roman" w:cs="Times New Roman"/>
          <w:b/>
          <w:lang w:val="en-US"/>
        </w:rPr>
      </w:pPr>
    </w:p>
    <w:p w14:paraId="670EE594" w14:textId="77777777" w:rsidR="00B55F1A" w:rsidRDefault="00B55F1A" w:rsidP="001A2DE2">
      <w:pPr>
        <w:jc w:val="left"/>
        <w:rPr>
          <w:rFonts w:ascii="Times New Roman" w:hAnsi="Times New Roman" w:cs="Times New Roman"/>
          <w:b/>
          <w:lang w:val="en-US"/>
        </w:rPr>
      </w:pPr>
    </w:p>
    <w:p w14:paraId="58B6684F" w14:textId="77777777" w:rsidR="00D32F8F" w:rsidRDefault="00D32F8F" w:rsidP="001A2DE2">
      <w:pPr>
        <w:jc w:val="left"/>
        <w:rPr>
          <w:rFonts w:ascii="Times New Roman" w:hAnsi="Times New Roman" w:cs="Times New Roman"/>
          <w:b/>
          <w:lang w:val="en-US"/>
        </w:rPr>
      </w:pPr>
    </w:p>
    <w:p w14:paraId="0A63B357" w14:textId="77777777" w:rsidR="00D32F8F" w:rsidRDefault="00D32F8F" w:rsidP="001A2DE2">
      <w:pPr>
        <w:jc w:val="left"/>
        <w:rPr>
          <w:rFonts w:ascii="Times New Roman" w:hAnsi="Times New Roman" w:cs="Times New Roman"/>
          <w:b/>
          <w:lang w:val="en-US"/>
        </w:rPr>
      </w:pPr>
    </w:p>
    <w:p w14:paraId="1425BF7B" w14:textId="77777777" w:rsidR="00D32F8F" w:rsidRDefault="00D32F8F" w:rsidP="001A2DE2">
      <w:pPr>
        <w:jc w:val="left"/>
        <w:rPr>
          <w:rFonts w:ascii="Times New Roman" w:hAnsi="Times New Roman" w:cs="Times New Roman"/>
          <w:b/>
          <w:lang w:val="en-US"/>
        </w:rPr>
      </w:pPr>
    </w:p>
    <w:p w14:paraId="439E9861" w14:textId="77777777" w:rsidR="00D32F8F" w:rsidRDefault="00D32F8F" w:rsidP="001A2DE2">
      <w:pPr>
        <w:jc w:val="left"/>
        <w:rPr>
          <w:rFonts w:ascii="Times New Roman" w:hAnsi="Times New Roman" w:cs="Times New Roman"/>
          <w:b/>
          <w:lang w:val="en-US"/>
        </w:rPr>
      </w:pPr>
    </w:p>
    <w:p w14:paraId="1A2D230B" w14:textId="77777777" w:rsidR="00D32F8F" w:rsidRDefault="00D32F8F" w:rsidP="001A2DE2">
      <w:pPr>
        <w:jc w:val="left"/>
        <w:rPr>
          <w:rFonts w:ascii="Times New Roman" w:hAnsi="Times New Roman" w:cs="Times New Roman"/>
          <w:b/>
          <w:lang w:val="en-US"/>
        </w:rPr>
      </w:pPr>
    </w:p>
    <w:p w14:paraId="11145E21" w14:textId="77777777" w:rsidR="00D32F8F" w:rsidRDefault="00D32F8F" w:rsidP="001A2DE2">
      <w:pPr>
        <w:jc w:val="left"/>
        <w:rPr>
          <w:rFonts w:ascii="Times New Roman" w:hAnsi="Times New Roman" w:cs="Times New Roman"/>
          <w:b/>
          <w:lang w:val="en-US"/>
        </w:rPr>
      </w:pPr>
    </w:p>
    <w:p w14:paraId="3FEB2CF2" w14:textId="50A62633" w:rsidR="00204292" w:rsidRPr="001A2DE2" w:rsidRDefault="00204292" w:rsidP="001A2DE2">
      <w:pPr>
        <w:jc w:val="left"/>
        <w:rPr>
          <w:rFonts w:ascii="Times New Roman" w:hAnsi="Times New Roman" w:cs="Times New Roman"/>
          <w:iCs/>
        </w:rPr>
      </w:pPr>
      <w:r w:rsidRPr="00147B91">
        <w:rPr>
          <w:rFonts w:ascii="Times New Roman" w:hAnsi="Times New Roman" w:cs="Times New Roman"/>
          <w:b/>
          <w:lang w:val="en-US"/>
        </w:rPr>
        <w:t>References</w:t>
      </w:r>
    </w:p>
    <w:p w14:paraId="3C281C87" w14:textId="77777777" w:rsidR="00204292" w:rsidRPr="00147B91" w:rsidRDefault="00204292" w:rsidP="00204292">
      <w:pPr>
        <w:rPr>
          <w:rFonts w:ascii="Times New Roman" w:hAnsi="Times New Roman" w:cs="Times New Roman"/>
          <w:lang w:val="en-US"/>
        </w:rPr>
      </w:pPr>
    </w:p>
    <w:p w14:paraId="5E1DBCE2" w14:textId="35E416D3" w:rsidR="00E02564" w:rsidRPr="00147B91" w:rsidRDefault="00E02564" w:rsidP="0091095D">
      <w:pPr>
        <w:rPr>
          <w:rFonts w:ascii="Times New Roman" w:hAnsi="Times New Roman" w:cs="Times New Roman"/>
          <w:lang w:val="en-US"/>
        </w:rPr>
      </w:pPr>
      <w:proofErr w:type="spellStart"/>
      <w:r w:rsidRPr="00147B91">
        <w:rPr>
          <w:rFonts w:ascii="Times New Roman" w:hAnsi="Times New Roman" w:cs="Times New Roman"/>
          <w:lang w:val="en-US"/>
        </w:rPr>
        <w:t>Adloff</w:t>
      </w:r>
      <w:proofErr w:type="spellEnd"/>
      <w:r w:rsidRPr="00147B91">
        <w:rPr>
          <w:rFonts w:ascii="Times New Roman" w:hAnsi="Times New Roman" w:cs="Times New Roman"/>
          <w:lang w:val="en-US"/>
        </w:rPr>
        <w:t xml:space="preserve">, F. (2023): “Ontology, Conviviality and Symbiosis or: Are there Gifts of Nature?”, </w:t>
      </w:r>
      <w:r w:rsidRPr="00112379">
        <w:rPr>
          <w:rFonts w:ascii="Times New Roman" w:hAnsi="Times New Roman" w:cs="Times New Roman"/>
          <w:i/>
          <w:iCs/>
          <w:lang w:val="en-US"/>
        </w:rPr>
        <w:t>MAUSS International</w:t>
      </w:r>
      <w:r w:rsidRPr="00147B91">
        <w:rPr>
          <w:rFonts w:ascii="Times New Roman" w:hAnsi="Times New Roman" w:cs="Times New Roman"/>
          <w:lang w:val="en-US"/>
        </w:rPr>
        <w:t>, no. 3 (forthcoming).</w:t>
      </w:r>
    </w:p>
    <w:p w14:paraId="27E5B5BC" w14:textId="77777777" w:rsidR="003F3B50" w:rsidRPr="00147B91" w:rsidRDefault="003F3B50" w:rsidP="0091095D">
      <w:pPr>
        <w:rPr>
          <w:rFonts w:ascii="Times New Roman" w:hAnsi="Times New Roman" w:cs="Times New Roman"/>
        </w:rPr>
      </w:pPr>
      <w:r w:rsidRPr="00147B91">
        <w:rPr>
          <w:rFonts w:ascii="Times New Roman" w:hAnsi="Times New Roman" w:cs="Times New Roman"/>
          <w:lang w:val="pt-BR"/>
        </w:rPr>
        <w:t xml:space="preserve">Adorno, T. W. (1980): </w:t>
      </w:r>
      <w:proofErr w:type="spellStart"/>
      <w:r w:rsidRPr="00147B91">
        <w:rPr>
          <w:rFonts w:ascii="Times New Roman" w:hAnsi="Times New Roman" w:cs="Times New Roman"/>
          <w:i/>
          <w:iCs/>
          <w:lang w:val="pt-BR"/>
        </w:rPr>
        <w:t>Minima</w:t>
      </w:r>
      <w:proofErr w:type="spellEnd"/>
      <w:r w:rsidRPr="00147B91">
        <w:rPr>
          <w:rFonts w:ascii="Times New Roman" w:hAnsi="Times New Roman" w:cs="Times New Roman"/>
          <w:i/>
          <w:iCs/>
          <w:lang w:val="pt-BR"/>
        </w:rPr>
        <w:t xml:space="preserve"> </w:t>
      </w:r>
      <w:proofErr w:type="spellStart"/>
      <w:r w:rsidRPr="00147B91">
        <w:rPr>
          <w:rFonts w:ascii="Times New Roman" w:hAnsi="Times New Roman" w:cs="Times New Roman"/>
          <w:i/>
          <w:iCs/>
          <w:lang w:val="pt-BR"/>
        </w:rPr>
        <w:t>Moralia</w:t>
      </w:r>
      <w:proofErr w:type="spellEnd"/>
      <w:r w:rsidRPr="00147B91">
        <w:rPr>
          <w:rFonts w:ascii="Times New Roman" w:hAnsi="Times New Roman" w:cs="Times New Roman"/>
          <w:i/>
          <w:iCs/>
          <w:lang w:val="pt-BR"/>
        </w:rPr>
        <w:t xml:space="preserve">. </w:t>
      </w:r>
      <w:proofErr w:type="spellStart"/>
      <w:r w:rsidRPr="00147B91">
        <w:rPr>
          <w:rFonts w:ascii="Times New Roman" w:hAnsi="Times New Roman" w:cs="Times New Roman"/>
          <w:i/>
          <w:iCs/>
        </w:rPr>
        <w:t>Reflexionen</w:t>
      </w:r>
      <w:proofErr w:type="spellEnd"/>
      <w:r w:rsidRPr="00147B91">
        <w:rPr>
          <w:rFonts w:ascii="Times New Roman" w:hAnsi="Times New Roman" w:cs="Times New Roman"/>
          <w:i/>
          <w:iCs/>
        </w:rPr>
        <w:t xml:space="preserve"> </w:t>
      </w:r>
      <w:proofErr w:type="spellStart"/>
      <w:r w:rsidRPr="00147B91">
        <w:rPr>
          <w:rFonts w:ascii="Times New Roman" w:hAnsi="Times New Roman" w:cs="Times New Roman"/>
          <w:i/>
          <w:iCs/>
        </w:rPr>
        <w:t>aus</w:t>
      </w:r>
      <w:proofErr w:type="spellEnd"/>
      <w:r w:rsidRPr="00147B91">
        <w:rPr>
          <w:rFonts w:ascii="Times New Roman" w:hAnsi="Times New Roman" w:cs="Times New Roman"/>
          <w:i/>
          <w:iCs/>
        </w:rPr>
        <w:t xml:space="preserve"> </w:t>
      </w:r>
      <w:proofErr w:type="spellStart"/>
      <w:r w:rsidRPr="00147B91">
        <w:rPr>
          <w:rFonts w:ascii="Times New Roman" w:hAnsi="Times New Roman" w:cs="Times New Roman"/>
          <w:i/>
          <w:iCs/>
        </w:rPr>
        <w:t>dem</w:t>
      </w:r>
      <w:proofErr w:type="spellEnd"/>
      <w:r w:rsidRPr="00147B91">
        <w:rPr>
          <w:rFonts w:ascii="Times New Roman" w:hAnsi="Times New Roman" w:cs="Times New Roman"/>
          <w:i/>
          <w:iCs/>
        </w:rPr>
        <w:t xml:space="preserve"> </w:t>
      </w:r>
      <w:proofErr w:type="spellStart"/>
      <w:r w:rsidRPr="00147B91">
        <w:rPr>
          <w:rFonts w:ascii="Times New Roman" w:hAnsi="Times New Roman" w:cs="Times New Roman"/>
          <w:i/>
          <w:iCs/>
        </w:rPr>
        <w:t>beschädigten</w:t>
      </w:r>
      <w:proofErr w:type="spellEnd"/>
      <w:r w:rsidRPr="00147B91">
        <w:rPr>
          <w:rFonts w:ascii="Times New Roman" w:hAnsi="Times New Roman" w:cs="Times New Roman"/>
          <w:i/>
          <w:iCs/>
        </w:rPr>
        <w:t xml:space="preserve"> Leben</w:t>
      </w:r>
      <w:r w:rsidRPr="00147B91">
        <w:rPr>
          <w:rFonts w:ascii="Times New Roman" w:hAnsi="Times New Roman" w:cs="Times New Roman"/>
        </w:rPr>
        <w:t xml:space="preserve">. Frankfurt am Main: </w:t>
      </w:r>
      <w:proofErr w:type="spellStart"/>
      <w:r w:rsidRPr="00147B91">
        <w:rPr>
          <w:rFonts w:ascii="Times New Roman" w:hAnsi="Times New Roman" w:cs="Times New Roman"/>
        </w:rPr>
        <w:t>Suhrkamp</w:t>
      </w:r>
      <w:proofErr w:type="spellEnd"/>
      <w:r w:rsidRPr="00147B91">
        <w:rPr>
          <w:rFonts w:ascii="Times New Roman" w:hAnsi="Times New Roman" w:cs="Times New Roman"/>
        </w:rPr>
        <w:t xml:space="preserve">. </w:t>
      </w:r>
    </w:p>
    <w:p w14:paraId="65D3A1A5" w14:textId="2673147D" w:rsidR="0091095D" w:rsidRPr="00147B91" w:rsidRDefault="0015478D" w:rsidP="0091095D">
      <w:pPr>
        <w:rPr>
          <w:rFonts w:ascii="Times New Roman" w:hAnsi="Times New Roman" w:cs="Times New Roman"/>
          <w:lang w:val="en-US"/>
        </w:rPr>
      </w:pPr>
      <w:r w:rsidRPr="00147B91">
        <w:rPr>
          <w:rFonts w:ascii="Times New Roman" w:hAnsi="Times New Roman" w:cs="Times New Roman"/>
        </w:rPr>
        <w:t xml:space="preserve">Agamben, G. (1998): </w:t>
      </w:r>
      <w:r w:rsidRPr="00147B91">
        <w:rPr>
          <w:rFonts w:ascii="Times New Roman" w:hAnsi="Times New Roman" w:cs="Times New Roman"/>
          <w:i/>
          <w:iCs/>
        </w:rPr>
        <w:t xml:space="preserve">Homo </w:t>
      </w:r>
      <w:proofErr w:type="spellStart"/>
      <w:r w:rsidRPr="00147B91">
        <w:rPr>
          <w:rFonts w:ascii="Times New Roman" w:hAnsi="Times New Roman" w:cs="Times New Roman"/>
          <w:i/>
          <w:iCs/>
        </w:rPr>
        <w:t>Sacer</w:t>
      </w:r>
      <w:proofErr w:type="spellEnd"/>
      <w:r w:rsidRPr="00147B91">
        <w:rPr>
          <w:rFonts w:ascii="Times New Roman" w:hAnsi="Times New Roman" w:cs="Times New Roman"/>
          <w:i/>
          <w:iCs/>
        </w:rPr>
        <w:t xml:space="preserve">. </w:t>
      </w:r>
      <w:r w:rsidRPr="00147B91">
        <w:rPr>
          <w:rFonts w:ascii="Times New Roman" w:hAnsi="Times New Roman" w:cs="Times New Roman"/>
          <w:i/>
          <w:iCs/>
          <w:lang w:val="en-US"/>
        </w:rPr>
        <w:t>Sovereign Power and Bare Life</w:t>
      </w:r>
      <w:r w:rsidRPr="00147B91">
        <w:rPr>
          <w:rFonts w:ascii="Times New Roman" w:hAnsi="Times New Roman" w:cs="Times New Roman"/>
          <w:lang w:val="en-US"/>
        </w:rPr>
        <w:t xml:space="preserve">. Stanford: Stanford University Press. </w:t>
      </w:r>
    </w:p>
    <w:p w14:paraId="49611949" w14:textId="6DAF6A0D" w:rsidR="000E3FD7" w:rsidRPr="00147B91" w:rsidRDefault="000E3FD7" w:rsidP="00B265E4">
      <w:pPr>
        <w:rPr>
          <w:rFonts w:ascii="Times New Roman" w:hAnsi="Times New Roman" w:cs="Times New Roman"/>
          <w:lang w:val="en-US"/>
        </w:rPr>
      </w:pPr>
      <w:r w:rsidRPr="00147B91">
        <w:rPr>
          <w:rFonts w:ascii="Times New Roman" w:hAnsi="Times New Roman" w:cs="Times New Roman"/>
          <w:lang w:val="en-US"/>
        </w:rPr>
        <w:t xml:space="preserve">Arendt, H. (1961): </w:t>
      </w:r>
      <w:r w:rsidR="00CE55E3" w:rsidRPr="00147B91">
        <w:rPr>
          <w:rFonts w:ascii="Times New Roman" w:hAnsi="Times New Roman" w:cs="Times New Roman"/>
          <w:lang w:val="en-US"/>
        </w:rPr>
        <w:t>“</w:t>
      </w:r>
      <w:r w:rsidRPr="00147B91">
        <w:rPr>
          <w:rFonts w:ascii="Times New Roman" w:hAnsi="Times New Roman" w:cs="Times New Roman"/>
          <w:lang w:val="en-US"/>
        </w:rPr>
        <w:t>The Crisis</w:t>
      </w:r>
      <w:r w:rsidR="00CE55E3" w:rsidRPr="00147B91">
        <w:rPr>
          <w:rFonts w:ascii="Times New Roman" w:hAnsi="Times New Roman" w:cs="Times New Roman"/>
          <w:lang w:val="en-US"/>
        </w:rPr>
        <w:t xml:space="preserve"> in Culture”</w:t>
      </w:r>
      <w:r w:rsidRPr="00147B91">
        <w:rPr>
          <w:rFonts w:ascii="Times New Roman" w:hAnsi="Times New Roman" w:cs="Times New Roman"/>
          <w:lang w:val="en-US"/>
        </w:rPr>
        <w:t xml:space="preserve">, pp.197-226 in </w:t>
      </w:r>
      <w:r w:rsidRPr="00147B91">
        <w:rPr>
          <w:rFonts w:ascii="Times New Roman" w:hAnsi="Times New Roman" w:cs="Times New Roman"/>
          <w:i/>
          <w:iCs/>
          <w:lang w:val="en-US"/>
        </w:rPr>
        <w:t>Between Past and future. Six Exercises in Political Thought</w:t>
      </w:r>
      <w:r w:rsidRPr="00147B91">
        <w:rPr>
          <w:rFonts w:ascii="Times New Roman" w:hAnsi="Times New Roman" w:cs="Times New Roman"/>
          <w:lang w:val="en-US"/>
        </w:rPr>
        <w:t xml:space="preserve">. New York: Viking Press. </w:t>
      </w:r>
    </w:p>
    <w:p w14:paraId="2A1AE5C2" w14:textId="77777777" w:rsidR="00674865" w:rsidRPr="00147B91" w:rsidRDefault="00292CCF" w:rsidP="00674865">
      <w:pPr>
        <w:rPr>
          <w:rFonts w:ascii="Times New Roman" w:hAnsi="Times New Roman" w:cs="Times New Roman"/>
        </w:rPr>
      </w:pPr>
      <w:r w:rsidRPr="00147B91">
        <w:rPr>
          <w:rFonts w:ascii="Times New Roman" w:hAnsi="Times New Roman" w:cs="Times New Roman"/>
          <w:lang w:val="en-US"/>
        </w:rPr>
        <w:t xml:space="preserve">Beck, U. (1988): </w:t>
      </w:r>
      <w:proofErr w:type="spellStart"/>
      <w:r w:rsidRPr="00147B91">
        <w:rPr>
          <w:rFonts w:ascii="Times New Roman" w:hAnsi="Times New Roman" w:cs="Times New Roman"/>
          <w:i/>
          <w:iCs/>
          <w:lang w:val="en-US"/>
        </w:rPr>
        <w:t>Gegengifte</w:t>
      </w:r>
      <w:proofErr w:type="spellEnd"/>
      <w:r w:rsidRPr="00147B91">
        <w:rPr>
          <w:rFonts w:ascii="Times New Roman" w:hAnsi="Times New Roman" w:cs="Times New Roman"/>
          <w:i/>
          <w:iCs/>
          <w:lang w:val="en-US"/>
        </w:rPr>
        <w:t xml:space="preserve">: Die </w:t>
      </w:r>
      <w:proofErr w:type="spellStart"/>
      <w:r w:rsidRPr="00147B91">
        <w:rPr>
          <w:rFonts w:ascii="Times New Roman" w:hAnsi="Times New Roman" w:cs="Times New Roman"/>
          <w:i/>
          <w:iCs/>
          <w:lang w:val="en-US"/>
        </w:rPr>
        <w:t>organisierte</w:t>
      </w:r>
      <w:proofErr w:type="spellEnd"/>
      <w:r w:rsidRPr="00147B91">
        <w:rPr>
          <w:rFonts w:ascii="Times New Roman" w:hAnsi="Times New Roman" w:cs="Times New Roman"/>
          <w:i/>
          <w:iCs/>
          <w:lang w:val="en-US"/>
        </w:rPr>
        <w:t xml:space="preserve"> </w:t>
      </w:r>
      <w:proofErr w:type="spellStart"/>
      <w:r w:rsidRPr="00147B91">
        <w:rPr>
          <w:rFonts w:ascii="Times New Roman" w:hAnsi="Times New Roman" w:cs="Times New Roman"/>
          <w:i/>
          <w:iCs/>
          <w:lang w:val="en-US"/>
        </w:rPr>
        <w:t>Unverantwortlichkeit</w:t>
      </w:r>
      <w:proofErr w:type="spellEnd"/>
      <w:r w:rsidRPr="00147B91">
        <w:rPr>
          <w:rFonts w:ascii="Times New Roman" w:hAnsi="Times New Roman" w:cs="Times New Roman"/>
          <w:lang w:val="en-US"/>
        </w:rPr>
        <w:t xml:space="preserve">. </w:t>
      </w:r>
      <w:r w:rsidRPr="00147B91">
        <w:rPr>
          <w:rFonts w:ascii="Times New Roman" w:hAnsi="Times New Roman" w:cs="Times New Roman"/>
        </w:rPr>
        <w:t xml:space="preserve">Frankfurt am Main: </w:t>
      </w:r>
      <w:proofErr w:type="spellStart"/>
      <w:r w:rsidRPr="00147B91">
        <w:rPr>
          <w:rFonts w:ascii="Times New Roman" w:hAnsi="Times New Roman" w:cs="Times New Roman"/>
        </w:rPr>
        <w:t>Suhrkamp</w:t>
      </w:r>
      <w:proofErr w:type="spellEnd"/>
      <w:r w:rsidRPr="00147B91">
        <w:rPr>
          <w:rFonts w:ascii="Times New Roman" w:hAnsi="Times New Roman" w:cs="Times New Roman"/>
        </w:rPr>
        <w:t>.</w:t>
      </w:r>
    </w:p>
    <w:p w14:paraId="75408031" w14:textId="1B0943D9" w:rsidR="00C072BF" w:rsidRPr="00147B91" w:rsidRDefault="00C072BF" w:rsidP="00674865">
      <w:pPr>
        <w:rPr>
          <w:rFonts w:ascii="Times New Roman" w:hAnsi="Times New Roman" w:cs="Times New Roman"/>
        </w:rPr>
      </w:pPr>
      <w:proofErr w:type="spellStart"/>
      <w:r w:rsidRPr="00147B91">
        <w:rPr>
          <w:rFonts w:ascii="Times New Roman" w:hAnsi="Times New Roman" w:cs="Times New Roman"/>
        </w:rPr>
        <w:t>Benhabib</w:t>
      </w:r>
      <w:proofErr w:type="spellEnd"/>
      <w:r w:rsidRPr="00147B91">
        <w:rPr>
          <w:rFonts w:ascii="Times New Roman" w:hAnsi="Times New Roman" w:cs="Times New Roman"/>
        </w:rPr>
        <w:t xml:space="preserve">, S. (1986): </w:t>
      </w:r>
      <w:r w:rsidRPr="00147B91">
        <w:rPr>
          <w:rFonts w:ascii="Times New Roman" w:hAnsi="Times New Roman" w:cs="Times New Roman"/>
          <w:i/>
          <w:iCs/>
        </w:rPr>
        <w:t xml:space="preserve">Critique, Norm, and Utopia. A Study of the Foundations of Critical Theory. </w:t>
      </w:r>
      <w:r w:rsidRPr="00147B91">
        <w:rPr>
          <w:rFonts w:ascii="Times New Roman" w:hAnsi="Times New Roman" w:cs="Times New Roman"/>
        </w:rPr>
        <w:t xml:space="preserve">New York: Columbia University Press. </w:t>
      </w:r>
    </w:p>
    <w:p w14:paraId="17F51122" w14:textId="6475D270" w:rsidR="00F97B2F" w:rsidRDefault="00F97B2F" w:rsidP="00674865">
      <w:pPr>
        <w:rPr>
          <w:rFonts w:ascii="Times New Roman" w:hAnsi="Times New Roman" w:cs="Times New Roman"/>
        </w:rPr>
      </w:pPr>
      <w:r>
        <w:rPr>
          <w:rFonts w:ascii="Times New Roman" w:hAnsi="Times New Roman" w:cs="Times New Roman"/>
        </w:rPr>
        <w:t xml:space="preserve">Bennett, A. (2010): </w:t>
      </w:r>
      <w:r w:rsidRPr="00F97B2F">
        <w:rPr>
          <w:rFonts w:ascii="Times New Roman" w:hAnsi="Times New Roman" w:cs="Times New Roman"/>
          <w:i/>
          <w:iCs/>
        </w:rPr>
        <w:t>Vibrant Matter. A Political Ecology of Things</w:t>
      </w:r>
      <w:r>
        <w:rPr>
          <w:rFonts w:ascii="Times New Roman" w:hAnsi="Times New Roman" w:cs="Times New Roman"/>
        </w:rPr>
        <w:t xml:space="preserve">. Durham: Duke University Press. </w:t>
      </w:r>
    </w:p>
    <w:p w14:paraId="0509BF04" w14:textId="7A152338" w:rsidR="00674865" w:rsidRPr="00147B91" w:rsidRDefault="00674865" w:rsidP="00674865">
      <w:pPr>
        <w:rPr>
          <w:rFonts w:ascii="Times New Roman" w:eastAsia="Times New Roman" w:hAnsi="Times New Roman" w:cs="Times New Roman"/>
          <w:position w:val="-2"/>
          <w:sz w:val="18"/>
          <w:szCs w:val="18"/>
          <w:lang w:eastAsia="en-GB"/>
        </w:rPr>
      </w:pPr>
      <w:r w:rsidRPr="00147B91">
        <w:rPr>
          <w:rFonts w:ascii="Times New Roman" w:hAnsi="Times New Roman" w:cs="Times New Roman"/>
        </w:rPr>
        <w:t xml:space="preserve">Bhaskar, R. (1978): </w:t>
      </w:r>
      <w:r w:rsidRPr="00147B91">
        <w:rPr>
          <w:rFonts w:ascii="Times New Roman" w:hAnsi="Times New Roman" w:cs="Times New Roman"/>
          <w:i/>
          <w:iCs/>
        </w:rPr>
        <w:t>A Realist Theory of Science</w:t>
      </w:r>
      <w:r w:rsidRPr="00147B91">
        <w:rPr>
          <w:rFonts w:ascii="Times New Roman" w:hAnsi="Times New Roman" w:cs="Times New Roman"/>
        </w:rPr>
        <w:t xml:space="preserve">. Hassock: Harvest Press. </w:t>
      </w:r>
    </w:p>
    <w:p w14:paraId="0E237445" w14:textId="77777777" w:rsidR="00796441" w:rsidRDefault="00796441" w:rsidP="00B265E4">
      <w:pPr>
        <w:rPr>
          <w:rFonts w:ascii="Times New Roman" w:hAnsi="Times New Roman" w:cs="Times New Roman"/>
        </w:rPr>
      </w:pPr>
      <w:r>
        <w:rPr>
          <w:rFonts w:ascii="Times New Roman" w:hAnsi="Times New Roman" w:cs="Times New Roman"/>
        </w:rPr>
        <w:t xml:space="preserve">Brown, B. (2001): “Thing Theory”, </w:t>
      </w:r>
      <w:r w:rsidRPr="00796441">
        <w:rPr>
          <w:rFonts w:ascii="Times New Roman" w:hAnsi="Times New Roman" w:cs="Times New Roman"/>
          <w:i/>
          <w:iCs/>
        </w:rPr>
        <w:t>Critical Inquiry</w:t>
      </w:r>
      <w:r>
        <w:rPr>
          <w:rFonts w:ascii="Times New Roman" w:hAnsi="Times New Roman" w:cs="Times New Roman"/>
        </w:rPr>
        <w:t xml:space="preserve">, 28, 1, pp. 1-22. </w:t>
      </w:r>
    </w:p>
    <w:p w14:paraId="712183A3" w14:textId="66D82C2C" w:rsidR="00B265E4" w:rsidRPr="00147B91" w:rsidRDefault="00B265E4" w:rsidP="00B265E4">
      <w:pPr>
        <w:rPr>
          <w:rFonts w:ascii="Times New Roman" w:hAnsi="Times New Roman" w:cs="Times New Roman"/>
        </w:rPr>
      </w:pPr>
      <w:r w:rsidRPr="00147B91">
        <w:rPr>
          <w:rFonts w:ascii="Times New Roman" w:hAnsi="Times New Roman" w:cs="Times New Roman"/>
        </w:rPr>
        <w:t xml:space="preserve">Chakrabarty, D. (2021): </w:t>
      </w:r>
      <w:r w:rsidRPr="00147B91">
        <w:rPr>
          <w:rFonts w:ascii="Times New Roman" w:hAnsi="Times New Roman" w:cs="Times New Roman"/>
          <w:i/>
          <w:iCs/>
        </w:rPr>
        <w:t>The Climate of History in a Planetary Age</w:t>
      </w:r>
      <w:r w:rsidRPr="00147B91">
        <w:rPr>
          <w:rFonts w:ascii="Times New Roman" w:hAnsi="Times New Roman" w:cs="Times New Roman"/>
        </w:rPr>
        <w:t xml:space="preserve">. Chicago: Chicago University Press. </w:t>
      </w:r>
    </w:p>
    <w:p w14:paraId="670B4B7F" w14:textId="63F2B548" w:rsidR="0072619B" w:rsidRPr="00147B91" w:rsidRDefault="0072619B" w:rsidP="00B265E4">
      <w:pPr>
        <w:rPr>
          <w:rFonts w:ascii="Times New Roman" w:hAnsi="Times New Roman" w:cs="Times New Roman"/>
        </w:rPr>
      </w:pPr>
      <w:r w:rsidRPr="00147B91">
        <w:rPr>
          <w:rFonts w:ascii="Times New Roman" w:hAnsi="Times New Roman" w:cs="Times New Roman"/>
        </w:rPr>
        <w:t xml:space="preserve">Charbonnier, P., Salmon, G. and </w:t>
      </w:r>
      <w:proofErr w:type="spellStart"/>
      <w:r w:rsidRPr="00147B91">
        <w:rPr>
          <w:rFonts w:ascii="Times New Roman" w:hAnsi="Times New Roman" w:cs="Times New Roman"/>
        </w:rPr>
        <w:t>Skafish</w:t>
      </w:r>
      <w:proofErr w:type="spellEnd"/>
      <w:r w:rsidRPr="00147B91">
        <w:rPr>
          <w:rFonts w:ascii="Times New Roman" w:hAnsi="Times New Roman" w:cs="Times New Roman"/>
        </w:rPr>
        <w:t xml:space="preserve">, P. (2017): </w:t>
      </w:r>
      <w:r w:rsidRPr="00147B91">
        <w:rPr>
          <w:rFonts w:ascii="Times New Roman" w:hAnsi="Times New Roman" w:cs="Times New Roman"/>
          <w:i/>
          <w:iCs/>
        </w:rPr>
        <w:t>Comparative Metaphysics. Ontology after Anthropology</w:t>
      </w:r>
      <w:r w:rsidRPr="00147B91">
        <w:rPr>
          <w:rFonts w:ascii="Times New Roman" w:hAnsi="Times New Roman" w:cs="Times New Roman"/>
        </w:rPr>
        <w:t xml:space="preserve">. Lanham: Rowman and Littlefield.  </w:t>
      </w:r>
    </w:p>
    <w:p w14:paraId="000A1CAF" w14:textId="7998CBA7" w:rsidR="004D7927" w:rsidRPr="00147B91" w:rsidRDefault="004D7927" w:rsidP="004D7927">
      <w:pPr>
        <w:rPr>
          <w:rFonts w:ascii="Times New Roman" w:hAnsi="Times New Roman" w:cs="Times New Roman"/>
          <w:lang w:val="fr-FR"/>
        </w:rPr>
      </w:pPr>
      <w:proofErr w:type="spellStart"/>
      <w:r w:rsidRPr="00147B91">
        <w:rPr>
          <w:rFonts w:ascii="Times New Roman" w:hAnsi="Times New Roman" w:cs="Times New Roman"/>
        </w:rPr>
        <w:t>Chateauraynaud</w:t>
      </w:r>
      <w:proofErr w:type="spellEnd"/>
      <w:r w:rsidRPr="00147B91">
        <w:rPr>
          <w:rFonts w:ascii="Times New Roman" w:hAnsi="Times New Roman" w:cs="Times New Roman"/>
        </w:rPr>
        <w:t xml:space="preserve"> F. and </w:t>
      </w:r>
      <w:proofErr w:type="spellStart"/>
      <w:r w:rsidRPr="00147B91">
        <w:rPr>
          <w:rFonts w:ascii="Times New Roman" w:hAnsi="Times New Roman" w:cs="Times New Roman"/>
        </w:rPr>
        <w:t>Debaz</w:t>
      </w:r>
      <w:proofErr w:type="spellEnd"/>
      <w:r w:rsidRPr="00147B91">
        <w:rPr>
          <w:rFonts w:ascii="Times New Roman" w:hAnsi="Times New Roman" w:cs="Times New Roman"/>
        </w:rPr>
        <w:t xml:space="preserve"> J. (2017): </w:t>
      </w:r>
      <w:r w:rsidRPr="00147B91">
        <w:rPr>
          <w:rFonts w:ascii="Times New Roman" w:hAnsi="Times New Roman" w:cs="Times New Roman"/>
          <w:i/>
          <w:iCs/>
        </w:rPr>
        <w:t xml:space="preserve">Aux bords de </w:t>
      </w:r>
      <w:proofErr w:type="spellStart"/>
      <w:r w:rsidRPr="00147B91">
        <w:rPr>
          <w:rFonts w:ascii="Times New Roman" w:hAnsi="Times New Roman" w:cs="Times New Roman"/>
          <w:i/>
          <w:iCs/>
        </w:rPr>
        <w:t>l’irréversible</w:t>
      </w:r>
      <w:proofErr w:type="spellEnd"/>
      <w:r w:rsidRPr="00147B91">
        <w:rPr>
          <w:rFonts w:ascii="Times New Roman" w:hAnsi="Times New Roman" w:cs="Times New Roman"/>
          <w:i/>
          <w:iCs/>
        </w:rPr>
        <w:t xml:space="preserve">. </w:t>
      </w:r>
      <w:r w:rsidRPr="00147B91">
        <w:rPr>
          <w:rFonts w:ascii="Times New Roman" w:hAnsi="Times New Roman" w:cs="Times New Roman"/>
          <w:i/>
          <w:iCs/>
          <w:lang w:val="fr-FR"/>
        </w:rPr>
        <w:t>Sociologie pragmatique des transformations</w:t>
      </w:r>
      <w:r w:rsidRPr="00147B91">
        <w:rPr>
          <w:rFonts w:ascii="Times New Roman" w:hAnsi="Times New Roman" w:cs="Times New Roman"/>
          <w:lang w:val="fr-FR"/>
        </w:rPr>
        <w:t xml:space="preserve">. Paris : Éditions Pétra. </w:t>
      </w:r>
    </w:p>
    <w:p w14:paraId="6448B90B" w14:textId="680105BC" w:rsidR="00AD7E56" w:rsidRPr="00147B91" w:rsidRDefault="00AD7E56" w:rsidP="00C71638">
      <w:pPr>
        <w:rPr>
          <w:rFonts w:ascii="Times New Roman" w:hAnsi="Times New Roman" w:cs="Times New Roman"/>
          <w:lang w:val="fr-FR"/>
        </w:rPr>
      </w:pPr>
      <w:r w:rsidRPr="00147B91">
        <w:rPr>
          <w:rFonts w:ascii="Times New Roman" w:hAnsi="Times New Roman" w:cs="Times New Roman"/>
          <w:lang w:val="fr-FR"/>
        </w:rPr>
        <w:t xml:space="preserve">Convivialistes (2013): </w:t>
      </w:r>
      <w:r w:rsidRPr="00147B91">
        <w:rPr>
          <w:rFonts w:ascii="Times New Roman" w:hAnsi="Times New Roman" w:cs="Times New Roman"/>
          <w:i/>
          <w:iCs/>
          <w:lang w:val="fr-FR"/>
        </w:rPr>
        <w:t>Manifeste convivialiste. Déclaration d’interdépendance</w:t>
      </w:r>
      <w:r w:rsidRPr="00147B91">
        <w:rPr>
          <w:rFonts w:ascii="Times New Roman" w:hAnsi="Times New Roman" w:cs="Times New Roman"/>
          <w:lang w:val="fr-FR"/>
        </w:rPr>
        <w:t>. Lormont: Le bord de l’eau.</w:t>
      </w:r>
    </w:p>
    <w:p w14:paraId="605E737E" w14:textId="7419EDD7" w:rsidR="001E79F2" w:rsidRPr="00147B91" w:rsidRDefault="001E79F2" w:rsidP="00C71638">
      <w:pPr>
        <w:rPr>
          <w:rFonts w:ascii="Times New Roman" w:hAnsi="Times New Roman" w:cs="Times New Roman"/>
        </w:rPr>
      </w:pPr>
      <w:proofErr w:type="spellStart"/>
      <w:r w:rsidRPr="00147B91">
        <w:rPr>
          <w:rFonts w:ascii="Times New Roman" w:hAnsi="Times New Roman" w:cs="Times New Roman"/>
        </w:rPr>
        <w:t>Crutzen</w:t>
      </w:r>
      <w:proofErr w:type="spellEnd"/>
      <w:r w:rsidRPr="00147B91">
        <w:rPr>
          <w:rFonts w:ascii="Times New Roman" w:hAnsi="Times New Roman" w:cs="Times New Roman"/>
        </w:rPr>
        <w:t xml:space="preserve">, P. and Stoermer, E. (2000): “The </w:t>
      </w:r>
      <w:r w:rsidR="005854A6" w:rsidRPr="00147B91">
        <w:rPr>
          <w:rFonts w:ascii="Times New Roman" w:hAnsi="Times New Roman" w:cs="Times New Roman"/>
        </w:rPr>
        <w:t>‘</w:t>
      </w:r>
      <w:r w:rsidRPr="00147B91">
        <w:rPr>
          <w:rFonts w:ascii="Times New Roman" w:hAnsi="Times New Roman" w:cs="Times New Roman"/>
        </w:rPr>
        <w:t>Anthropocene</w:t>
      </w:r>
      <w:r w:rsidR="005854A6" w:rsidRPr="00147B91">
        <w:rPr>
          <w:rFonts w:ascii="Times New Roman" w:hAnsi="Times New Roman" w:cs="Times New Roman"/>
        </w:rPr>
        <w:t>’</w:t>
      </w:r>
      <w:r w:rsidRPr="00147B91">
        <w:rPr>
          <w:rFonts w:ascii="Times New Roman" w:hAnsi="Times New Roman" w:cs="Times New Roman"/>
        </w:rPr>
        <w:t xml:space="preserve">”, </w:t>
      </w:r>
      <w:r w:rsidRPr="00147B91">
        <w:rPr>
          <w:rFonts w:ascii="Times New Roman" w:hAnsi="Times New Roman" w:cs="Times New Roman"/>
          <w:i/>
        </w:rPr>
        <w:t>IGBP Newsletter</w:t>
      </w:r>
      <w:r w:rsidRPr="00147B91">
        <w:rPr>
          <w:rFonts w:ascii="Times New Roman" w:hAnsi="Times New Roman" w:cs="Times New Roman"/>
        </w:rPr>
        <w:t>, 41, pp. 17-18.</w:t>
      </w:r>
    </w:p>
    <w:p w14:paraId="3EB288B9" w14:textId="6ABF2D65" w:rsidR="00105C3A" w:rsidRPr="00147B91" w:rsidRDefault="00105C3A" w:rsidP="00105C3A">
      <w:pPr>
        <w:rPr>
          <w:rFonts w:ascii="Times New Roman" w:hAnsi="Times New Roman" w:cs="Times New Roman"/>
          <w:lang w:val="pt-BR"/>
        </w:rPr>
      </w:pPr>
      <w:proofErr w:type="spellStart"/>
      <w:r w:rsidRPr="00147B91">
        <w:rPr>
          <w:rFonts w:ascii="Times New Roman" w:hAnsi="Times New Roman" w:cs="Times New Roman"/>
          <w:lang w:val="pt-BR"/>
        </w:rPr>
        <w:t>Danowski</w:t>
      </w:r>
      <w:proofErr w:type="spellEnd"/>
      <w:r w:rsidRPr="00147B91">
        <w:rPr>
          <w:rFonts w:ascii="Times New Roman" w:hAnsi="Times New Roman" w:cs="Times New Roman"/>
          <w:lang w:val="pt-BR"/>
        </w:rPr>
        <w:t xml:space="preserve">, D. </w:t>
      </w:r>
      <w:proofErr w:type="spellStart"/>
      <w:r w:rsidRPr="00147B91">
        <w:rPr>
          <w:rFonts w:ascii="Times New Roman" w:hAnsi="Times New Roman" w:cs="Times New Roman"/>
          <w:lang w:val="pt-BR"/>
        </w:rPr>
        <w:t>and</w:t>
      </w:r>
      <w:proofErr w:type="spellEnd"/>
      <w:r w:rsidRPr="00147B91">
        <w:rPr>
          <w:rFonts w:ascii="Times New Roman" w:hAnsi="Times New Roman" w:cs="Times New Roman"/>
          <w:lang w:val="pt-BR"/>
        </w:rPr>
        <w:t xml:space="preserve"> Viveiros de Cast</w:t>
      </w:r>
      <w:r w:rsidR="00B52E28" w:rsidRPr="00147B91">
        <w:rPr>
          <w:rFonts w:ascii="Times New Roman" w:hAnsi="Times New Roman" w:cs="Times New Roman"/>
          <w:lang w:val="pt-BR"/>
        </w:rPr>
        <w:t>r</w:t>
      </w:r>
      <w:r w:rsidRPr="00147B91">
        <w:rPr>
          <w:rFonts w:ascii="Times New Roman" w:hAnsi="Times New Roman" w:cs="Times New Roman"/>
          <w:lang w:val="pt-BR"/>
        </w:rPr>
        <w:t xml:space="preserve">o, E. (2014): </w:t>
      </w:r>
      <w:r w:rsidRPr="00147B91">
        <w:rPr>
          <w:rFonts w:ascii="Times New Roman" w:hAnsi="Times New Roman" w:cs="Times New Roman"/>
          <w:i/>
          <w:iCs/>
          <w:lang w:val="pt-BR"/>
        </w:rPr>
        <w:t>Há mundo por vir? Ensaio sobre os medos e os fins</w:t>
      </w:r>
      <w:r w:rsidRPr="00147B91">
        <w:rPr>
          <w:rFonts w:ascii="Times New Roman" w:hAnsi="Times New Roman" w:cs="Times New Roman"/>
          <w:lang w:val="pt-BR"/>
        </w:rPr>
        <w:t xml:space="preserve">. </w:t>
      </w:r>
      <w:proofErr w:type="spellStart"/>
      <w:r w:rsidRPr="00147B91">
        <w:rPr>
          <w:rFonts w:ascii="Times New Roman" w:hAnsi="Times New Roman" w:cs="Times New Roman"/>
          <w:lang w:val="pt-BR"/>
        </w:rPr>
        <w:t>Florianopolis</w:t>
      </w:r>
      <w:proofErr w:type="spellEnd"/>
      <w:r w:rsidRPr="00147B91">
        <w:rPr>
          <w:rFonts w:ascii="Times New Roman" w:hAnsi="Times New Roman" w:cs="Times New Roman"/>
          <w:lang w:val="pt-BR"/>
        </w:rPr>
        <w:t xml:space="preserve">: Instituto Socioambiental. </w:t>
      </w:r>
    </w:p>
    <w:p w14:paraId="1816D01C" w14:textId="55808671" w:rsidR="00105508" w:rsidRPr="00147B91" w:rsidRDefault="00105508" w:rsidP="00C71638">
      <w:pPr>
        <w:rPr>
          <w:rFonts w:ascii="Times New Roman" w:hAnsi="Times New Roman" w:cs="Times New Roman"/>
          <w:lang w:val="fr-FR"/>
        </w:rPr>
      </w:pPr>
      <w:r w:rsidRPr="00147B91">
        <w:rPr>
          <w:rFonts w:ascii="Times New Roman" w:hAnsi="Times New Roman" w:cs="Times New Roman"/>
          <w:lang w:val="fr-FR"/>
        </w:rPr>
        <w:t xml:space="preserve">Deleuze, G. and Guattari, F. (1980): </w:t>
      </w:r>
      <w:r w:rsidRPr="00147B91">
        <w:rPr>
          <w:rFonts w:ascii="Times New Roman" w:hAnsi="Times New Roman" w:cs="Times New Roman"/>
          <w:i/>
          <w:iCs/>
          <w:lang w:val="fr-FR"/>
        </w:rPr>
        <w:t>Mille plateaux</w:t>
      </w:r>
      <w:r w:rsidRPr="00147B91">
        <w:rPr>
          <w:rFonts w:ascii="Times New Roman" w:hAnsi="Times New Roman" w:cs="Times New Roman"/>
          <w:lang w:val="fr-FR"/>
        </w:rPr>
        <w:t xml:space="preserve">. Paris: Minuit. </w:t>
      </w:r>
    </w:p>
    <w:p w14:paraId="57A37BDC" w14:textId="28D53138" w:rsidR="00BF0995" w:rsidRPr="00147B91" w:rsidRDefault="00BF0995" w:rsidP="00C71638">
      <w:pPr>
        <w:rPr>
          <w:rFonts w:ascii="Times New Roman" w:hAnsi="Times New Roman" w:cs="Times New Roman"/>
          <w:lang w:val="fr-FR"/>
        </w:rPr>
      </w:pPr>
      <w:r w:rsidRPr="00147B91">
        <w:rPr>
          <w:rFonts w:ascii="Times New Roman" w:hAnsi="Times New Roman" w:cs="Times New Roman"/>
          <w:lang w:val="fr-FR"/>
        </w:rPr>
        <w:t xml:space="preserve">Descola, P. (2005): </w:t>
      </w:r>
      <w:r w:rsidRPr="00147B91">
        <w:rPr>
          <w:rFonts w:ascii="Times New Roman" w:hAnsi="Times New Roman" w:cs="Times New Roman"/>
          <w:i/>
          <w:iCs/>
          <w:lang w:val="fr-FR"/>
        </w:rPr>
        <w:t>Par-delà nature et culture</w:t>
      </w:r>
      <w:r w:rsidRPr="00147B91">
        <w:rPr>
          <w:rFonts w:ascii="Times New Roman" w:hAnsi="Times New Roman" w:cs="Times New Roman"/>
          <w:lang w:val="fr-FR"/>
        </w:rPr>
        <w:t>. Paris: Gallimard.</w:t>
      </w:r>
    </w:p>
    <w:p w14:paraId="236F1C8A" w14:textId="35A71E24" w:rsidR="00832517" w:rsidRPr="00147B91" w:rsidRDefault="00832517" w:rsidP="00C71638">
      <w:pPr>
        <w:rPr>
          <w:rFonts w:ascii="Times New Roman" w:hAnsi="Times New Roman" w:cs="Times New Roman"/>
          <w:lang w:val="fr-FR"/>
        </w:rPr>
      </w:pPr>
      <w:r w:rsidRPr="00147B91">
        <w:rPr>
          <w:rFonts w:ascii="Times New Roman" w:hAnsi="Times New Roman" w:cs="Times New Roman"/>
          <w:lang w:val="fr-FR"/>
        </w:rPr>
        <w:t xml:space="preserve">Descola, P. (2014): </w:t>
      </w:r>
      <w:r w:rsidRPr="00147B91">
        <w:rPr>
          <w:rFonts w:ascii="Times New Roman" w:hAnsi="Times New Roman" w:cs="Times New Roman"/>
          <w:i/>
          <w:iCs/>
          <w:lang w:val="fr-FR"/>
        </w:rPr>
        <w:t>La composition des mondes. Entretiens avec Pierre Charbonnier</w:t>
      </w:r>
      <w:r w:rsidRPr="00147B91">
        <w:rPr>
          <w:rFonts w:ascii="Times New Roman" w:hAnsi="Times New Roman" w:cs="Times New Roman"/>
          <w:lang w:val="fr-FR"/>
        </w:rPr>
        <w:t>. Paris : Flammarion.</w:t>
      </w:r>
    </w:p>
    <w:p w14:paraId="673C1B66" w14:textId="28AAB540" w:rsidR="003C2853" w:rsidRPr="00147B91" w:rsidRDefault="003C2853" w:rsidP="00C71638">
      <w:pPr>
        <w:rPr>
          <w:rFonts w:ascii="Times New Roman" w:hAnsi="Times New Roman" w:cs="Times New Roman"/>
        </w:rPr>
      </w:pPr>
      <w:r w:rsidRPr="00147B91">
        <w:rPr>
          <w:rFonts w:ascii="Times New Roman" w:hAnsi="Times New Roman" w:cs="Times New Roman"/>
          <w:lang w:val="fr-FR"/>
        </w:rPr>
        <w:t xml:space="preserve">Descola, P. (2021): </w:t>
      </w:r>
      <w:r w:rsidRPr="00147B91">
        <w:rPr>
          <w:rFonts w:ascii="Times New Roman" w:hAnsi="Times New Roman" w:cs="Times New Roman"/>
          <w:i/>
          <w:iCs/>
          <w:lang w:val="fr-FR"/>
        </w:rPr>
        <w:t>Les formes du visible</w:t>
      </w:r>
      <w:r w:rsidRPr="00147B91">
        <w:rPr>
          <w:rFonts w:ascii="Times New Roman" w:hAnsi="Times New Roman" w:cs="Times New Roman"/>
          <w:lang w:val="fr-FR"/>
        </w:rPr>
        <w:t xml:space="preserve">. </w:t>
      </w:r>
      <w:r w:rsidRPr="00147B91">
        <w:rPr>
          <w:rFonts w:ascii="Times New Roman" w:hAnsi="Times New Roman" w:cs="Times New Roman"/>
        </w:rPr>
        <w:t xml:space="preserve">Paris: </w:t>
      </w:r>
      <w:proofErr w:type="spellStart"/>
      <w:r w:rsidRPr="00147B91">
        <w:rPr>
          <w:rFonts w:ascii="Times New Roman" w:hAnsi="Times New Roman" w:cs="Times New Roman"/>
        </w:rPr>
        <w:t>Seuil</w:t>
      </w:r>
      <w:proofErr w:type="spellEnd"/>
      <w:r w:rsidRPr="00147B91">
        <w:rPr>
          <w:rFonts w:ascii="Times New Roman" w:hAnsi="Times New Roman" w:cs="Times New Roman"/>
        </w:rPr>
        <w:t xml:space="preserve">. </w:t>
      </w:r>
    </w:p>
    <w:p w14:paraId="415154EB" w14:textId="1DEA4A8D" w:rsidR="003C2853" w:rsidRPr="00147B91" w:rsidRDefault="003C2853" w:rsidP="00C71638">
      <w:pPr>
        <w:rPr>
          <w:rFonts w:ascii="Times New Roman" w:hAnsi="Times New Roman" w:cs="Times New Roman"/>
          <w:lang w:val="de-DE"/>
        </w:rPr>
      </w:pPr>
      <w:proofErr w:type="spellStart"/>
      <w:r w:rsidRPr="00147B91">
        <w:rPr>
          <w:rFonts w:ascii="Times New Roman" w:hAnsi="Times New Roman" w:cs="Times New Roman"/>
        </w:rPr>
        <w:t>Descola</w:t>
      </w:r>
      <w:proofErr w:type="spellEnd"/>
      <w:r w:rsidRPr="00147B91">
        <w:rPr>
          <w:rFonts w:ascii="Times New Roman" w:hAnsi="Times New Roman" w:cs="Times New Roman"/>
        </w:rPr>
        <w:t xml:space="preserve">, P. and </w:t>
      </w:r>
      <w:proofErr w:type="spellStart"/>
      <w:r w:rsidRPr="00147B91">
        <w:rPr>
          <w:rFonts w:ascii="Times New Roman" w:hAnsi="Times New Roman" w:cs="Times New Roman"/>
        </w:rPr>
        <w:t>Pálsson</w:t>
      </w:r>
      <w:proofErr w:type="spellEnd"/>
      <w:r w:rsidRPr="00147B91">
        <w:rPr>
          <w:rFonts w:ascii="Times New Roman" w:hAnsi="Times New Roman" w:cs="Times New Roman"/>
        </w:rPr>
        <w:t xml:space="preserve">, G. (1996): “Introduction”, pp. 1-22 in </w:t>
      </w:r>
      <w:proofErr w:type="spellStart"/>
      <w:r w:rsidRPr="00147B91">
        <w:rPr>
          <w:rFonts w:ascii="Times New Roman" w:hAnsi="Times New Roman" w:cs="Times New Roman"/>
        </w:rPr>
        <w:t>Descola</w:t>
      </w:r>
      <w:proofErr w:type="spellEnd"/>
      <w:r w:rsidRPr="00147B91">
        <w:rPr>
          <w:rFonts w:ascii="Times New Roman" w:hAnsi="Times New Roman" w:cs="Times New Roman"/>
        </w:rPr>
        <w:t xml:space="preserve">, P. and </w:t>
      </w:r>
      <w:proofErr w:type="spellStart"/>
      <w:r w:rsidRPr="00147B91">
        <w:rPr>
          <w:rFonts w:ascii="Times New Roman" w:hAnsi="Times New Roman" w:cs="Times New Roman"/>
        </w:rPr>
        <w:t>Pálsson</w:t>
      </w:r>
      <w:proofErr w:type="spellEnd"/>
      <w:r w:rsidRPr="00147B91">
        <w:rPr>
          <w:rFonts w:ascii="Times New Roman" w:hAnsi="Times New Roman" w:cs="Times New Roman"/>
        </w:rPr>
        <w:t xml:space="preserve">, G. (eds.): </w:t>
      </w:r>
      <w:r w:rsidRPr="00147B91">
        <w:rPr>
          <w:rFonts w:ascii="Times New Roman" w:hAnsi="Times New Roman" w:cs="Times New Roman"/>
          <w:i/>
          <w:iCs/>
        </w:rPr>
        <w:t xml:space="preserve">Nature and Society. </w:t>
      </w:r>
      <w:r w:rsidRPr="00147B91">
        <w:rPr>
          <w:rFonts w:ascii="Times New Roman" w:hAnsi="Times New Roman" w:cs="Times New Roman"/>
          <w:i/>
          <w:iCs/>
          <w:lang w:val="de-DE"/>
        </w:rPr>
        <w:t xml:space="preserve">Anthropological </w:t>
      </w:r>
      <w:proofErr w:type="spellStart"/>
      <w:r w:rsidRPr="00147B91">
        <w:rPr>
          <w:rFonts w:ascii="Times New Roman" w:hAnsi="Times New Roman" w:cs="Times New Roman"/>
          <w:i/>
          <w:iCs/>
          <w:lang w:val="de-DE"/>
        </w:rPr>
        <w:t>Perspectives</w:t>
      </w:r>
      <w:proofErr w:type="spellEnd"/>
      <w:r w:rsidRPr="00147B91">
        <w:rPr>
          <w:rFonts w:ascii="Times New Roman" w:hAnsi="Times New Roman" w:cs="Times New Roman"/>
          <w:lang w:val="de-DE"/>
        </w:rPr>
        <w:t>. London: Routledge.</w:t>
      </w:r>
    </w:p>
    <w:p w14:paraId="7DDA80BC" w14:textId="433D7C45" w:rsidR="0098598D" w:rsidRPr="00147B91" w:rsidRDefault="0098598D" w:rsidP="00C71638">
      <w:pPr>
        <w:rPr>
          <w:rFonts w:ascii="Times New Roman" w:hAnsi="Times New Roman" w:cs="Times New Roman"/>
          <w:lang w:val="de-DE"/>
        </w:rPr>
      </w:pPr>
      <w:r w:rsidRPr="00147B91">
        <w:rPr>
          <w:rFonts w:ascii="Times New Roman" w:hAnsi="Times New Roman" w:cs="Times New Roman"/>
          <w:lang w:val="de-DE"/>
        </w:rPr>
        <w:t xml:space="preserve">Dilthey, W. (1931): </w:t>
      </w:r>
      <w:r w:rsidRPr="00147B91">
        <w:rPr>
          <w:rFonts w:ascii="Times New Roman" w:hAnsi="Times New Roman" w:cs="Times New Roman"/>
          <w:i/>
          <w:iCs/>
          <w:lang w:val="de-DE"/>
        </w:rPr>
        <w:t>Weltanschau</w:t>
      </w:r>
      <w:r w:rsidR="00B52E28" w:rsidRPr="00147B91">
        <w:rPr>
          <w:rFonts w:ascii="Times New Roman" w:hAnsi="Times New Roman" w:cs="Times New Roman"/>
          <w:i/>
          <w:iCs/>
          <w:lang w:val="de-DE"/>
        </w:rPr>
        <w:t>u</w:t>
      </w:r>
      <w:r w:rsidRPr="00147B91">
        <w:rPr>
          <w:rFonts w:ascii="Times New Roman" w:hAnsi="Times New Roman" w:cs="Times New Roman"/>
          <w:i/>
          <w:iCs/>
          <w:lang w:val="de-DE"/>
        </w:rPr>
        <w:t>ngslehre. Abhandlungen zur Philosophie der Philosophie</w:t>
      </w:r>
      <w:r w:rsidRPr="00147B91">
        <w:rPr>
          <w:rFonts w:ascii="Times New Roman" w:hAnsi="Times New Roman" w:cs="Times New Roman"/>
          <w:lang w:val="de-DE"/>
        </w:rPr>
        <w:t xml:space="preserve"> (= </w:t>
      </w:r>
      <w:r w:rsidRPr="00147B91">
        <w:rPr>
          <w:rFonts w:ascii="Times New Roman" w:hAnsi="Times New Roman" w:cs="Times New Roman"/>
          <w:i/>
          <w:iCs/>
          <w:lang w:val="de-DE"/>
        </w:rPr>
        <w:t>Gesammelte Schriften II</w:t>
      </w:r>
      <w:r w:rsidRPr="00147B91">
        <w:rPr>
          <w:rFonts w:ascii="Times New Roman" w:hAnsi="Times New Roman" w:cs="Times New Roman"/>
          <w:lang w:val="de-DE"/>
        </w:rPr>
        <w:t xml:space="preserve">) Leipzig: Teubner. </w:t>
      </w:r>
    </w:p>
    <w:p w14:paraId="3310E0AA" w14:textId="5E6A2BC2" w:rsidR="006F7F14" w:rsidRPr="00147B91" w:rsidRDefault="006F7F14" w:rsidP="00C71638">
      <w:pPr>
        <w:rPr>
          <w:rFonts w:ascii="Times New Roman" w:hAnsi="Times New Roman" w:cs="Times New Roman"/>
        </w:rPr>
      </w:pPr>
      <w:r w:rsidRPr="00147B91">
        <w:rPr>
          <w:rFonts w:ascii="Times New Roman" w:hAnsi="Times New Roman" w:cs="Times New Roman"/>
        </w:rPr>
        <w:t xml:space="preserve">Catton, W. and Dunlap, R. (1980): “A New Ecological Paradigm for Post-Exuberant Sociology”, </w:t>
      </w:r>
      <w:r w:rsidRPr="00147B91">
        <w:rPr>
          <w:rFonts w:ascii="Times New Roman" w:hAnsi="Times New Roman" w:cs="Times New Roman"/>
          <w:i/>
          <w:iCs/>
        </w:rPr>
        <w:t xml:space="preserve">American </w:t>
      </w:r>
      <w:proofErr w:type="spellStart"/>
      <w:r w:rsidRPr="00147B91">
        <w:rPr>
          <w:rFonts w:ascii="Times New Roman" w:hAnsi="Times New Roman" w:cs="Times New Roman"/>
          <w:i/>
          <w:iCs/>
        </w:rPr>
        <w:t>Behavioral</w:t>
      </w:r>
      <w:proofErr w:type="spellEnd"/>
      <w:r w:rsidRPr="00147B91">
        <w:rPr>
          <w:rFonts w:ascii="Times New Roman" w:hAnsi="Times New Roman" w:cs="Times New Roman"/>
          <w:i/>
          <w:iCs/>
        </w:rPr>
        <w:t xml:space="preserve"> Scientist</w:t>
      </w:r>
      <w:r w:rsidRPr="00147B91">
        <w:rPr>
          <w:rFonts w:ascii="Times New Roman" w:hAnsi="Times New Roman" w:cs="Times New Roman"/>
        </w:rPr>
        <w:t xml:space="preserve">, 24, 1, pp. 15-47. </w:t>
      </w:r>
    </w:p>
    <w:p w14:paraId="1F28759D" w14:textId="28DCA0C8" w:rsidR="00F71E7C" w:rsidRPr="00147B91" w:rsidRDefault="00F71E7C" w:rsidP="00C71638">
      <w:pPr>
        <w:rPr>
          <w:rFonts w:ascii="Times New Roman" w:hAnsi="Times New Roman" w:cs="Times New Roman"/>
          <w:lang w:val="en-US"/>
        </w:rPr>
      </w:pPr>
      <w:proofErr w:type="spellStart"/>
      <w:r w:rsidRPr="00147B91">
        <w:rPr>
          <w:rFonts w:ascii="Times New Roman" w:hAnsi="Times New Roman" w:cs="Times New Roman"/>
        </w:rPr>
        <w:t>Fassin</w:t>
      </w:r>
      <w:proofErr w:type="spellEnd"/>
      <w:r w:rsidRPr="00147B91">
        <w:rPr>
          <w:rFonts w:ascii="Times New Roman" w:hAnsi="Times New Roman" w:cs="Times New Roman"/>
        </w:rPr>
        <w:t xml:space="preserve">, D. (2019): “Humanism.  </w:t>
      </w:r>
      <w:r w:rsidRPr="00147B91">
        <w:rPr>
          <w:rFonts w:ascii="Times New Roman" w:hAnsi="Times New Roman" w:cs="Times New Roman"/>
          <w:lang w:val="en-US"/>
        </w:rPr>
        <w:t xml:space="preserve">A Critical Appraisal”, </w:t>
      </w:r>
      <w:r w:rsidRPr="00147B91">
        <w:rPr>
          <w:rFonts w:ascii="Times New Roman" w:hAnsi="Times New Roman" w:cs="Times New Roman"/>
          <w:i/>
          <w:iCs/>
          <w:lang w:val="en-US"/>
        </w:rPr>
        <w:t>Critical Times</w:t>
      </w:r>
      <w:r w:rsidRPr="00147B91">
        <w:rPr>
          <w:rFonts w:ascii="Times New Roman" w:hAnsi="Times New Roman" w:cs="Times New Roman"/>
          <w:lang w:val="en-US"/>
        </w:rPr>
        <w:t>, 2, 1, pp. 29-37.</w:t>
      </w:r>
    </w:p>
    <w:p w14:paraId="7F05E702" w14:textId="07B8122F" w:rsidR="00A26128" w:rsidRPr="00147B91" w:rsidRDefault="003C3AD0" w:rsidP="00C71638">
      <w:pPr>
        <w:pStyle w:val="Heading1"/>
        <w:spacing w:before="0" w:beforeAutospacing="0" w:after="0" w:afterAutospacing="0"/>
        <w:textAlignment w:val="baseline"/>
        <w:rPr>
          <w:b w:val="0"/>
          <w:bCs w:val="0"/>
          <w:sz w:val="24"/>
          <w:szCs w:val="24"/>
        </w:rPr>
      </w:pPr>
      <w:proofErr w:type="spellStart"/>
      <w:r w:rsidRPr="00147B91">
        <w:rPr>
          <w:b w:val="0"/>
          <w:bCs w:val="0"/>
          <w:sz w:val="24"/>
          <w:szCs w:val="24"/>
          <w:lang w:val="fr-FR"/>
        </w:rPr>
        <w:t>Fassin</w:t>
      </w:r>
      <w:proofErr w:type="spellEnd"/>
      <w:r w:rsidRPr="00147B91">
        <w:rPr>
          <w:b w:val="0"/>
          <w:bCs w:val="0"/>
          <w:sz w:val="24"/>
          <w:szCs w:val="24"/>
          <w:lang w:val="fr-FR"/>
        </w:rPr>
        <w:t>, D. (20</w:t>
      </w:r>
      <w:r w:rsidR="00A26128" w:rsidRPr="00147B91">
        <w:rPr>
          <w:b w:val="0"/>
          <w:bCs w:val="0"/>
          <w:sz w:val="24"/>
          <w:szCs w:val="24"/>
          <w:lang w:val="fr-FR"/>
        </w:rPr>
        <w:t>18</w:t>
      </w:r>
      <w:r w:rsidRPr="00147B91">
        <w:rPr>
          <w:b w:val="0"/>
          <w:bCs w:val="0"/>
          <w:sz w:val="24"/>
          <w:szCs w:val="24"/>
          <w:lang w:val="fr-FR"/>
        </w:rPr>
        <w:t xml:space="preserve">): </w:t>
      </w:r>
      <w:r w:rsidRPr="00147B91">
        <w:rPr>
          <w:b w:val="0"/>
          <w:bCs w:val="0"/>
          <w:i/>
          <w:iCs/>
          <w:sz w:val="24"/>
          <w:szCs w:val="24"/>
          <w:lang w:val="fr-FR"/>
        </w:rPr>
        <w:t>La vie. Mode d’emploi critique</w:t>
      </w:r>
      <w:r w:rsidR="00A26128" w:rsidRPr="00147B91">
        <w:rPr>
          <w:b w:val="0"/>
          <w:bCs w:val="0"/>
          <w:sz w:val="24"/>
          <w:szCs w:val="24"/>
          <w:lang w:val="fr-FR"/>
        </w:rPr>
        <w:t xml:space="preserve">. </w:t>
      </w:r>
      <w:r w:rsidR="00A26128" w:rsidRPr="00147B91">
        <w:rPr>
          <w:b w:val="0"/>
          <w:bCs w:val="0"/>
          <w:sz w:val="24"/>
          <w:szCs w:val="24"/>
        </w:rPr>
        <w:t xml:space="preserve">Paris: </w:t>
      </w:r>
      <w:proofErr w:type="spellStart"/>
      <w:r w:rsidR="00A26128" w:rsidRPr="00147B91">
        <w:rPr>
          <w:b w:val="0"/>
          <w:bCs w:val="0"/>
          <w:sz w:val="24"/>
          <w:szCs w:val="24"/>
        </w:rPr>
        <w:t>Seuil</w:t>
      </w:r>
      <w:proofErr w:type="spellEnd"/>
      <w:r w:rsidR="00A26128" w:rsidRPr="00147B91">
        <w:rPr>
          <w:b w:val="0"/>
          <w:bCs w:val="0"/>
          <w:sz w:val="24"/>
          <w:szCs w:val="24"/>
        </w:rPr>
        <w:t xml:space="preserve">. </w:t>
      </w:r>
    </w:p>
    <w:p w14:paraId="62F6895E" w14:textId="77777777" w:rsidR="00A95E2C" w:rsidRPr="00147B91" w:rsidRDefault="00A95E2C" w:rsidP="00A95E2C">
      <w:pPr>
        <w:pStyle w:val="Heading1"/>
        <w:spacing w:before="0" w:beforeAutospacing="0" w:after="0" w:afterAutospacing="0"/>
        <w:textAlignment w:val="baseline"/>
        <w:rPr>
          <w:b w:val="0"/>
          <w:bCs w:val="0"/>
          <w:sz w:val="24"/>
          <w:szCs w:val="24"/>
        </w:rPr>
      </w:pPr>
      <w:proofErr w:type="spellStart"/>
      <w:r w:rsidRPr="00147B91">
        <w:rPr>
          <w:b w:val="0"/>
          <w:bCs w:val="0"/>
          <w:sz w:val="24"/>
          <w:szCs w:val="24"/>
        </w:rPr>
        <w:t>Fassin</w:t>
      </w:r>
      <w:proofErr w:type="spellEnd"/>
      <w:r w:rsidRPr="00147B91">
        <w:rPr>
          <w:b w:val="0"/>
          <w:bCs w:val="0"/>
          <w:sz w:val="24"/>
          <w:szCs w:val="24"/>
        </w:rPr>
        <w:t xml:space="preserve">, D. (2023): “The Rise and Rise of Posthumanism: Will it Spell the End of the Human Sciences?”, pp. 368-392 in </w:t>
      </w:r>
      <w:proofErr w:type="spellStart"/>
      <w:r w:rsidRPr="00147B91">
        <w:rPr>
          <w:b w:val="0"/>
          <w:bCs w:val="0"/>
          <w:sz w:val="24"/>
          <w:szCs w:val="24"/>
        </w:rPr>
        <w:t>Fassin</w:t>
      </w:r>
      <w:proofErr w:type="spellEnd"/>
      <w:r w:rsidRPr="00147B91">
        <w:rPr>
          <w:b w:val="0"/>
          <w:bCs w:val="0"/>
          <w:sz w:val="24"/>
          <w:szCs w:val="24"/>
        </w:rPr>
        <w:t xml:space="preserve">, D. and Steinmetz, G. (eds.): </w:t>
      </w:r>
      <w:r w:rsidRPr="00147B91">
        <w:rPr>
          <w:b w:val="0"/>
          <w:bCs w:val="0"/>
          <w:i/>
          <w:sz w:val="24"/>
          <w:szCs w:val="24"/>
        </w:rPr>
        <w:t>The Social Sciences in the Looking Glass. Studies in the Production of Knowledge</w:t>
      </w:r>
      <w:r w:rsidRPr="00147B91">
        <w:rPr>
          <w:b w:val="0"/>
          <w:bCs w:val="0"/>
          <w:sz w:val="24"/>
          <w:szCs w:val="24"/>
        </w:rPr>
        <w:t xml:space="preserve">. Durham: Duke University Press. </w:t>
      </w:r>
    </w:p>
    <w:p w14:paraId="6D6F5089" w14:textId="0722DA07" w:rsidR="006D1645" w:rsidRPr="00147B91" w:rsidRDefault="006D1645" w:rsidP="00E63F43">
      <w:pPr>
        <w:rPr>
          <w:rFonts w:ascii="Times New Roman" w:hAnsi="Times New Roman" w:cs="Times New Roman"/>
        </w:rPr>
      </w:pPr>
      <w:r w:rsidRPr="00147B91">
        <w:rPr>
          <w:rFonts w:ascii="Times New Roman" w:hAnsi="Times New Roman" w:cs="Times New Roman"/>
          <w:lang w:val="fr-FR"/>
        </w:rPr>
        <w:t xml:space="preserve">Foucault, M. (1966): </w:t>
      </w:r>
      <w:r w:rsidRPr="00147B91">
        <w:rPr>
          <w:rFonts w:ascii="Times New Roman" w:hAnsi="Times New Roman" w:cs="Times New Roman"/>
          <w:i/>
          <w:iCs/>
          <w:lang w:val="fr-FR"/>
        </w:rPr>
        <w:t>Les mots et les choses. Une archéologie des sciences humaines</w:t>
      </w:r>
      <w:r w:rsidRPr="00147B91">
        <w:rPr>
          <w:rFonts w:ascii="Times New Roman" w:hAnsi="Times New Roman" w:cs="Times New Roman"/>
          <w:lang w:val="fr-FR"/>
        </w:rPr>
        <w:t xml:space="preserve">. </w:t>
      </w:r>
      <w:r w:rsidRPr="00147B91">
        <w:rPr>
          <w:rFonts w:ascii="Times New Roman" w:hAnsi="Times New Roman" w:cs="Times New Roman"/>
        </w:rPr>
        <w:t>Paris: Gallimard.</w:t>
      </w:r>
    </w:p>
    <w:p w14:paraId="1F4363DB" w14:textId="0C427AD7" w:rsidR="00E63F43" w:rsidRPr="00147B91" w:rsidRDefault="00E63F43" w:rsidP="00E63F43">
      <w:pPr>
        <w:rPr>
          <w:rFonts w:ascii="Times New Roman" w:hAnsi="Times New Roman" w:cs="Times New Roman"/>
        </w:rPr>
      </w:pPr>
      <w:r w:rsidRPr="00147B91">
        <w:rPr>
          <w:rFonts w:ascii="Times New Roman" w:hAnsi="Times New Roman" w:cs="Times New Roman"/>
        </w:rPr>
        <w:lastRenderedPageBreak/>
        <w:t xml:space="preserve">Garfinkel, H. (1988): “Evidence for Locally Produced, Naturally Accountable Phenomena of Order, Logic, Reason, Meaning, Method, etc. In and as of the Essential Quiddity of Immortal Ordinary Society, (I of IV): An Announcement of Studies”, </w:t>
      </w:r>
      <w:r w:rsidRPr="00147B91">
        <w:rPr>
          <w:rFonts w:ascii="Times New Roman" w:hAnsi="Times New Roman" w:cs="Times New Roman"/>
          <w:i/>
          <w:iCs/>
        </w:rPr>
        <w:t>Sociological Theory</w:t>
      </w:r>
      <w:r w:rsidRPr="00147B91">
        <w:rPr>
          <w:rFonts w:ascii="Times New Roman" w:hAnsi="Times New Roman" w:cs="Times New Roman"/>
        </w:rPr>
        <w:t>, 6, 1, pp. 103-109.</w:t>
      </w:r>
    </w:p>
    <w:p w14:paraId="59060FA7" w14:textId="275EEF3F" w:rsidR="009E785A" w:rsidRPr="00147B91" w:rsidRDefault="009E785A" w:rsidP="00C71638">
      <w:pPr>
        <w:pStyle w:val="Heading1"/>
        <w:spacing w:before="0" w:beforeAutospacing="0" w:after="0" w:afterAutospacing="0"/>
        <w:textAlignment w:val="baseline"/>
        <w:rPr>
          <w:b w:val="0"/>
          <w:bCs w:val="0"/>
          <w:sz w:val="24"/>
          <w:szCs w:val="24"/>
        </w:rPr>
      </w:pPr>
      <w:r w:rsidRPr="00147B91">
        <w:rPr>
          <w:b w:val="0"/>
          <w:bCs w:val="0"/>
          <w:sz w:val="24"/>
          <w:szCs w:val="24"/>
        </w:rPr>
        <w:t xml:space="preserve">Garner, R., ed.. (1996): </w:t>
      </w:r>
      <w:r w:rsidRPr="00147B91">
        <w:rPr>
          <w:b w:val="0"/>
          <w:bCs w:val="0"/>
          <w:i/>
          <w:iCs/>
          <w:sz w:val="24"/>
          <w:szCs w:val="24"/>
        </w:rPr>
        <w:t>Animal Rights. The Changing Debate</w:t>
      </w:r>
      <w:r w:rsidRPr="00147B91">
        <w:rPr>
          <w:b w:val="0"/>
          <w:bCs w:val="0"/>
          <w:sz w:val="24"/>
          <w:szCs w:val="24"/>
        </w:rPr>
        <w:t>. London: Macmillan.</w:t>
      </w:r>
    </w:p>
    <w:p w14:paraId="1B5BE907" w14:textId="765C967C" w:rsidR="009B4895" w:rsidRPr="00147B91" w:rsidRDefault="009B4895" w:rsidP="00C71638">
      <w:pPr>
        <w:pStyle w:val="Heading1"/>
        <w:spacing w:before="0" w:beforeAutospacing="0" w:after="0" w:afterAutospacing="0"/>
        <w:textAlignment w:val="baseline"/>
        <w:rPr>
          <w:b w:val="0"/>
          <w:bCs w:val="0"/>
          <w:sz w:val="24"/>
          <w:szCs w:val="24"/>
          <w:lang w:val="fr-FR"/>
        </w:rPr>
      </w:pPr>
      <w:proofErr w:type="spellStart"/>
      <w:r w:rsidRPr="00147B91">
        <w:rPr>
          <w:b w:val="0"/>
          <w:bCs w:val="0"/>
          <w:sz w:val="24"/>
          <w:szCs w:val="24"/>
          <w:lang w:val="fr-FR"/>
        </w:rPr>
        <w:t>Gemenne</w:t>
      </w:r>
      <w:proofErr w:type="spellEnd"/>
      <w:r w:rsidRPr="00147B91">
        <w:rPr>
          <w:b w:val="0"/>
          <w:bCs w:val="0"/>
          <w:sz w:val="24"/>
          <w:szCs w:val="24"/>
          <w:lang w:val="fr-FR"/>
        </w:rPr>
        <w:t xml:space="preserve">, F. and </w:t>
      </w:r>
      <w:proofErr w:type="spellStart"/>
      <w:r w:rsidRPr="00147B91">
        <w:rPr>
          <w:b w:val="0"/>
          <w:bCs w:val="0"/>
          <w:sz w:val="24"/>
          <w:szCs w:val="24"/>
          <w:lang w:val="fr-FR"/>
        </w:rPr>
        <w:t>Rankovic</w:t>
      </w:r>
      <w:proofErr w:type="spellEnd"/>
      <w:r w:rsidRPr="00147B91">
        <w:rPr>
          <w:b w:val="0"/>
          <w:bCs w:val="0"/>
          <w:sz w:val="24"/>
          <w:szCs w:val="24"/>
          <w:lang w:val="fr-FR"/>
        </w:rPr>
        <w:t xml:space="preserve">, A. (2021): </w:t>
      </w:r>
      <w:r w:rsidRPr="00147B91">
        <w:rPr>
          <w:b w:val="0"/>
          <w:bCs w:val="0"/>
          <w:i/>
          <w:iCs/>
          <w:sz w:val="24"/>
          <w:szCs w:val="24"/>
          <w:lang w:val="fr-FR"/>
        </w:rPr>
        <w:t>Atlas de l’Ant</w:t>
      </w:r>
      <w:r w:rsidR="004F0975" w:rsidRPr="00147B91">
        <w:rPr>
          <w:b w:val="0"/>
          <w:bCs w:val="0"/>
          <w:i/>
          <w:iCs/>
          <w:sz w:val="24"/>
          <w:szCs w:val="24"/>
          <w:lang w:val="fr-FR"/>
        </w:rPr>
        <w:t>h</w:t>
      </w:r>
      <w:r w:rsidRPr="00147B91">
        <w:rPr>
          <w:b w:val="0"/>
          <w:bCs w:val="0"/>
          <w:i/>
          <w:iCs/>
          <w:sz w:val="24"/>
          <w:szCs w:val="24"/>
          <w:lang w:val="fr-FR"/>
        </w:rPr>
        <w:t>ropocène</w:t>
      </w:r>
      <w:r w:rsidRPr="00147B91">
        <w:rPr>
          <w:b w:val="0"/>
          <w:bCs w:val="0"/>
          <w:sz w:val="24"/>
          <w:szCs w:val="24"/>
          <w:lang w:val="fr-FR"/>
        </w:rPr>
        <w:t xml:space="preserve">. Paris: Sciences Po. </w:t>
      </w:r>
    </w:p>
    <w:p w14:paraId="69DE9625" w14:textId="77777777" w:rsidR="00B9343D" w:rsidRPr="00147B91" w:rsidRDefault="00B9343D" w:rsidP="00C71638">
      <w:pPr>
        <w:pStyle w:val="Heading1"/>
        <w:spacing w:before="0" w:beforeAutospacing="0" w:after="0" w:afterAutospacing="0"/>
        <w:textAlignment w:val="baseline"/>
        <w:rPr>
          <w:b w:val="0"/>
          <w:bCs w:val="0"/>
          <w:sz w:val="24"/>
          <w:szCs w:val="24"/>
        </w:rPr>
      </w:pPr>
      <w:r w:rsidRPr="00147B91">
        <w:rPr>
          <w:b w:val="0"/>
          <w:bCs w:val="0"/>
          <w:sz w:val="24"/>
          <w:szCs w:val="24"/>
          <w:lang w:val="fr-FR"/>
        </w:rPr>
        <w:t xml:space="preserve">Guattari, F. (1989): </w:t>
      </w:r>
      <w:r w:rsidRPr="00147B91">
        <w:rPr>
          <w:b w:val="0"/>
          <w:bCs w:val="0"/>
          <w:i/>
          <w:iCs/>
          <w:sz w:val="24"/>
          <w:szCs w:val="24"/>
          <w:lang w:val="fr-FR"/>
        </w:rPr>
        <w:t>Les trois écologies</w:t>
      </w:r>
      <w:r w:rsidRPr="00147B91">
        <w:rPr>
          <w:b w:val="0"/>
          <w:bCs w:val="0"/>
          <w:sz w:val="24"/>
          <w:szCs w:val="24"/>
          <w:lang w:val="fr-FR"/>
        </w:rPr>
        <w:t xml:space="preserve">. </w:t>
      </w:r>
      <w:r w:rsidRPr="00147B91">
        <w:rPr>
          <w:b w:val="0"/>
          <w:bCs w:val="0"/>
          <w:sz w:val="24"/>
          <w:szCs w:val="24"/>
        </w:rPr>
        <w:t xml:space="preserve">Paris : </w:t>
      </w:r>
      <w:proofErr w:type="spellStart"/>
      <w:r w:rsidRPr="00147B91">
        <w:rPr>
          <w:b w:val="0"/>
          <w:bCs w:val="0"/>
          <w:sz w:val="24"/>
          <w:szCs w:val="24"/>
        </w:rPr>
        <w:t>Galilée</w:t>
      </w:r>
      <w:proofErr w:type="spellEnd"/>
      <w:r w:rsidRPr="00147B91">
        <w:rPr>
          <w:b w:val="0"/>
          <w:bCs w:val="0"/>
          <w:sz w:val="24"/>
          <w:szCs w:val="24"/>
        </w:rPr>
        <w:t>.</w:t>
      </w:r>
    </w:p>
    <w:p w14:paraId="7CB37FB6" w14:textId="5D94C7EE" w:rsidR="00D6187A" w:rsidRPr="00147B91" w:rsidRDefault="00D6187A" w:rsidP="00053793">
      <w:pPr>
        <w:rPr>
          <w:rFonts w:ascii="Times New Roman" w:hAnsi="Times New Roman" w:cs="Times New Roman"/>
        </w:rPr>
      </w:pPr>
      <w:r w:rsidRPr="00147B91">
        <w:rPr>
          <w:rFonts w:ascii="Times New Roman" w:hAnsi="Times New Roman" w:cs="Times New Roman"/>
        </w:rPr>
        <w:t xml:space="preserve">Habermas, J. (1968): </w:t>
      </w:r>
      <w:r w:rsidRPr="00147B91">
        <w:rPr>
          <w:rFonts w:ascii="Times New Roman" w:hAnsi="Times New Roman" w:cs="Times New Roman"/>
          <w:i/>
        </w:rPr>
        <w:t xml:space="preserve">Technik und </w:t>
      </w:r>
      <w:proofErr w:type="spellStart"/>
      <w:r w:rsidRPr="00147B91">
        <w:rPr>
          <w:rFonts w:ascii="Times New Roman" w:hAnsi="Times New Roman" w:cs="Times New Roman"/>
          <w:i/>
        </w:rPr>
        <w:t>Wissenschaft</w:t>
      </w:r>
      <w:proofErr w:type="spellEnd"/>
      <w:r w:rsidRPr="00147B91">
        <w:rPr>
          <w:rFonts w:ascii="Times New Roman" w:hAnsi="Times New Roman" w:cs="Times New Roman"/>
          <w:i/>
        </w:rPr>
        <w:t xml:space="preserve"> </w:t>
      </w:r>
      <w:proofErr w:type="spellStart"/>
      <w:r w:rsidRPr="00147B91">
        <w:rPr>
          <w:rFonts w:ascii="Times New Roman" w:hAnsi="Times New Roman" w:cs="Times New Roman"/>
          <w:i/>
        </w:rPr>
        <w:t>als</w:t>
      </w:r>
      <w:proofErr w:type="spellEnd"/>
      <w:r w:rsidRPr="00147B91">
        <w:rPr>
          <w:rFonts w:ascii="Times New Roman" w:hAnsi="Times New Roman" w:cs="Times New Roman"/>
          <w:i/>
        </w:rPr>
        <w:t xml:space="preserve"> « </w:t>
      </w:r>
      <w:proofErr w:type="spellStart"/>
      <w:r w:rsidRPr="00147B91">
        <w:rPr>
          <w:rFonts w:ascii="Times New Roman" w:hAnsi="Times New Roman" w:cs="Times New Roman"/>
          <w:i/>
        </w:rPr>
        <w:t>Ideologie</w:t>
      </w:r>
      <w:proofErr w:type="spellEnd"/>
      <w:r w:rsidRPr="00147B91">
        <w:rPr>
          <w:rFonts w:ascii="Times New Roman" w:hAnsi="Times New Roman" w:cs="Times New Roman"/>
          <w:i/>
        </w:rPr>
        <w:t> ».</w:t>
      </w:r>
      <w:r w:rsidRPr="00147B91">
        <w:rPr>
          <w:rFonts w:ascii="Times New Roman" w:hAnsi="Times New Roman" w:cs="Times New Roman"/>
        </w:rPr>
        <w:t xml:space="preserve"> Frankfurt : </w:t>
      </w:r>
      <w:proofErr w:type="spellStart"/>
      <w:r w:rsidRPr="00147B91">
        <w:rPr>
          <w:rFonts w:ascii="Times New Roman" w:hAnsi="Times New Roman" w:cs="Times New Roman"/>
        </w:rPr>
        <w:t>Suhrkamp</w:t>
      </w:r>
      <w:proofErr w:type="spellEnd"/>
      <w:r w:rsidRPr="00147B91">
        <w:rPr>
          <w:rFonts w:ascii="Times New Roman" w:hAnsi="Times New Roman" w:cs="Times New Roman"/>
        </w:rPr>
        <w:t xml:space="preserve">. </w:t>
      </w:r>
    </w:p>
    <w:p w14:paraId="4D9E9AC6" w14:textId="170A2ED6" w:rsidR="00053793" w:rsidRPr="00147B91" w:rsidRDefault="00053793" w:rsidP="00053793">
      <w:pPr>
        <w:rPr>
          <w:rFonts w:ascii="Times New Roman" w:hAnsi="Times New Roman" w:cs="Times New Roman"/>
        </w:rPr>
      </w:pPr>
      <w:r w:rsidRPr="00147B91">
        <w:rPr>
          <w:rFonts w:ascii="Times New Roman" w:hAnsi="Times New Roman" w:cs="Times New Roman"/>
        </w:rPr>
        <w:t xml:space="preserve">Habermas, J. (2001): </w:t>
      </w:r>
      <w:r w:rsidRPr="00147B91">
        <w:rPr>
          <w:rFonts w:ascii="Times New Roman" w:hAnsi="Times New Roman" w:cs="Times New Roman"/>
          <w:i/>
          <w:iCs/>
        </w:rPr>
        <w:t xml:space="preserve">Die Zukunft der </w:t>
      </w:r>
      <w:proofErr w:type="spellStart"/>
      <w:r w:rsidRPr="00147B91">
        <w:rPr>
          <w:rFonts w:ascii="Times New Roman" w:hAnsi="Times New Roman" w:cs="Times New Roman"/>
          <w:i/>
          <w:iCs/>
        </w:rPr>
        <w:t>menschlichen</w:t>
      </w:r>
      <w:proofErr w:type="spellEnd"/>
      <w:r w:rsidRPr="00147B91">
        <w:rPr>
          <w:rFonts w:ascii="Times New Roman" w:hAnsi="Times New Roman" w:cs="Times New Roman"/>
          <w:i/>
          <w:iCs/>
        </w:rPr>
        <w:t xml:space="preserve"> </w:t>
      </w:r>
      <w:proofErr w:type="spellStart"/>
      <w:r w:rsidRPr="00147B91">
        <w:rPr>
          <w:rFonts w:ascii="Times New Roman" w:hAnsi="Times New Roman" w:cs="Times New Roman"/>
          <w:i/>
          <w:iCs/>
        </w:rPr>
        <w:t>Natur</w:t>
      </w:r>
      <w:proofErr w:type="spellEnd"/>
      <w:r w:rsidRPr="00147B91">
        <w:rPr>
          <w:rFonts w:ascii="Times New Roman" w:hAnsi="Times New Roman" w:cs="Times New Roman"/>
          <w:i/>
          <w:iCs/>
        </w:rPr>
        <w:t xml:space="preserve">. </w:t>
      </w:r>
      <w:r w:rsidRPr="00147B91">
        <w:rPr>
          <w:rFonts w:ascii="Times New Roman" w:hAnsi="Times New Roman" w:cs="Times New Roman"/>
          <w:i/>
          <w:iCs/>
          <w:lang w:val="de-DE"/>
        </w:rPr>
        <w:t>Auf dem Weg zu einer liberalen Eugenik?</w:t>
      </w:r>
      <w:r w:rsidRPr="00147B91">
        <w:rPr>
          <w:rFonts w:ascii="Times New Roman" w:hAnsi="Times New Roman" w:cs="Times New Roman"/>
          <w:lang w:val="de-DE"/>
        </w:rPr>
        <w:t xml:space="preserve"> </w:t>
      </w:r>
      <w:r w:rsidRPr="00147B91">
        <w:rPr>
          <w:rFonts w:ascii="Times New Roman" w:hAnsi="Times New Roman" w:cs="Times New Roman"/>
        </w:rPr>
        <w:t xml:space="preserve">Frankfurt: </w:t>
      </w:r>
      <w:proofErr w:type="spellStart"/>
      <w:r w:rsidRPr="00147B91">
        <w:rPr>
          <w:rFonts w:ascii="Times New Roman" w:hAnsi="Times New Roman" w:cs="Times New Roman"/>
        </w:rPr>
        <w:t>Suhrkamp</w:t>
      </w:r>
      <w:proofErr w:type="spellEnd"/>
      <w:r w:rsidRPr="00147B91">
        <w:rPr>
          <w:rFonts w:ascii="Times New Roman" w:hAnsi="Times New Roman" w:cs="Times New Roman"/>
        </w:rPr>
        <w:t>.</w:t>
      </w:r>
    </w:p>
    <w:p w14:paraId="0E575F70" w14:textId="16EE4375" w:rsidR="00C71638" w:rsidRPr="00147B91" w:rsidRDefault="0026618F" w:rsidP="00C71638">
      <w:pPr>
        <w:pStyle w:val="Heading1"/>
        <w:spacing w:before="0" w:beforeAutospacing="0" w:after="0" w:afterAutospacing="0"/>
        <w:textAlignment w:val="baseline"/>
        <w:rPr>
          <w:b w:val="0"/>
          <w:bCs w:val="0"/>
          <w:color w:val="2A2A2A"/>
          <w:sz w:val="24"/>
          <w:szCs w:val="24"/>
          <w:bdr w:val="none" w:sz="0" w:space="0" w:color="auto" w:frame="1"/>
        </w:rPr>
      </w:pPr>
      <w:r w:rsidRPr="00147B91">
        <w:rPr>
          <w:b w:val="0"/>
          <w:bCs w:val="0"/>
          <w:sz w:val="24"/>
          <w:szCs w:val="24"/>
        </w:rPr>
        <w:t xml:space="preserve">Haraway, D. (2016): </w:t>
      </w:r>
      <w:r w:rsidRPr="00147B91">
        <w:rPr>
          <w:b w:val="0"/>
          <w:bCs w:val="0"/>
          <w:i/>
          <w:iCs/>
          <w:color w:val="2A2A2A"/>
          <w:sz w:val="24"/>
          <w:szCs w:val="24"/>
        </w:rPr>
        <w:t>Staying with the Trouble</w:t>
      </w:r>
      <w:r w:rsidRPr="00147B91">
        <w:rPr>
          <w:b w:val="0"/>
          <w:bCs w:val="0"/>
          <w:i/>
          <w:iCs/>
          <w:color w:val="2A2A2A"/>
          <w:sz w:val="24"/>
          <w:szCs w:val="24"/>
          <w:bdr w:val="none" w:sz="0" w:space="0" w:color="auto" w:frame="1"/>
        </w:rPr>
        <w:t xml:space="preserve">. Making Kin in the </w:t>
      </w:r>
      <w:proofErr w:type="spellStart"/>
      <w:r w:rsidRPr="00147B91">
        <w:rPr>
          <w:b w:val="0"/>
          <w:bCs w:val="0"/>
          <w:i/>
          <w:iCs/>
          <w:color w:val="2A2A2A"/>
          <w:sz w:val="24"/>
          <w:szCs w:val="24"/>
          <w:bdr w:val="none" w:sz="0" w:space="0" w:color="auto" w:frame="1"/>
        </w:rPr>
        <w:t>Chthulucene</w:t>
      </w:r>
      <w:proofErr w:type="spellEnd"/>
      <w:r w:rsidRPr="00147B91">
        <w:rPr>
          <w:b w:val="0"/>
          <w:bCs w:val="0"/>
          <w:color w:val="2A2A2A"/>
          <w:sz w:val="24"/>
          <w:szCs w:val="24"/>
          <w:bdr w:val="none" w:sz="0" w:space="0" w:color="auto" w:frame="1"/>
        </w:rPr>
        <w:t xml:space="preserve">. Durham: Duke University Press. </w:t>
      </w:r>
    </w:p>
    <w:p w14:paraId="50C180CB" w14:textId="29F2D42D" w:rsidR="00C71638" w:rsidRPr="00147B91" w:rsidRDefault="00C71638" w:rsidP="00C71638">
      <w:pPr>
        <w:pStyle w:val="Heading1"/>
        <w:spacing w:before="0" w:beforeAutospacing="0" w:after="0" w:afterAutospacing="0"/>
        <w:textAlignment w:val="baseline"/>
        <w:rPr>
          <w:b w:val="0"/>
          <w:bCs w:val="0"/>
          <w:color w:val="2A2A2A"/>
          <w:sz w:val="24"/>
          <w:szCs w:val="24"/>
          <w:bdr w:val="none" w:sz="0" w:space="0" w:color="auto" w:frame="1"/>
        </w:rPr>
      </w:pPr>
      <w:r w:rsidRPr="00147B91">
        <w:rPr>
          <w:b w:val="0"/>
          <w:bCs w:val="0"/>
          <w:sz w:val="24"/>
          <w:szCs w:val="24"/>
        </w:rPr>
        <w:t>Haraway, D. et al. (2016): “Anthropologists Are Talking – About the Anthropocene”, </w:t>
      </w:r>
      <w:r w:rsidRPr="00147B91">
        <w:rPr>
          <w:b w:val="0"/>
          <w:bCs w:val="0"/>
          <w:i/>
          <w:iCs/>
          <w:sz w:val="24"/>
          <w:szCs w:val="24"/>
        </w:rPr>
        <w:t>Ethnos</w:t>
      </w:r>
      <w:r w:rsidRPr="00147B91">
        <w:rPr>
          <w:b w:val="0"/>
          <w:bCs w:val="0"/>
          <w:sz w:val="24"/>
          <w:szCs w:val="24"/>
        </w:rPr>
        <w:t>, 81, 3, pp. 535-564,</w:t>
      </w:r>
    </w:p>
    <w:p w14:paraId="5300CF66" w14:textId="09F562C2" w:rsidR="009A6638" w:rsidRPr="00147B91" w:rsidRDefault="009A6638" w:rsidP="00BC7775">
      <w:pPr>
        <w:pStyle w:val="Heading1"/>
        <w:spacing w:before="0" w:beforeAutospacing="0" w:after="0" w:afterAutospacing="0"/>
        <w:textAlignment w:val="baseline"/>
        <w:rPr>
          <w:b w:val="0"/>
          <w:bCs w:val="0"/>
          <w:sz w:val="24"/>
          <w:szCs w:val="24"/>
        </w:rPr>
      </w:pPr>
      <w:proofErr w:type="spellStart"/>
      <w:r w:rsidRPr="00147B91">
        <w:rPr>
          <w:b w:val="0"/>
          <w:bCs w:val="0"/>
          <w:sz w:val="24"/>
          <w:szCs w:val="24"/>
        </w:rPr>
        <w:t>Hoffmeyer</w:t>
      </w:r>
      <w:proofErr w:type="spellEnd"/>
      <w:r w:rsidRPr="00147B91">
        <w:rPr>
          <w:b w:val="0"/>
          <w:bCs w:val="0"/>
          <w:sz w:val="24"/>
          <w:szCs w:val="24"/>
        </w:rPr>
        <w:t xml:space="preserve">, J. (2008): </w:t>
      </w:r>
      <w:r w:rsidRPr="00147B91">
        <w:rPr>
          <w:b w:val="0"/>
          <w:bCs w:val="0"/>
          <w:i/>
          <w:iCs/>
          <w:sz w:val="24"/>
          <w:szCs w:val="24"/>
        </w:rPr>
        <w:t>Biosemiotics. An Examination into the Signs of Life and the Life of Signs.</w:t>
      </w:r>
      <w:r w:rsidRPr="00147B91">
        <w:rPr>
          <w:b w:val="0"/>
          <w:bCs w:val="0"/>
          <w:sz w:val="24"/>
          <w:szCs w:val="24"/>
        </w:rPr>
        <w:t xml:space="preserve"> Scranton: University of Scranton Press. </w:t>
      </w:r>
    </w:p>
    <w:p w14:paraId="039FC379" w14:textId="06DFCE7A" w:rsidR="0000533D" w:rsidRPr="00147B91" w:rsidRDefault="0000533D" w:rsidP="00BC7775">
      <w:pPr>
        <w:pStyle w:val="Heading1"/>
        <w:spacing w:before="0" w:beforeAutospacing="0" w:after="0" w:afterAutospacing="0"/>
        <w:textAlignment w:val="baseline"/>
        <w:rPr>
          <w:b w:val="0"/>
          <w:bCs w:val="0"/>
          <w:sz w:val="24"/>
          <w:szCs w:val="24"/>
        </w:rPr>
      </w:pPr>
      <w:proofErr w:type="spellStart"/>
      <w:r w:rsidRPr="00147B91">
        <w:rPr>
          <w:b w:val="0"/>
          <w:bCs w:val="0"/>
          <w:sz w:val="24"/>
          <w:szCs w:val="24"/>
        </w:rPr>
        <w:t>Holbraad</w:t>
      </w:r>
      <w:proofErr w:type="spellEnd"/>
      <w:r w:rsidRPr="00147B91">
        <w:rPr>
          <w:b w:val="0"/>
          <w:bCs w:val="0"/>
          <w:sz w:val="24"/>
          <w:szCs w:val="24"/>
        </w:rPr>
        <w:t xml:space="preserve">. M. and Pedersen, M. (2017): </w:t>
      </w:r>
      <w:r w:rsidRPr="00147B91">
        <w:rPr>
          <w:b w:val="0"/>
          <w:bCs w:val="0"/>
          <w:i/>
          <w:iCs/>
          <w:sz w:val="24"/>
          <w:szCs w:val="24"/>
        </w:rPr>
        <w:t>The Ontological Turn. An Anthropological Exposition</w:t>
      </w:r>
      <w:r w:rsidRPr="00147B91">
        <w:rPr>
          <w:b w:val="0"/>
          <w:bCs w:val="0"/>
          <w:sz w:val="24"/>
          <w:szCs w:val="24"/>
        </w:rPr>
        <w:t xml:space="preserve">. Cambridge: Cambridge University Press. </w:t>
      </w:r>
    </w:p>
    <w:p w14:paraId="07418F80" w14:textId="58DFE14F" w:rsidR="00C8696A" w:rsidRPr="00147B91" w:rsidRDefault="00C8696A" w:rsidP="00BC7775">
      <w:pPr>
        <w:pStyle w:val="Heading1"/>
        <w:spacing w:before="0" w:beforeAutospacing="0" w:after="0" w:afterAutospacing="0"/>
        <w:textAlignment w:val="baseline"/>
        <w:rPr>
          <w:b w:val="0"/>
          <w:bCs w:val="0"/>
          <w:sz w:val="24"/>
          <w:szCs w:val="24"/>
          <w:lang w:val="de-DE"/>
        </w:rPr>
      </w:pPr>
      <w:r w:rsidRPr="00147B91">
        <w:rPr>
          <w:b w:val="0"/>
          <w:bCs w:val="0"/>
          <w:sz w:val="24"/>
          <w:szCs w:val="24"/>
          <w:lang w:val="de-DE"/>
        </w:rPr>
        <w:t xml:space="preserve">Horkheimer, M. and Adorno, T.W. (1987): </w:t>
      </w:r>
      <w:r w:rsidRPr="00147B91">
        <w:rPr>
          <w:b w:val="0"/>
          <w:bCs w:val="0"/>
          <w:i/>
          <w:iCs/>
          <w:sz w:val="24"/>
          <w:szCs w:val="24"/>
          <w:lang w:val="de-DE"/>
        </w:rPr>
        <w:t>Dialektik der Aufklärung</w:t>
      </w:r>
      <w:r w:rsidRPr="00147B91">
        <w:rPr>
          <w:b w:val="0"/>
          <w:bCs w:val="0"/>
          <w:sz w:val="24"/>
          <w:szCs w:val="24"/>
          <w:lang w:val="de-DE"/>
        </w:rPr>
        <w:t xml:space="preserve"> (= Horkheimer, M.:  </w:t>
      </w:r>
      <w:r w:rsidRPr="00147B91">
        <w:rPr>
          <w:b w:val="0"/>
          <w:bCs w:val="0"/>
          <w:i/>
          <w:iCs/>
          <w:sz w:val="24"/>
          <w:szCs w:val="24"/>
          <w:lang w:val="de-DE"/>
        </w:rPr>
        <w:t>Gesammelte Schriften</w:t>
      </w:r>
      <w:r w:rsidRPr="00147B91">
        <w:rPr>
          <w:b w:val="0"/>
          <w:bCs w:val="0"/>
          <w:sz w:val="24"/>
          <w:szCs w:val="24"/>
          <w:lang w:val="de-DE"/>
        </w:rPr>
        <w:t xml:space="preserve">, Band 5). Frankfurt: Fisher. </w:t>
      </w:r>
    </w:p>
    <w:p w14:paraId="7A7AFE47" w14:textId="4B5B43B7" w:rsidR="009F4D25" w:rsidRPr="00147B91" w:rsidRDefault="009F4D25" w:rsidP="00BC7775">
      <w:pPr>
        <w:pStyle w:val="Heading1"/>
        <w:spacing w:before="0" w:beforeAutospacing="0" w:after="0" w:afterAutospacing="0"/>
        <w:textAlignment w:val="baseline"/>
        <w:rPr>
          <w:b w:val="0"/>
          <w:bCs w:val="0"/>
          <w:sz w:val="24"/>
          <w:szCs w:val="24"/>
        </w:rPr>
      </w:pPr>
      <w:r w:rsidRPr="00147B91">
        <w:rPr>
          <w:b w:val="0"/>
          <w:bCs w:val="0"/>
          <w:sz w:val="24"/>
          <w:szCs w:val="24"/>
          <w:lang w:val="de-DE"/>
        </w:rPr>
        <w:t xml:space="preserve">Husserl, E. (1964): </w:t>
      </w:r>
      <w:r w:rsidRPr="00147B91">
        <w:rPr>
          <w:b w:val="0"/>
          <w:bCs w:val="0"/>
          <w:i/>
          <w:iCs/>
          <w:sz w:val="24"/>
          <w:szCs w:val="24"/>
          <w:lang w:val="de-DE"/>
        </w:rPr>
        <w:t>Erfahrung und Urteil.</w:t>
      </w:r>
      <w:r w:rsidRPr="00147B91">
        <w:rPr>
          <w:b w:val="0"/>
          <w:bCs w:val="0"/>
          <w:sz w:val="24"/>
          <w:szCs w:val="24"/>
          <w:lang w:val="de-DE"/>
        </w:rPr>
        <w:t xml:space="preserve"> </w:t>
      </w:r>
      <w:r w:rsidRPr="00147B91">
        <w:rPr>
          <w:b w:val="0"/>
          <w:bCs w:val="0"/>
          <w:i/>
          <w:iCs/>
          <w:sz w:val="24"/>
          <w:szCs w:val="24"/>
          <w:lang w:val="de-DE"/>
        </w:rPr>
        <w:t>Untersuchungen zur Genealogie der Logik</w:t>
      </w:r>
      <w:r w:rsidRPr="00147B91">
        <w:rPr>
          <w:b w:val="0"/>
          <w:bCs w:val="0"/>
          <w:sz w:val="24"/>
          <w:szCs w:val="24"/>
          <w:lang w:val="de-DE"/>
        </w:rPr>
        <w:t xml:space="preserve">. </w:t>
      </w:r>
      <w:r w:rsidRPr="00147B91">
        <w:rPr>
          <w:b w:val="0"/>
          <w:bCs w:val="0"/>
          <w:sz w:val="24"/>
          <w:szCs w:val="24"/>
        </w:rPr>
        <w:t>Hamburg: Classen Verlag.</w:t>
      </w:r>
    </w:p>
    <w:p w14:paraId="0868ABA4" w14:textId="5D680454" w:rsidR="00CC242A" w:rsidRPr="00147B91" w:rsidRDefault="00CC242A" w:rsidP="00BC7775">
      <w:pPr>
        <w:pStyle w:val="Heading1"/>
        <w:spacing w:before="0" w:beforeAutospacing="0" w:after="0" w:afterAutospacing="0"/>
        <w:textAlignment w:val="baseline"/>
        <w:rPr>
          <w:b w:val="0"/>
          <w:bCs w:val="0"/>
          <w:sz w:val="24"/>
          <w:szCs w:val="24"/>
        </w:rPr>
      </w:pPr>
      <w:r w:rsidRPr="00147B91">
        <w:rPr>
          <w:b w:val="0"/>
          <w:bCs w:val="0"/>
          <w:sz w:val="24"/>
          <w:szCs w:val="24"/>
        </w:rPr>
        <w:t xml:space="preserve">Ingold, T. (2000): </w:t>
      </w:r>
      <w:r w:rsidRPr="00147B91">
        <w:rPr>
          <w:b w:val="0"/>
          <w:bCs w:val="0"/>
          <w:i/>
          <w:sz w:val="24"/>
          <w:szCs w:val="24"/>
        </w:rPr>
        <w:t>The Perception of the Environment. Essays on Livelihood, Dwelling and Skill</w:t>
      </w:r>
      <w:r w:rsidRPr="00147B91">
        <w:rPr>
          <w:b w:val="0"/>
          <w:bCs w:val="0"/>
          <w:sz w:val="24"/>
          <w:szCs w:val="24"/>
        </w:rPr>
        <w:t>. London: Routledge.</w:t>
      </w:r>
    </w:p>
    <w:p w14:paraId="4533C0BF" w14:textId="5AC2D576" w:rsidR="00CC242A" w:rsidRPr="00147B91" w:rsidRDefault="00CC242A" w:rsidP="00BC7775">
      <w:pPr>
        <w:pStyle w:val="Heading1"/>
        <w:spacing w:before="0" w:beforeAutospacing="0" w:after="0" w:afterAutospacing="0"/>
        <w:textAlignment w:val="baseline"/>
        <w:rPr>
          <w:b w:val="0"/>
          <w:bCs w:val="0"/>
          <w:sz w:val="24"/>
          <w:szCs w:val="24"/>
        </w:rPr>
      </w:pPr>
      <w:r w:rsidRPr="00147B91">
        <w:rPr>
          <w:b w:val="0"/>
          <w:bCs w:val="0"/>
          <w:sz w:val="24"/>
          <w:szCs w:val="24"/>
        </w:rPr>
        <w:t xml:space="preserve">Ingold, T. (2013): “Anthropology beyond Humanity”, </w:t>
      </w:r>
      <w:proofErr w:type="spellStart"/>
      <w:r w:rsidRPr="00147B91">
        <w:rPr>
          <w:b w:val="0"/>
          <w:bCs w:val="0"/>
          <w:i/>
          <w:sz w:val="24"/>
          <w:szCs w:val="24"/>
        </w:rPr>
        <w:t>Suomen</w:t>
      </w:r>
      <w:proofErr w:type="spellEnd"/>
      <w:r w:rsidRPr="00147B91">
        <w:rPr>
          <w:b w:val="0"/>
          <w:bCs w:val="0"/>
          <w:i/>
          <w:sz w:val="24"/>
          <w:szCs w:val="24"/>
        </w:rPr>
        <w:t xml:space="preserve"> </w:t>
      </w:r>
      <w:proofErr w:type="spellStart"/>
      <w:r w:rsidRPr="00147B91">
        <w:rPr>
          <w:b w:val="0"/>
          <w:bCs w:val="0"/>
          <w:i/>
          <w:sz w:val="24"/>
          <w:szCs w:val="24"/>
        </w:rPr>
        <w:t>Antropologi</w:t>
      </w:r>
      <w:proofErr w:type="spellEnd"/>
      <w:r w:rsidRPr="00147B91">
        <w:rPr>
          <w:b w:val="0"/>
          <w:bCs w:val="0"/>
          <w:i/>
          <w:sz w:val="24"/>
          <w:szCs w:val="24"/>
        </w:rPr>
        <w:t>: Journal of the Finnish Anthropological Society</w:t>
      </w:r>
      <w:r w:rsidRPr="00147B91">
        <w:rPr>
          <w:b w:val="0"/>
          <w:bCs w:val="0"/>
          <w:sz w:val="24"/>
          <w:szCs w:val="24"/>
        </w:rPr>
        <w:t>, 38, 3, pp. 5-23.</w:t>
      </w:r>
    </w:p>
    <w:p w14:paraId="68753924" w14:textId="77777777" w:rsidR="00483EFC" w:rsidRPr="00147B91" w:rsidRDefault="00205071" w:rsidP="00BC7775">
      <w:pPr>
        <w:pStyle w:val="Heading1"/>
        <w:spacing w:before="0" w:beforeAutospacing="0" w:after="0" w:afterAutospacing="0"/>
        <w:textAlignment w:val="baseline"/>
        <w:rPr>
          <w:b w:val="0"/>
          <w:bCs w:val="0"/>
          <w:sz w:val="24"/>
          <w:szCs w:val="24"/>
          <w:lang w:val="fr-FR"/>
        </w:rPr>
      </w:pPr>
      <w:proofErr w:type="spellStart"/>
      <w:r w:rsidRPr="00147B91">
        <w:rPr>
          <w:b w:val="0"/>
          <w:bCs w:val="0"/>
          <w:sz w:val="24"/>
          <w:szCs w:val="24"/>
          <w:lang w:val="fr-FR"/>
        </w:rPr>
        <w:t>Kalaora</w:t>
      </w:r>
      <w:proofErr w:type="spellEnd"/>
      <w:r w:rsidRPr="00147B91">
        <w:rPr>
          <w:b w:val="0"/>
          <w:bCs w:val="0"/>
          <w:sz w:val="24"/>
          <w:szCs w:val="24"/>
          <w:lang w:val="fr-FR"/>
        </w:rPr>
        <w:t xml:space="preserve">, B. </w:t>
      </w:r>
      <w:r w:rsidR="00EC4A56" w:rsidRPr="00147B91">
        <w:rPr>
          <w:b w:val="0"/>
          <w:bCs w:val="0"/>
          <w:sz w:val="24"/>
          <w:szCs w:val="24"/>
          <w:lang w:val="fr-FR"/>
        </w:rPr>
        <w:t>(2022): “Du musée vert à la for</w:t>
      </w:r>
      <w:r w:rsidR="00EC4A56" w:rsidRPr="00147B91">
        <w:rPr>
          <w:b w:val="0"/>
          <w:bCs w:val="0"/>
          <w:iCs/>
          <w:color w:val="2A2A2A"/>
          <w:sz w:val="24"/>
          <w:szCs w:val="24"/>
          <w:lang w:val="fr-FR"/>
        </w:rPr>
        <w:t>ê</w:t>
      </w:r>
      <w:r w:rsidRPr="00147B91">
        <w:rPr>
          <w:b w:val="0"/>
          <w:bCs w:val="0"/>
          <w:sz w:val="24"/>
          <w:szCs w:val="24"/>
          <w:lang w:val="fr-FR"/>
        </w:rPr>
        <w:t>t comme forme de vie</w:t>
      </w:r>
      <w:r w:rsidR="002178C8" w:rsidRPr="00147B91">
        <w:rPr>
          <w:b w:val="0"/>
          <w:bCs w:val="0"/>
          <w:sz w:val="24"/>
          <w:szCs w:val="24"/>
          <w:lang w:val="fr-FR"/>
        </w:rPr>
        <w:t>”</w:t>
      </w:r>
      <w:r w:rsidRPr="00147B91">
        <w:rPr>
          <w:b w:val="0"/>
          <w:bCs w:val="0"/>
          <w:sz w:val="24"/>
          <w:szCs w:val="24"/>
          <w:lang w:val="fr-FR"/>
        </w:rPr>
        <w:t xml:space="preserve">, </w:t>
      </w:r>
      <w:r w:rsidRPr="00147B91">
        <w:rPr>
          <w:b w:val="0"/>
          <w:bCs w:val="0"/>
          <w:i/>
          <w:sz w:val="24"/>
          <w:szCs w:val="24"/>
          <w:lang w:val="fr-FR"/>
        </w:rPr>
        <w:t>AOC Media</w:t>
      </w:r>
      <w:r w:rsidRPr="00147B91">
        <w:rPr>
          <w:b w:val="0"/>
          <w:bCs w:val="0"/>
          <w:sz w:val="24"/>
          <w:szCs w:val="24"/>
          <w:lang w:val="fr-FR"/>
        </w:rPr>
        <w:t xml:space="preserve">, </w:t>
      </w:r>
      <w:r w:rsidR="002178C8" w:rsidRPr="00147B91">
        <w:rPr>
          <w:b w:val="0"/>
          <w:bCs w:val="0"/>
          <w:sz w:val="24"/>
          <w:szCs w:val="24"/>
          <w:lang w:val="fr-FR"/>
        </w:rPr>
        <w:t xml:space="preserve">20 octobre. </w:t>
      </w:r>
      <w:r w:rsidR="00483EFC" w:rsidRPr="00147B91">
        <w:rPr>
          <w:b w:val="0"/>
          <w:bCs w:val="0"/>
          <w:sz w:val="24"/>
          <w:szCs w:val="24"/>
          <w:lang w:val="fr-FR"/>
        </w:rPr>
        <w:t xml:space="preserve">Keck, F. (2005) : “Fiction, folie, fétichisme. Claude Lévi-Strauss entre Comte et La comédie humaine”, </w:t>
      </w:r>
      <w:r w:rsidR="00483EFC" w:rsidRPr="00147B91">
        <w:rPr>
          <w:b w:val="0"/>
          <w:bCs w:val="0"/>
          <w:i/>
          <w:sz w:val="24"/>
          <w:szCs w:val="24"/>
          <w:lang w:val="fr-FR"/>
        </w:rPr>
        <w:t>L´homme</w:t>
      </w:r>
      <w:r w:rsidR="00483EFC" w:rsidRPr="00147B91">
        <w:rPr>
          <w:b w:val="0"/>
          <w:bCs w:val="0"/>
          <w:sz w:val="24"/>
          <w:szCs w:val="24"/>
          <w:lang w:val="fr-FR"/>
        </w:rPr>
        <w:t xml:space="preserve">, 175-176, 3-4, pp. 203-218. </w:t>
      </w:r>
    </w:p>
    <w:p w14:paraId="5851AB91" w14:textId="3E589C69" w:rsidR="00630001" w:rsidRPr="00147B91" w:rsidRDefault="00630001" w:rsidP="00BC7775">
      <w:pPr>
        <w:pStyle w:val="Heading1"/>
        <w:spacing w:before="0" w:beforeAutospacing="0" w:after="0" w:afterAutospacing="0"/>
        <w:textAlignment w:val="baseline"/>
        <w:rPr>
          <w:b w:val="0"/>
          <w:bCs w:val="0"/>
          <w:sz w:val="24"/>
          <w:szCs w:val="24"/>
        </w:rPr>
      </w:pPr>
      <w:r w:rsidRPr="00147B91">
        <w:rPr>
          <w:b w:val="0"/>
          <w:bCs w:val="0"/>
          <w:sz w:val="24"/>
          <w:szCs w:val="24"/>
        </w:rPr>
        <w:t xml:space="preserve">Kirksey, E. </w:t>
      </w:r>
      <w:r w:rsidR="00CE55E3" w:rsidRPr="00147B91">
        <w:rPr>
          <w:b w:val="0"/>
          <w:bCs w:val="0"/>
          <w:sz w:val="24"/>
          <w:szCs w:val="24"/>
        </w:rPr>
        <w:t xml:space="preserve">and </w:t>
      </w:r>
      <w:proofErr w:type="spellStart"/>
      <w:r w:rsidR="00CE55E3" w:rsidRPr="00147B91">
        <w:rPr>
          <w:b w:val="0"/>
          <w:bCs w:val="0"/>
          <w:sz w:val="24"/>
          <w:szCs w:val="24"/>
        </w:rPr>
        <w:t>Helmreich</w:t>
      </w:r>
      <w:proofErr w:type="spellEnd"/>
      <w:r w:rsidR="00CE55E3" w:rsidRPr="00147B91">
        <w:rPr>
          <w:b w:val="0"/>
          <w:bCs w:val="0"/>
          <w:sz w:val="24"/>
          <w:szCs w:val="24"/>
        </w:rPr>
        <w:t>, S. (2010): “The E</w:t>
      </w:r>
      <w:r w:rsidRPr="00147B91">
        <w:rPr>
          <w:b w:val="0"/>
          <w:bCs w:val="0"/>
          <w:sz w:val="24"/>
          <w:szCs w:val="24"/>
        </w:rPr>
        <w:t xml:space="preserve">mergence of Multispecies Ethnography”, </w:t>
      </w:r>
      <w:r w:rsidRPr="00147B91">
        <w:rPr>
          <w:b w:val="0"/>
          <w:bCs w:val="0"/>
          <w:i/>
          <w:iCs/>
          <w:sz w:val="24"/>
          <w:szCs w:val="24"/>
        </w:rPr>
        <w:t>Cultural Anthropology</w:t>
      </w:r>
      <w:r w:rsidRPr="00147B91">
        <w:rPr>
          <w:b w:val="0"/>
          <w:bCs w:val="0"/>
          <w:sz w:val="24"/>
          <w:szCs w:val="24"/>
        </w:rPr>
        <w:t>, 25, 4, pp. 545-576.</w:t>
      </w:r>
    </w:p>
    <w:p w14:paraId="3446A0C3" w14:textId="77777777" w:rsidR="00832517" w:rsidRPr="00147B91" w:rsidRDefault="00832517" w:rsidP="00BC7775">
      <w:pPr>
        <w:pStyle w:val="Heading1"/>
        <w:spacing w:before="0" w:beforeAutospacing="0" w:after="0" w:afterAutospacing="0"/>
        <w:textAlignment w:val="baseline"/>
        <w:rPr>
          <w:b w:val="0"/>
          <w:bCs w:val="0"/>
          <w:sz w:val="24"/>
          <w:szCs w:val="24"/>
        </w:rPr>
      </w:pPr>
      <w:r w:rsidRPr="00147B91">
        <w:rPr>
          <w:b w:val="0"/>
          <w:bCs w:val="0"/>
          <w:sz w:val="24"/>
          <w:szCs w:val="24"/>
        </w:rPr>
        <w:t xml:space="preserve">Kohn, E. (2007): “How Dogs Dream: Amazonian Natures and the Politics of Transspecies Engagement”, </w:t>
      </w:r>
      <w:r w:rsidRPr="00147B91">
        <w:rPr>
          <w:b w:val="0"/>
          <w:bCs w:val="0"/>
          <w:i/>
          <w:iCs/>
          <w:sz w:val="24"/>
          <w:szCs w:val="24"/>
        </w:rPr>
        <w:t>American Anthropologist</w:t>
      </w:r>
      <w:r w:rsidRPr="00147B91">
        <w:rPr>
          <w:b w:val="0"/>
          <w:bCs w:val="0"/>
          <w:sz w:val="24"/>
          <w:szCs w:val="24"/>
        </w:rPr>
        <w:t>, 34, 1, pp. 3-24.</w:t>
      </w:r>
    </w:p>
    <w:p w14:paraId="7B499F1A" w14:textId="77777777" w:rsidR="00832517" w:rsidRPr="00147B91" w:rsidRDefault="00832517" w:rsidP="00BC7775">
      <w:pPr>
        <w:pStyle w:val="Heading1"/>
        <w:spacing w:before="0" w:beforeAutospacing="0" w:after="0" w:afterAutospacing="0"/>
        <w:textAlignment w:val="baseline"/>
        <w:rPr>
          <w:b w:val="0"/>
          <w:bCs w:val="0"/>
          <w:sz w:val="24"/>
          <w:szCs w:val="24"/>
          <w:lang w:val="pt-BR"/>
        </w:rPr>
      </w:pPr>
      <w:r w:rsidRPr="00147B91">
        <w:rPr>
          <w:b w:val="0"/>
          <w:bCs w:val="0"/>
          <w:sz w:val="24"/>
          <w:szCs w:val="24"/>
        </w:rPr>
        <w:t xml:space="preserve">Kohn, E. (2013): </w:t>
      </w:r>
      <w:r w:rsidRPr="00147B91">
        <w:rPr>
          <w:b w:val="0"/>
          <w:bCs w:val="0"/>
          <w:i/>
          <w:iCs/>
          <w:sz w:val="24"/>
          <w:szCs w:val="24"/>
        </w:rPr>
        <w:t>How Forests Think. Towards an Anthropology Beyond the Human</w:t>
      </w:r>
      <w:r w:rsidRPr="00147B91">
        <w:rPr>
          <w:b w:val="0"/>
          <w:bCs w:val="0"/>
          <w:sz w:val="24"/>
          <w:szCs w:val="24"/>
        </w:rPr>
        <w:t xml:space="preserve">. </w:t>
      </w:r>
      <w:r w:rsidRPr="00147B91">
        <w:rPr>
          <w:b w:val="0"/>
          <w:bCs w:val="0"/>
          <w:sz w:val="24"/>
          <w:szCs w:val="24"/>
          <w:lang w:val="pt-BR"/>
        </w:rPr>
        <w:t xml:space="preserve">Berkeley: </w:t>
      </w:r>
      <w:proofErr w:type="spellStart"/>
      <w:r w:rsidRPr="00147B91">
        <w:rPr>
          <w:b w:val="0"/>
          <w:bCs w:val="0"/>
          <w:sz w:val="24"/>
          <w:szCs w:val="24"/>
          <w:lang w:val="pt-BR"/>
        </w:rPr>
        <w:t>University</w:t>
      </w:r>
      <w:proofErr w:type="spellEnd"/>
      <w:r w:rsidRPr="00147B91">
        <w:rPr>
          <w:b w:val="0"/>
          <w:bCs w:val="0"/>
          <w:sz w:val="24"/>
          <w:szCs w:val="24"/>
          <w:lang w:val="pt-BR"/>
        </w:rPr>
        <w:t xml:space="preserve"> </w:t>
      </w:r>
      <w:proofErr w:type="spellStart"/>
      <w:r w:rsidRPr="00147B91">
        <w:rPr>
          <w:b w:val="0"/>
          <w:bCs w:val="0"/>
          <w:sz w:val="24"/>
          <w:szCs w:val="24"/>
          <w:lang w:val="pt-BR"/>
        </w:rPr>
        <w:t>of</w:t>
      </w:r>
      <w:proofErr w:type="spellEnd"/>
      <w:r w:rsidRPr="00147B91">
        <w:rPr>
          <w:b w:val="0"/>
          <w:bCs w:val="0"/>
          <w:sz w:val="24"/>
          <w:szCs w:val="24"/>
          <w:lang w:val="pt-BR"/>
        </w:rPr>
        <w:t xml:space="preserve"> California Press.</w:t>
      </w:r>
    </w:p>
    <w:p w14:paraId="52595771" w14:textId="2FEEE811" w:rsidR="00885168" w:rsidRPr="00147B91" w:rsidRDefault="000613AB" w:rsidP="00BC7775">
      <w:pPr>
        <w:pStyle w:val="Heading1"/>
        <w:spacing w:before="0" w:beforeAutospacing="0" w:after="0" w:afterAutospacing="0"/>
        <w:textAlignment w:val="baseline"/>
        <w:rPr>
          <w:b w:val="0"/>
          <w:bCs w:val="0"/>
          <w:sz w:val="24"/>
          <w:szCs w:val="24"/>
          <w:lang w:val="pt-BR"/>
        </w:rPr>
      </w:pPr>
      <w:r w:rsidRPr="00147B91">
        <w:rPr>
          <w:b w:val="0"/>
          <w:bCs w:val="0"/>
          <w:sz w:val="24"/>
          <w:szCs w:val="24"/>
          <w:lang w:val="pt-BR"/>
        </w:rPr>
        <w:t xml:space="preserve">Krenak, A. (2020): </w:t>
      </w:r>
      <w:r w:rsidRPr="00147B91">
        <w:rPr>
          <w:b w:val="0"/>
          <w:bCs w:val="0"/>
          <w:i/>
          <w:iCs/>
          <w:sz w:val="24"/>
          <w:szCs w:val="24"/>
          <w:lang w:val="pt-BR"/>
        </w:rPr>
        <w:t>Ideias para adiar o fim do mundo</w:t>
      </w:r>
      <w:r w:rsidRPr="00147B91">
        <w:rPr>
          <w:b w:val="0"/>
          <w:bCs w:val="0"/>
          <w:sz w:val="24"/>
          <w:szCs w:val="24"/>
          <w:lang w:val="pt-BR"/>
        </w:rPr>
        <w:t>. S</w:t>
      </w:r>
      <w:r w:rsidR="005854A6" w:rsidRPr="00147B91">
        <w:rPr>
          <w:b w:val="0"/>
          <w:bCs w:val="0"/>
          <w:sz w:val="24"/>
          <w:szCs w:val="24"/>
          <w:lang w:val="pt-BR"/>
        </w:rPr>
        <w:t>ã</w:t>
      </w:r>
      <w:r w:rsidRPr="00147B91">
        <w:rPr>
          <w:b w:val="0"/>
          <w:bCs w:val="0"/>
          <w:sz w:val="24"/>
          <w:szCs w:val="24"/>
          <w:lang w:val="pt-BR"/>
        </w:rPr>
        <w:t>o Paulo: Companhia das letras.</w:t>
      </w:r>
    </w:p>
    <w:p w14:paraId="02396463" w14:textId="6ECCDD37" w:rsidR="008C31F4" w:rsidRPr="00147B91" w:rsidRDefault="008C31F4" w:rsidP="00885168">
      <w:pPr>
        <w:rPr>
          <w:rFonts w:ascii="Times New Roman" w:hAnsi="Times New Roman" w:cs="Times New Roman"/>
          <w:lang w:val="fr-FR"/>
        </w:rPr>
      </w:pPr>
      <w:r w:rsidRPr="00147B91">
        <w:rPr>
          <w:rFonts w:ascii="Times New Roman" w:hAnsi="Times New Roman" w:cs="Times New Roman"/>
          <w:lang w:val="fr-FR"/>
        </w:rPr>
        <w:t xml:space="preserve">Latour, B. (1991): </w:t>
      </w:r>
      <w:r w:rsidRPr="00147B91">
        <w:rPr>
          <w:rFonts w:ascii="Times New Roman" w:hAnsi="Times New Roman" w:cs="Times New Roman"/>
          <w:i/>
          <w:iCs/>
          <w:lang w:val="fr-FR"/>
        </w:rPr>
        <w:t>Nous n’avons jamais été modernes</w:t>
      </w:r>
      <w:r w:rsidRPr="00147B91">
        <w:rPr>
          <w:rFonts w:ascii="Times New Roman" w:hAnsi="Times New Roman" w:cs="Times New Roman"/>
          <w:lang w:val="fr-FR"/>
        </w:rPr>
        <w:t xml:space="preserve">. Paris : Le Découverte. </w:t>
      </w:r>
    </w:p>
    <w:p w14:paraId="59BAE883" w14:textId="15C358FB" w:rsidR="00885168" w:rsidRPr="00147B91" w:rsidRDefault="00885168" w:rsidP="00885168">
      <w:pPr>
        <w:rPr>
          <w:rFonts w:ascii="Times New Roman" w:hAnsi="Times New Roman" w:cs="Times New Roman"/>
          <w:lang w:val="fr-FR"/>
        </w:rPr>
      </w:pPr>
      <w:r w:rsidRPr="00147B91">
        <w:rPr>
          <w:rFonts w:ascii="Times New Roman" w:hAnsi="Times New Roman" w:cs="Times New Roman"/>
          <w:lang w:val="fr-FR"/>
        </w:rPr>
        <w:t>Latour, B. (</w:t>
      </w:r>
      <w:r w:rsidR="00E00170" w:rsidRPr="00147B91">
        <w:rPr>
          <w:rFonts w:ascii="Times New Roman" w:hAnsi="Times New Roman" w:cs="Times New Roman"/>
          <w:lang w:val="fr-FR"/>
        </w:rPr>
        <w:t>1994</w:t>
      </w:r>
      <w:r w:rsidRPr="00147B91">
        <w:rPr>
          <w:rFonts w:ascii="Times New Roman" w:hAnsi="Times New Roman" w:cs="Times New Roman"/>
          <w:lang w:val="fr-FR"/>
        </w:rPr>
        <w:t>): “Esquisse d’un Parlement des choses”, </w:t>
      </w:r>
      <w:r w:rsidRPr="00147B91">
        <w:rPr>
          <w:rFonts w:ascii="Times New Roman" w:hAnsi="Times New Roman" w:cs="Times New Roman"/>
          <w:i/>
          <w:iCs/>
          <w:lang w:val="fr-FR"/>
        </w:rPr>
        <w:t>Écologie &amp; politique</w:t>
      </w:r>
      <w:r w:rsidRPr="00147B91">
        <w:rPr>
          <w:rFonts w:ascii="Times New Roman" w:hAnsi="Times New Roman" w:cs="Times New Roman"/>
          <w:lang w:val="fr-FR"/>
        </w:rPr>
        <w:t>, 1</w:t>
      </w:r>
      <w:r w:rsidR="00E00170" w:rsidRPr="00147B91">
        <w:rPr>
          <w:rFonts w:ascii="Times New Roman" w:hAnsi="Times New Roman" w:cs="Times New Roman"/>
          <w:lang w:val="fr-FR"/>
        </w:rPr>
        <w:t>0</w:t>
      </w:r>
      <w:r w:rsidRPr="00147B91">
        <w:rPr>
          <w:rFonts w:ascii="Times New Roman" w:hAnsi="Times New Roman" w:cs="Times New Roman"/>
          <w:lang w:val="fr-FR"/>
        </w:rPr>
        <w:t>, p</w:t>
      </w:r>
      <w:r w:rsidR="00E00170" w:rsidRPr="00147B91">
        <w:rPr>
          <w:rFonts w:ascii="Times New Roman" w:hAnsi="Times New Roman" w:cs="Times New Roman"/>
          <w:lang w:val="fr-FR"/>
        </w:rPr>
        <w:t>p</w:t>
      </w:r>
      <w:r w:rsidRPr="00147B91">
        <w:rPr>
          <w:rFonts w:ascii="Times New Roman" w:hAnsi="Times New Roman" w:cs="Times New Roman"/>
          <w:lang w:val="fr-FR"/>
        </w:rPr>
        <w:t xml:space="preserve">. </w:t>
      </w:r>
      <w:r w:rsidR="00E00170" w:rsidRPr="00147B91">
        <w:rPr>
          <w:rFonts w:ascii="Times New Roman" w:hAnsi="Times New Roman" w:cs="Times New Roman"/>
          <w:lang w:val="fr-FR"/>
        </w:rPr>
        <w:t>97-107</w:t>
      </w:r>
      <w:r w:rsidRPr="00147B91">
        <w:rPr>
          <w:rFonts w:ascii="Times New Roman" w:hAnsi="Times New Roman" w:cs="Times New Roman"/>
          <w:lang w:val="fr-FR"/>
        </w:rPr>
        <w:t xml:space="preserve">.  </w:t>
      </w:r>
    </w:p>
    <w:p w14:paraId="4C39C726" w14:textId="77777777" w:rsidR="00C71336" w:rsidRPr="00147B91" w:rsidRDefault="00C71336" w:rsidP="00C26F85">
      <w:pPr>
        <w:rPr>
          <w:rFonts w:ascii="Times New Roman" w:hAnsi="Times New Roman" w:cs="Times New Roman"/>
        </w:rPr>
      </w:pPr>
      <w:r w:rsidRPr="00147B91">
        <w:rPr>
          <w:rFonts w:ascii="Times New Roman" w:hAnsi="Times New Roman" w:cs="Times New Roman"/>
          <w:lang w:val="fr-FR"/>
        </w:rPr>
        <w:t xml:space="preserve">Latour, B. (2015): </w:t>
      </w:r>
      <w:r w:rsidRPr="00147B91">
        <w:rPr>
          <w:rFonts w:ascii="Times New Roman" w:hAnsi="Times New Roman" w:cs="Times New Roman"/>
          <w:i/>
          <w:iCs/>
          <w:lang w:val="fr-FR"/>
        </w:rPr>
        <w:t>Face à Gaïa. Huit conférences sur le Nouveau Régime Climatique</w:t>
      </w:r>
      <w:r w:rsidRPr="00147B91">
        <w:rPr>
          <w:rFonts w:ascii="Times New Roman" w:hAnsi="Times New Roman" w:cs="Times New Roman"/>
          <w:lang w:val="fr-FR"/>
        </w:rPr>
        <w:t xml:space="preserve">. </w:t>
      </w:r>
      <w:r w:rsidRPr="00147B91">
        <w:rPr>
          <w:rFonts w:ascii="Times New Roman" w:hAnsi="Times New Roman" w:cs="Times New Roman"/>
        </w:rPr>
        <w:t xml:space="preserve">Paris: La </w:t>
      </w:r>
      <w:proofErr w:type="spellStart"/>
      <w:r w:rsidRPr="00147B91">
        <w:rPr>
          <w:rFonts w:ascii="Times New Roman" w:hAnsi="Times New Roman" w:cs="Times New Roman"/>
        </w:rPr>
        <w:t>Découverte</w:t>
      </w:r>
      <w:proofErr w:type="spellEnd"/>
      <w:r w:rsidRPr="00147B91">
        <w:rPr>
          <w:rFonts w:ascii="Times New Roman" w:hAnsi="Times New Roman" w:cs="Times New Roman"/>
        </w:rPr>
        <w:t xml:space="preserve">. </w:t>
      </w:r>
    </w:p>
    <w:p w14:paraId="3BB83EB0" w14:textId="27E16CED" w:rsidR="003F7323" w:rsidRPr="00147B91" w:rsidRDefault="003F7323" w:rsidP="00C26F85">
      <w:pPr>
        <w:rPr>
          <w:rFonts w:ascii="Times New Roman" w:hAnsi="Times New Roman" w:cs="Times New Roman"/>
          <w:lang w:val="fr-FR"/>
        </w:rPr>
      </w:pPr>
      <w:r w:rsidRPr="00147B91">
        <w:rPr>
          <w:rFonts w:ascii="Times New Roman" w:hAnsi="Times New Roman" w:cs="Times New Roman"/>
        </w:rPr>
        <w:t xml:space="preserve">Leopold, A. (1949): </w:t>
      </w:r>
      <w:r w:rsidRPr="00147B91">
        <w:rPr>
          <w:rFonts w:ascii="Times New Roman" w:hAnsi="Times New Roman" w:cs="Times New Roman"/>
          <w:i/>
          <w:iCs/>
        </w:rPr>
        <w:t>A Sand County Almanac and Sketches Here and There</w:t>
      </w:r>
      <w:r w:rsidRPr="00147B91">
        <w:rPr>
          <w:rFonts w:ascii="Times New Roman" w:hAnsi="Times New Roman" w:cs="Times New Roman"/>
        </w:rPr>
        <w:t xml:space="preserve">. </w:t>
      </w:r>
      <w:r w:rsidRPr="00147B91">
        <w:rPr>
          <w:rFonts w:ascii="Times New Roman" w:hAnsi="Times New Roman" w:cs="Times New Roman"/>
          <w:lang w:val="fr-FR"/>
        </w:rPr>
        <w:t xml:space="preserve">Oxford : Oxford </w:t>
      </w:r>
      <w:proofErr w:type="spellStart"/>
      <w:r w:rsidRPr="00147B91">
        <w:rPr>
          <w:rFonts w:ascii="Times New Roman" w:hAnsi="Times New Roman" w:cs="Times New Roman"/>
          <w:lang w:val="fr-FR"/>
        </w:rPr>
        <w:t>University</w:t>
      </w:r>
      <w:proofErr w:type="spellEnd"/>
      <w:r w:rsidRPr="00147B91">
        <w:rPr>
          <w:rFonts w:ascii="Times New Roman" w:hAnsi="Times New Roman" w:cs="Times New Roman"/>
          <w:lang w:val="fr-FR"/>
        </w:rPr>
        <w:t xml:space="preserve"> </w:t>
      </w:r>
      <w:proofErr w:type="spellStart"/>
      <w:r w:rsidRPr="00147B91">
        <w:rPr>
          <w:rFonts w:ascii="Times New Roman" w:hAnsi="Times New Roman" w:cs="Times New Roman"/>
          <w:lang w:val="fr-FR"/>
        </w:rPr>
        <w:t>Press</w:t>
      </w:r>
      <w:proofErr w:type="spellEnd"/>
      <w:r w:rsidRPr="00147B91">
        <w:rPr>
          <w:rFonts w:ascii="Times New Roman" w:hAnsi="Times New Roman" w:cs="Times New Roman"/>
          <w:lang w:val="fr-FR"/>
        </w:rPr>
        <w:t xml:space="preserve">. </w:t>
      </w:r>
    </w:p>
    <w:p w14:paraId="69E18EC3" w14:textId="7FAD7040" w:rsidR="00C26F85" w:rsidRPr="00147B91" w:rsidRDefault="00C5678C" w:rsidP="00C26F85">
      <w:pPr>
        <w:rPr>
          <w:rFonts w:ascii="Times New Roman" w:hAnsi="Times New Roman" w:cs="Times New Roman"/>
          <w:lang w:val="fr-FR"/>
        </w:rPr>
      </w:pPr>
      <w:r w:rsidRPr="00147B91">
        <w:rPr>
          <w:rFonts w:ascii="Times New Roman" w:hAnsi="Times New Roman" w:cs="Times New Roman"/>
          <w:lang w:val="fr-FR"/>
        </w:rPr>
        <w:t xml:space="preserve">Le </w:t>
      </w:r>
      <w:proofErr w:type="spellStart"/>
      <w:r w:rsidRPr="00147B91">
        <w:rPr>
          <w:rFonts w:ascii="Times New Roman" w:hAnsi="Times New Roman" w:cs="Times New Roman"/>
          <w:lang w:val="fr-FR"/>
        </w:rPr>
        <w:t>Floc‘h</w:t>
      </w:r>
      <w:proofErr w:type="spellEnd"/>
      <w:r w:rsidRPr="00147B91">
        <w:rPr>
          <w:rFonts w:ascii="Times New Roman" w:hAnsi="Times New Roman" w:cs="Times New Roman"/>
          <w:lang w:val="fr-FR"/>
        </w:rPr>
        <w:t xml:space="preserve">, M., de Toledo, C. and </w:t>
      </w:r>
      <w:proofErr w:type="spellStart"/>
      <w:r w:rsidRPr="00147B91">
        <w:rPr>
          <w:rFonts w:ascii="Times New Roman" w:hAnsi="Times New Roman" w:cs="Times New Roman"/>
          <w:lang w:val="fr-FR"/>
        </w:rPr>
        <w:t>Pignot</w:t>
      </w:r>
      <w:proofErr w:type="spellEnd"/>
      <w:r w:rsidRPr="00147B91">
        <w:rPr>
          <w:rFonts w:ascii="Times New Roman" w:hAnsi="Times New Roman" w:cs="Times New Roman"/>
          <w:lang w:val="fr-FR"/>
        </w:rPr>
        <w:t>, L. (2021): “Le parlement de Loire</w:t>
      </w:r>
      <w:r w:rsidR="00C26F85" w:rsidRPr="00147B91">
        <w:rPr>
          <w:rFonts w:ascii="Times New Roman" w:hAnsi="Times New Roman" w:cs="Times New Roman"/>
          <w:lang w:val="fr-FR"/>
        </w:rPr>
        <w:t xml:space="preserve">. </w:t>
      </w:r>
      <w:r w:rsidRPr="00147B91">
        <w:rPr>
          <w:rFonts w:ascii="Times New Roman" w:hAnsi="Times New Roman" w:cs="Times New Roman"/>
          <w:lang w:val="fr-FR"/>
        </w:rPr>
        <w:t xml:space="preserve">Quand le droit institue les colères du monde”, </w:t>
      </w:r>
      <w:r w:rsidRPr="00147B91">
        <w:rPr>
          <w:rFonts w:ascii="Times New Roman" w:hAnsi="Times New Roman" w:cs="Times New Roman"/>
          <w:i/>
          <w:iCs/>
          <w:lang w:val="fr-FR"/>
        </w:rPr>
        <w:t>L’observatoire</w:t>
      </w:r>
      <w:r w:rsidRPr="00147B91">
        <w:rPr>
          <w:rFonts w:ascii="Times New Roman" w:hAnsi="Times New Roman" w:cs="Times New Roman"/>
          <w:lang w:val="fr-FR"/>
        </w:rPr>
        <w:t xml:space="preserve">, 57, 1, pp. 16-22. </w:t>
      </w:r>
    </w:p>
    <w:p w14:paraId="0163D88E" w14:textId="4970CE8B" w:rsidR="00725CD5" w:rsidRPr="00147B91" w:rsidRDefault="00F97499" w:rsidP="00C26F85">
      <w:pPr>
        <w:rPr>
          <w:rFonts w:ascii="Times New Roman" w:hAnsi="Times New Roman" w:cs="Times New Roman"/>
          <w:lang w:val="fr-FR"/>
        </w:rPr>
      </w:pPr>
      <w:r w:rsidRPr="00147B91">
        <w:rPr>
          <w:rFonts w:ascii="Times New Roman" w:hAnsi="Times New Roman" w:cs="Times New Roman"/>
          <w:lang w:val="fr-FR"/>
        </w:rPr>
        <w:t>Levinas, E. (1976): “Nom</w:t>
      </w:r>
      <w:r w:rsidR="00CE55E3" w:rsidRPr="00147B91">
        <w:rPr>
          <w:rFonts w:ascii="Times New Roman" w:hAnsi="Times New Roman" w:cs="Times New Roman"/>
          <w:lang w:val="fr-FR"/>
        </w:rPr>
        <w:t xml:space="preserve"> d’un chien ou le droit naturel”</w:t>
      </w:r>
      <w:r w:rsidRPr="00147B91">
        <w:rPr>
          <w:rFonts w:ascii="Times New Roman" w:hAnsi="Times New Roman" w:cs="Times New Roman"/>
          <w:lang w:val="fr-FR"/>
        </w:rPr>
        <w:t xml:space="preserve">, pp. 213-216 in </w:t>
      </w:r>
      <w:r w:rsidRPr="00147B91">
        <w:rPr>
          <w:rFonts w:ascii="Times New Roman" w:hAnsi="Times New Roman" w:cs="Times New Roman"/>
          <w:i/>
          <w:iCs/>
          <w:lang w:val="fr-FR"/>
        </w:rPr>
        <w:t>Difficile liberté</w:t>
      </w:r>
      <w:r w:rsidRPr="00147B91">
        <w:rPr>
          <w:rFonts w:ascii="Times New Roman" w:hAnsi="Times New Roman" w:cs="Times New Roman"/>
          <w:lang w:val="fr-FR"/>
        </w:rPr>
        <w:t xml:space="preserve">. </w:t>
      </w:r>
      <w:r w:rsidRPr="00147B91">
        <w:rPr>
          <w:rFonts w:ascii="Times New Roman" w:hAnsi="Times New Roman" w:cs="Times New Roman"/>
          <w:i/>
          <w:iCs/>
          <w:lang w:val="fr-FR"/>
        </w:rPr>
        <w:t>Essais sur le Juda</w:t>
      </w:r>
      <w:r w:rsidR="00725CD5" w:rsidRPr="00147B91">
        <w:rPr>
          <w:rFonts w:ascii="Times New Roman" w:hAnsi="Times New Roman" w:cs="Times New Roman"/>
          <w:i/>
          <w:iCs/>
          <w:lang w:val="fr-FR"/>
        </w:rPr>
        <w:t>ï</w:t>
      </w:r>
      <w:r w:rsidRPr="00147B91">
        <w:rPr>
          <w:rFonts w:ascii="Times New Roman" w:hAnsi="Times New Roman" w:cs="Times New Roman"/>
          <w:i/>
          <w:iCs/>
          <w:lang w:val="fr-FR"/>
        </w:rPr>
        <w:t>sme</w:t>
      </w:r>
      <w:r w:rsidRPr="00147B91">
        <w:rPr>
          <w:rFonts w:ascii="Times New Roman" w:hAnsi="Times New Roman" w:cs="Times New Roman"/>
          <w:lang w:val="fr-FR"/>
        </w:rPr>
        <w:t xml:space="preserve">. Paris: </w:t>
      </w:r>
      <w:r w:rsidR="00725CD5" w:rsidRPr="00147B91">
        <w:rPr>
          <w:rFonts w:ascii="Times New Roman" w:hAnsi="Times New Roman" w:cs="Times New Roman"/>
          <w:lang w:val="fr-FR"/>
        </w:rPr>
        <w:t>Albin Michel.</w:t>
      </w:r>
    </w:p>
    <w:p w14:paraId="7E79DBA0" w14:textId="4930E3D1" w:rsidR="007A22A9" w:rsidRPr="00147B91" w:rsidRDefault="007A22A9" w:rsidP="00C26F85">
      <w:pPr>
        <w:rPr>
          <w:rFonts w:ascii="Times New Roman" w:hAnsi="Times New Roman" w:cs="Times New Roman"/>
          <w:lang w:val="de-DE"/>
        </w:rPr>
      </w:pPr>
      <w:r w:rsidRPr="00147B91">
        <w:rPr>
          <w:rFonts w:ascii="Times New Roman" w:hAnsi="Times New Roman" w:cs="Times New Roman"/>
          <w:lang w:val="fr-FR"/>
        </w:rPr>
        <w:t xml:space="preserve">Lévi-Strauss, C. (1954): </w:t>
      </w:r>
      <w:r w:rsidRPr="00147B91">
        <w:rPr>
          <w:rFonts w:ascii="Times New Roman" w:hAnsi="Times New Roman" w:cs="Times New Roman"/>
          <w:i/>
          <w:iCs/>
          <w:lang w:val="fr-FR"/>
        </w:rPr>
        <w:t>Tristes tropiques</w:t>
      </w:r>
      <w:r w:rsidRPr="00147B91">
        <w:rPr>
          <w:rFonts w:ascii="Times New Roman" w:hAnsi="Times New Roman" w:cs="Times New Roman"/>
          <w:lang w:val="fr-FR"/>
        </w:rPr>
        <w:t xml:space="preserve">. </w:t>
      </w:r>
      <w:r w:rsidRPr="00147B91">
        <w:rPr>
          <w:rFonts w:ascii="Times New Roman" w:hAnsi="Times New Roman" w:cs="Times New Roman"/>
          <w:lang w:val="de-DE"/>
        </w:rPr>
        <w:t xml:space="preserve">Paris: </w:t>
      </w:r>
      <w:proofErr w:type="spellStart"/>
      <w:r w:rsidRPr="00147B91">
        <w:rPr>
          <w:rFonts w:ascii="Times New Roman" w:hAnsi="Times New Roman" w:cs="Times New Roman"/>
          <w:lang w:val="de-DE"/>
        </w:rPr>
        <w:t>Plon</w:t>
      </w:r>
      <w:proofErr w:type="spellEnd"/>
      <w:r w:rsidRPr="00147B91">
        <w:rPr>
          <w:rFonts w:ascii="Times New Roman" w:hAnsi="Times New Roman" w:cs="Times New Roman"/>
          <w:lang w:val="de-DE"/>
        </w:rPr>
        <w:t xml:space="preserve">. </w:t>
      </w:r>
    </w:p>
    <w:p w14:paraId="239F85FC" w14:textId="48A509E8" w:rsidR="00963321" w:rsidRPr="00147B91" w:rsidRDefault="00DB0846" w:rsidP="00C26F85">
      <w:pPr>
        <w:rPr>
          <w:rFonts w:ascii="Times New Roman" w:hAnsi="Times New Roman" w:cs="Times New Roman"/>
        </w:rPr>
      </w:pPr>
      <w:r w:rsidRPr="00147B91">
        <w:rPr>
          <w:rFonts w:ascii="Times New Roman" w:hAnsi="Times New Roman" w:cs="Times New Roman"/>
          <w:lang w:val="de-DE"/>
        </w:rPr>
        <w:t xml:space="preserve">Lukács, G. (1955): </w:t>
      </w:r>
      <w:r w:rsidRPr="00147B91">
        <w:rPr>
          <w:rFonts w:ascii="Times New Roman" w:hAnsi="Times New Roman" w:cs="Times New Roman"/>
          <w:i/>
          <w:lang w:val="de-DE"/>
        </w:rPr>
        <w:t>Die Zerstörung der Vernunft</w:t>
      </w:r>
      <w:r w:rsidR="00963321" w:rsidRPr="00147B91">
        <w:rPr>
          <w:rFonts w:ascii="Times New Roman" w:hAnsi="Times New Roman" w:cs="Times New Roman"/>
          <w:i/>
          <w:lang w:val="de-DE"/>
        </w:rPr>
        <w:t>. Der Weg des Irrationalismus von Schelling zu Hitler</w:t>
      </w:r>
      <w:r w:rsidR="00963321" w:rsidRPr="00147B91">
        <w:rPr>
          <w:rFonts w:ascii="Times New Roman" w:hAnsi="Times New Roman" w:cs="Times New Roman"/>
          <w:lang w:val="de-DE"/>
        </w:rPr>
        <w:t xml:space="preserve">. </w:t>
      </w:r>
      <w:r w:rsidR="00963321" w:rsidRPr="00147B91">
        <w:rPr>
          <w:rFonts w:ascii="Times New Roman" w:hAnsi="Times New Roman" w:cs="Times New Roman"/>
        </w:rPr>
        <w:t xml:space="preserve">Berlin: Aufbau Verlag. </w:t>
      </w:r>
    </w:p>
    <w:p w14:paraId="6DC4D9D6" w14:textId="46180C60" w:rsidR="00BC7775" w:rsidRPr="00147B91" w:rsidRDefault="00BC7775" w:rsidP="00C26F85">
      <w:pPr>
        <w:rPr>
          <w:rFonts w:ascii="Times New Roman" w:hAnsi="Times New Roman" w:cs="Times New Roman"/>
          <w:b/>
          <w:bCs/>
          <w:lang w:val="en-US"/>
        </w:rPr>
      </w:pPr>
      <w:proofErr w:type="spellStart"/>
      <w:r w:rsidRPr="00147B91">
        <w:rPr>
          <w:rFonts w:ascii="Times New Roman" w:hAnsi="Times New Roman" w:cs="Times New Roman"/>
        </w:rPr>
        <w:lastRenderedPageBreak/>
        <w:t>Macé</w:t>
      </w:r>
      <w:proofErr w:type="spellEnd"/>
      <w:r w:rsidRPr="00147B91">
        <w:rPr>
          <w:rFonts w:ascii="Times New Roman" w:hAnsi="Times New Roman" w:cs="Times New Roman"/>
        </w:rPr>
        <w:t xml:space="preserve">, E. (2020): “The Anthropocene Turning Point: A New Historicity of Social Relations”,  </w:t>
      </w:r>
      <w:r w:rsidRPr="00147B91">
        <w:rPr>
          <w:rFonts w:ascii="Times New Roman" w:hAnsi="Times New Roman" w:cs="Times New Roman"/>
          <w:i/>
          <w:iCs/>
        </w:rPr>
        <w:t>Inter-faculty. Journal of Interdisciplinary Research in Human and Social Sciences</w:t>
      </w:r>
      <w:r w:rsidRPr="00147B91">
        <w:rPr>
          <w:rFonts w:ascii="Times New Roman" w:hAnsi="Times New Roman" w:cs="Times New Roman"/>
        </w:rPr>
        <w:t xml:space="preserve">, vol. 10 (special issue on ‘Resonance’), pp.43-52. </w:t>
      </w:r>
    </w:p>
    <w:p w14:paraId="021D17CB" w14:textId="77777777" w:rsidR="001872E5" w:rsidRPr="00147B91" w:rsidRDefault="009A2A61" w:rsidP="00BC7775">
      <w:pPr>
        <w:pStyle w:val="Heading1"/>
        <w:spacing w:before="0" w:beforeAutospacing="0" w:after="0" w:afterAutospacing="0"/>
        <w:textAlignment w:val="baseline"/>
      </w:pPr>
      <w:r w:rsidRPr="00147B91">
        <w:rPr>
          <w:b w:val="0"/>
          <w:bCs w:val="0"/>
          <w:sz w:val="24"/>
          <w:szCs w:val="24"/>
          <w:lang w:val="de-DE"/>
        </w:rPr>
        <w:t xml:space="preserve">Mannheim, K. (1984): </w:t>
      </w:r>
      <w:r w:rsidRPr="00147B91">
        <w:rPr>
          <w:b w:val="0"/>
          <w:bCs w:val="0"/>
          <w:i/>
          <w:iCs/>
          <w:sz w:val="24"/>
          <w:szCs w:val="24"/>
          <w:lang w:val="de-DE"/>
        </w:rPr>
        <w:t xml:space="preserve">Konservatismus. </w:t>
      </w:r>
      <w:proofErr w:type="spellStart"/>
      <w:r w:rsidRPr="00147B91">
        <w:rPr>
          <w:b w:val="0"/>
          <w:bCs w:val="0"/>
          <w:i/>
          <w:iCs/>
          <w:sz w:val="24"/>
          <w:szCs w:val="24"/>
          <w:lang w:val="fr-FR"/>
        </w:rPr>
        <w:t>Ein</w:t>
      </w:r>
      <w:proofErr w:type="spellEnd"/>
      <w:r w:rsidRPr="00147B91">
        <w:rPr>
          <w:b w:val="0"/>
          <w:bCs w:val="0"/>
          <w:i/>
          <w:iCs/>
          <w:sz w:val="24"/>
          <w:szCs w:val="24"/>
          <w:lang w:val="fr-FR"/>
        </w:rPr>
        <w:t xml:space="preserve"> </w:t>
      </w:r>
      <w:proofErr w:type="spellStart"/>
      <w:r w:rsidRPr="00147B91">
        <w:rPr>
          <w:b w:val="0"/>
          <w:bCs w:val="0"/>
          <w:i/>
          <w:iCs/>
          <w:sz w:val="24"/>
          <w:szCs w:val="24"/>
          <w:lang w:val="fr-FR"/>
        </w:rPr>
        <w:t>Beitrag</w:t>
      </w:r>
      <w:proofErr w:type="spellEnd"/>
      <w:r w:rsidRPr="00147B91">
        <w:rPr>
          <w:b w:val="0"/>
          <w:bCs w:val="0"/>
          <w:i/>
          <w:iCs/>
          <w:sz w:val="24"/>
          <w:szCs w:val="24"/>
          <w:lang w:val="fr-FR"/>
        </w:rPr>
        <w:t xml:space="preserve"> </w:t>
      </w:r>
      <w:proofErr w:type="spellStart"/>
      <w:r w:rsidRPr="00147B91">
        <w:rPr>
          <w:b w:val="0"/>
          <w:bCs w:val="0"/>
          <w:i/>
          <w:iCs/>
          <w:sz w:val="24"/>
          <w:szCs w:val="24"/>
          <w:lang w:val="fr-FR"/>
        </w:rPr>
        <w:t>zur</w:t>
      </w:r>
      <w:proofErr w:type="spellEnd"/>
      <w:r w:rsidRPr="00147B91">
        <w:rPr>
          <w:b w:val="0"/>
          <w:bCs w:val="0"/>
          <w:i/>
          <w:iCs/>
          <w:sz w:val="24"/>
          <w:szCs w:val="24"/>
          <w:lang w:val="fr-FR"/>
        </w:rPr>
        <w:t xml:space="preserve"> </w:t>
      </w:r>
      <w:proofErr w:type="spellStart"/>
      <w:r w:rsidRPr="00147B91">
        <w:rPr>
          <w:b w:val="0"/>
          <w:bCs w:val="0"/>
          <w:i/>
          <w:iCs/>
          <w:sz w:val="24"/>
          <w:szCs w:val="24"/>
          <w:lang w:val="fr-FR"/>
        </w:rPr>
        <w:t>Soziologie</w:t>
      </w:r>
      <w:proofErr w:type="spellEnd"/>
      <w:r w:rsidRPr="00147B91">
        <w:rPr>
          <w:b w:val="0"/>
          <w:bCs w:val="0"/>
          <w:i/>
          <w:iCs/>
          <w:sz w:val="24"/>
          <w:szCs w:val="24"/>
          <w:lang w:val="fr-FR"/>
        </w:rPr>
        <w:t xml:space="preserve"> des </w:t>
      </w:r>
      <w:proofErr w:type="spellStart"/>
      <w:r w:rsidRPr="00147B91">
        <w:rPr>
          <w:b w:val="0"/>
          <w:bCs w:val="0"/>
          <w:i/>
          <w:iCs/>
          <w:sz w:val="24"/>
          <w:szCs w:val="24"/>
          <w:lang w:val="fr-FR"/>
        </w:rPr>
        <w:t>Wissens</w:t>
      </w:r>
      <w:proofErr w:type="spellEnd"/>
      <w:r w:rsidRPr="00147B91">
        <w:rPr>
          <w:b w:val="0"/>
          <w:bCs w:val="0"/>
          <w:sz w:val="24"/>
          <w:szCs w:val="24"/>
          <w:lang w:val="fr-FR"/>
        </w:rPr>
        <w:t xml:space="preserve">. </w:t>
      </w:r>
      <w:r w:rsidRPr="00147B91">
        <w:rPr>
          <w:b w:val="0"/>
          <w:bCs w:val="0"/>
          <w:sz w:val="24"/>
          <w:szCs w:val="24"/>
        </w:rPr>
        <w:t xml:space="preserve">Frankfurt am Main : </w:t>
      </w:r>
      <w:proofErr w:type="spellStart"/>
      <w:r w:rsidRPr="00147B91">
        <w:rPr>
          <w:b w:val="0"/>
          <w:bCs w:val="0"/>
          <w:sz w:val="24"/>
          <w:szCs w:val="24"/>
        </w:rPr>
        <w:t>Suhrkamp</w:t>
      </w:r>
      <w:proofErr w:type="spellEnd"/>
      <w:r w:rsidRPr="00147B91">
        <w:rPr>
          <w:b w:val="0"/>
          <w:bCs w:val="0"/>
          <w:sz w:val="24"/>
          <w:szCs w:val="24"/>
        </w:rPr>
        <w:t>.</w:t>
      </w:r>
    </w:p>
    <w:p w14:paraId="10A471B3" w14:textId="1FCC77D0" w:rsidR="001872E5" w:rsidRPr="00147B91" w:rsidRDefault="001872E5" w:rsidP="00BC7775">
      <w:pPr>
        <w:pStyle w:val="Heading1"/>
        <w:spacing w:before="0" w:beforeAutospacing="0" w:after="0" w:afterAutospacing="0"/>
        <w:textAlignment w:val="baseline"/>
        <w:rPr>
          <w:b w:val="0"/>
          <w:bCs w:val="0"/>
          <w:color w:val="2A2A2A"/>
          <w:sz w:val="24"/>
          <w:szCs w:val="24"/>
        </w:rPr>
      </w:pPr>
      <w:proofErr w:type="spellStart"/>
      <w:r w:rsidRPr="00147B91">
        <w:rPr>
          <w:b w:val="0"/>
          <w:bCs w:val="0"/>
          <w:color w:val="202122"/>
          <w:sz w:val="24"/>
          <w:szCs w:val="24"/>
        </w:rPr>
        <w:t>MacIntyre</w:t>
      </w:r>
      <w:proofErr w:type="spellEnd"/>
      <w:r w:rsidRPr="00147B91">
        <w:rPr>
          <w:b w:val="0"/>
          <w:bCs w:val="0"/>
          <w:color w:val="202122"/>
          <w:sz w:val="24"/>
          <w:szCs w:val="24"/>
        </w:rPr>
        <w:t>, A. (1999):</w:t>
      </w:r>
      <w:r w:rsidRPr="00147B91">
        <w:rPr>
          <w:b w:val="0"/>
          <w:bCs w:val="0"/>
          <w:i/>
          <w:iCs/>
          <w:color w:val="202122"/>
          <w:sz w:val="24"/>
          <w:szCs w:val="24"/>
        </w:rPr>
        <w:t xml:space="preserve"> Dependent Rational Animals: Why Human Beings Need the Virtues</w:t>
      </w:r>
      <w:r w:rsidRPr="00147B91">
        <w:rPr>
          <w:b w:val="0"/>
          <w:bCs w:val="0"/>
          <w:color w:val="202122"/>
          <w:sz w:val="24"/>
          <w:szCs w:val="24"/>
          <w:shd w:val="clear" w:color="auto" w:fill="FFFFFF"/>
        </w:rPr>
        <w:t>. Chicago: Open Court.</w:t>
      </w:r>
    </w:p>
    <w:p w14:paraId="09BB2D77" w14:textId="73062718" w:rsidR="004F7EAF" w:rsidRPr="00147B91" w:rsidRDefault="00292552" w:rsidP="00A929D5">
      <w:pPr>
        <w:pStyle w:val="Heading1"/>
        <w:spacing w:before="0" w:beforeAutospacing="0" w:after="0" w:afterAutospacing="0"/>
        <w:textAlignment w:val="baseline"/>
        <w:rPr>
          <w:b w:val="0"/>
          <w:bCs w:val="0"/>
          <w:color w:val="2A2A2A"/>
          <w:sz w:val="24"/>
          <w:szCs w:val="24"/>
        </w:rPr>
      </w:pPr>
      <w:r w:rsidRPr="00147B91">
        <w:rPr>
          <w:b w:val="0"/>
          <w:bCs w:val="0"/>
          <w:color w:val="2A2A2A"/>
          <w:sz w:val="24"/>
          <w:szCs w:val="24"/>
        </w:rPr>
        <w:t xml:space="preserve">Marx, K. (1962): </w:t>
      </w:r>
      <w:r w:rsidRPr="00147B91">
        <w:rPr>
          <w:b w:val="0"/>
          <w:bCs w:val="0"/>
          <w:i/>
          <w:iCs/>
          <w:color w:val="2A2A2A"/>
          <w:sz w:val="24"/>
          <w:szCs w:val="24"/>
        </w:rPr>
        <w:t xml:space="preserve">Das Kapital. </w:t>
      </w:r>
      <w:proofErr w:type="spellStart"/>
      <w:r w:rsidR="004F7EAF" w:rsidRPr="00147B91">
        <w:rPr>
          <w:b w:val="0"/>
          <w:bCs w:val="0"/>
          <w:i/>
          <w:iCs/>
          <w:color w:val="2A2A2A"/>
          <w:sz w:val="24"/>
          <w:szCs w:val="24"/>
        </w:rPr>
        <w:t>Kritik</w:t>
      </w:r>
      <w:proofErr w:type="spellEnd"/>
      <w:r w:rsidR="004F7EAF" w:rsidRPr="00147B91">
        <w:rPr>
          <w:b w:val="0"/>
          <w:bCs w:val="0"/>
          <w:i/>
          <w:iCs/>
          <w:color w:val="2A2A2A"/>
          <w:sz w:val="24"/>
          <w:szCs w:val="24"/>
        </w:rPr>
        <w:t xml:space="preserve"> der </w:t>
      </w:r>
      <w:proofErr w:type="spellStart"/>
      <w:r w:rsidR="004F7EAF" w:rsidRPr="00147B91">
        <w:rPr>
          <w:b w:val="0"/>
          <w:bCs w:val="0"/>
          <w:i/>
          <w:iCs/>
          <w:color w:val="2A2A2A"/>
          <w:sz w:val="24"/>
          <w:szCs w:val="24"/>
        </w:rPr>
        <w:t>politischen</w:t>
      </w:r>
      <w:proofErr w:type="spellEnd"/>
      <w:r w:rsidR="004F7EAF" w:rsidRPr="00147B91">
        <w:rPr>
          <w:b w:val="0"/>
          <w:bCs w:val="0"/>
          <w:i/>
          <w:iCs/>
          <w:color w:val="2A2A2A"/>
          <w:sz w:val="24"/>
          <w:szCs w:val="24"/>
        </w:rPr>
        <w:t xml:space="preserve"> </w:t>
      </w:r>
      <w:proofErr w:type="spellStart"/>
      <w:r w:rsidR="004F7EAF" w:rsidRPr="00147B91">
        <w:rPr>
          <w:b w:val="0"/>
          <w:bCs w:val="0"/>
          <w:i/>
          <w:iCs/>
          <w:color w:val="2A2A2A"/>
          <w:sz w:val="24"/>
          <w:szCs w:val="24"/>
        </w:rPr>
        <w:t>Ökonomie</w:t>
      </w:r>
      <w:proofErr w:type="spellEnd"/>
      <w:r w:rsidR="004F7EAF" w:rsidRPr="00147B91">
        <w:rPr>
          <w:b w:val="0"/>
          <w:bCs w:val="0"/>
          <w:color w:val="2A2A2A"/>
          <w:sz w:val="24"/>
          <w:szCs w:val="24"/>
        </w:rPr>
        <w:t xml:space="preserve"> (= Marx-Engels Werke (MEW), Band 23). Berlin: Dietz Verlag.</w:t>
      </w:r>
    </w:p>
    <w:p w14:paraId="4E16A9FF" w14:textId="270FCE28" w:rsidR="0036283E" w:rsidRPr="00147B91" w:rsidRDefault="0036283E" w:rsidP="00A929D5">
      <w:pPr>
        <w:pStyle w:val="Heading1"/>
        <w:spacing w:before="0" w:beforeAutospacing="0" w:after="0" w:afterAutospacing="0"/>
        <w:textAlignment w:val="baseline"/>
        <w:rPr>
          <w:b w:val="0"/>
          <w:bCs w:val="0"/>
          <w:color w:val="2A2A2A"/>
          <w:sz w:val="24"/>
          <w:szCs w:val="24"/>
          <w:lang w:val="fr-FR"/>
        </w:rPr>
      </w:pPr>
      <w:r w:rsidRPr="00147B91">
        <w:rPr>
          <w:b w:val="0"/>
          <w:bCs w:val="0"/>
          <w:color w:val="2A2A2A"/>
          <w:sz w:val="24"/>
          <w:szCs w:val="24"/>
        </w:rPr>
        <w:t xml:space="preserve">Marx, K. (1968): </w:t>
      </w:r>
      <w:proofErr w:type="spellStart"/>
      <w:r w:rsidRPr="00147B91">
        <w:rPr>
          <w:b w:val="0"/>
          <w:bCs w:val="0"/>
          <w:i/>
          <w:iCs/>
          <w:color w:val="2A2A2A"/>
          <w:sz w:val="24"/>
          <w:szCs w:val="24"/>
        </w:rPr>
        <w:t>Ökonomisch-philosophische</w:t>
      </w:r>
      <w:proofErr w:type="spellEnd"/>
      <w:r w:rsidRPr="00147B91">
        <w:rPr>
          <w:b w:val="0"/>
          <w:bCs w:val="0"/>
          <w:i/>
          <w:iCs/>
          <w:color w:val="2A2A2A"/>
          <w:sz w:val="24"/>
          <w:szCs w:val="24"/>
        </w:rPr>
        <w:t xml:space="preserve"> </w:t>
      </w:r>
      <w:proofErr w:type="spellStart"/>
      <w:r w:rsidRPr="00147B91">
        <w:rPr>
          <w:b w:val="0"/>
          <w:bCs w:val="0"/>
          <w:i/>
          <w:iCs/>
          <w:color w:val="2A2A2A"/>
          <w:sz w:val="24"/>
          <w:szCs w:val="24"/>
        </w:rPr>
        <w:t>Manuskripte</w:t>
      </w:r>
      <w:proofErr w:type="spellEnd"/>
      <w:r w:rsidRPr="00147B91">
        <w:rPr>
          <w:b w:val="0"/>
          <w:bCs w:val="0"/>
          <w:i/>
          <w:iCs/>
          <w:color w:val="2A2A2A"/>
          <w:sz w:val="24"/>
          <w:szCs w:val="24"/>
        </w:rPr>
        <w:t xml:space="preserve"> (1844)</w:t>
      </w:r>
      <w:r w:rsidRPr="00147B91">
        <w:rPr>
          <w:b w:val="0"/>
          <w:bCs w:val="0"/>
          <w:color w:val="2A2A2A"/>
          <w:sz w:val="24"/>
          <w:szCs w:val="24"/>
        </w:rPr>
        <w:t xml:space="preserve"> (= Marx-Engels Werke (MEW), Band 40. </w:t>
      </w:r>
      <w:r w:rsidRPr="00147B91">
        <w:rPr>
          <w:b w:val="0"/>
          <w:bCs w:val="0"/>
          <w:color w:val="2A2A2A"/>
          <w:sz w:val="24"/>
          <w:szCs w:val="24"/>
          <w:lang w:val="fr-FR"/>
        </w:rPr>
        <w:t xml:space="preserve">Berlin: Dietz </w:t>
      </w:r>
      <w:proofErr w:type="spellStart"/>
      <w:r w:rsidRPr="00147B91">
        <w:rPr>
          <w:b w:val="0"/>
          <w:bCs w:val="0"/>
          <w:color w:val="2A2A2A"/>
          <w:sz w:val="24"/>
          <w:szCs w:val="24"/>
          <w:lang w:val="fr-FR"/>
        </w:rPr>
        <w:t>Verlag</w:t>
      </w:r>
      <w:proofErr w:type="spellEnd"/>
      <w:r w:rsidRPr="00147B91">
        <w:rPr>
          <w:b w:val="0"/>
          <w:bCs w:val="0"/>
          <w:color w:val="2A2A2A"/>
          <w:sz w:val="24"/>
          <w:szCs w:val="24"/>
          <w:lang w:val="fr-FR"/>
        </w:rPr>
        <w:t>.</w:t>
      </w:r>
    </w:p>
    <w:p w14:paraId="74E460E4" w14:textId="3A48BB73" w:rsidR="00D91EF3" w:rsidRPr="00147B91" w:rsidRDefault="00D91EF3" w:rsidP="00A929D5">
      <w:pPr>
        <w:pStyle w:val="Heading1"/>
        <w:spacing w:before="0" w:beforeAutospacing="0" w:after="0" w:afterAutospacing="0"/>
        <w:textAlignment w:val="baseline"/>
        <w:rPr>
          <w:b w:val="0"/>
          <w:bCs w:val="0"/>
          <w:color w:val="2A2A2A"/>
          <w:sz w:val="24"/>
          <w:szCs w:val="24"/>
          <w:lang w:val="fr-FR"/>
        </w:rPr>
      </w:pPr>
      <w:proofErr w:type="spellStart"/>
      <w:r w:rsidRPr="00147B91">
        <w:rPr>
          <w:b w:val="0"/>
          <w:bCs w:val="0"/>
          <w:color w:val="2A2A2A"/>
          <w:sz w:val="24"/>
          <w:szCs w:val="24"/>
          <w:lang w:val="fr-FR"/>
        </w:rPr>
        <w:t>Mbembe</w:t>
      </w:r>
      <w:proofErr w:type="spellEnd"/>
      <w:r w:rsidRPr="00147B91">
        <w:rPr>
          <w:b w:val="0"/>
          <w:bCs w:val="0"/>
          <w:color w:val="2A2A2A"/>
          <w:sz w:val="24"/>
          <w:szCs w:val="24"/>
          <w:lang w:val="fr-FR"/>
        </w:rPr>
        <w:t xml:space="preserve">, A. (2020): </w:t>
      </w:r>
      <w:r w:rsidRPr="00147B91">
        <w:rPr>
          <w:b w:val="0"/>
          <w:bCs w:val="0"/>
          <w:i/>
          <w:iCs/>
          <w:color w:val="2A2A2A"/>
          <w:sz w:val="24"/>
          <w:szCs w:val="24"/>
          <w:lang w:val="fr-FR"/>
        </w:rPr>
        <w:t>Brutalisme</w:t>
      </w:r>
      <w:r w:rsidRPr="00147B91">
        <w:rPr>
          <w:b w:val="0"/>
          <w:bCs w:val="0"/>
          <w:color w:val="2A2A2A"/>
          <w:sz w:val="24"/>
          <w:szCs w:val="24"/>
          <w:lang w:val="fr-FR"/>
        </w:rPr>
        <w:t xml:space="preserve">. Paris: La Découverte. </w:t>
      </w:r>
    </w:p>
    <w:p w14:paraId="34B25DF9" w14:textId="77777777" w:rsidR="00C353F5" w:rsidRPr="00147B91" w:rsidRDefault="00A526F2" w:rsidP="00C353F5">
      <w:pPr>
        <w:pStyle w:val="Heading1"/>
        <w:spacing w:before="0" w:beforeAutospacing="0" w:after="0" w:afterAutospacing="0"/>
        <w:textAlignment w:val="baseline"/>
        <w:rPr>
          <w:b w:val="0"/>
          <w:bCs w:val="0"/>
          <w:color w:val="2A2A2A"/>
          <w:sz w:val="24"/>
          <w:szCs w:val="24"/>
          <w:lang w:val="fr-FR"/>
        </w:rPr>
      </w:pPr>
      <w:proofErr w:type="spellStart"/>
      <w:r w:rsidRPr="00147B91">
        <w:rPr>
          <w:b w:val="0"/>
          <w:bCs w:val="0"/>
          <w:color w:val="2A2A2A"/>
          <w:sz w:val="24"/>
          <w:szCs w:val="24"/>
          <w:lang w:val="fr-FR"/>
        </w:rPr>
        <w:t>Meillassoux</w:t>
      </w:r>
      <w:proofErr w:type="spellEnd"/>
      <w:r w:rsidRPr="00147B91">
        <w:rPr>
          <w:b w:val="0"/>
          <w:bCs w:val="0"/>
          <w:color w:val="2A2A2A"/>
          <w:sz w:val="24"/>
          <w:szCs w:val="24"/>
          <w:lang w:val="fr-FR"/>
        </w:rPr>
        <w:t xml:space="preserve">, Q. (2008): </w:t>
      </w:r>
      <w:proofErr w:type="spellStart"/>
      <w:r w:rsidRPr="00147B91">
        <w:rPr>
          <w:b w:val="0"/>
          <w:bCs w:val="0"/>
          <w:i/>
          <w:iCs/>
          <w:color w:val="2A2A2A"/>
          <w:sz w:val="24"/>
          <w:szCs w:val="24"/>
          <w:lang w:val="fr-FR"/>
        </w:rPr>
        <w:t>After</w:t>
      </w:r>
      <w:proofErr w:type="spellEnd"/>
      <w:r w:rsidRPr="00147B91">
        <w:rPr>
          <w:b w:val="0"/>
          <w:bCs w:val="0"/>
          <w:i/>
          <w:iCs/>
          <w:color w:val="2A2A2A"/>
          <w:sz w:val="24"/>
          <w:szCs w:val="24"/>
          <w:lang w:val="fr-FR"/>
        </w:rPr>
        <w:t xml:space="preserve"> Finitude. </w:t>
      </w:r>
      <w:r w:rsidRPr="00147B91">
        <w:rPr>
          <w:b w:val="0"/>
          <w:bCs w:val="0"/>
          <w:i/>
          <w:iCs/>
          <w:color w:val="2A2A2A"/>
          <w:sz w:val="24"/>
          <w:szCs w:val="24"/>
        </w:rPr>
        <w:t>An Essay on the Necessity of Contingency</w:t>
      </w:r>
      <w:r w:rsidRPr="00147B91">
        <w:rPr>
          <w:b w:val="0"/>
          <w:bCs w:val="0"/>
          <w:color w:val="2A2A2A"/>
          <w:sz w:val="24"/>
          <w:szCs w:val="24"/>
        </w:rPr>
        <w:t xml:space="preserve">. </w:t>
      </w:r>
      <w:r w:rsidRPr="00147B91">
        <w:rPr>
          <w:b w:val="0"/>
          <w:bCs w:val="0"/>
          <w:color w:val="2A2A2A"/>
          <w:sz w:val="24"/>
          <w:szCs w:val="24"/>
          <w:lang w:val="fr-FR"/>
        </w:rPr>
        <w:t>London: Cont</w:t>
      </w:r>
      <w:r w:rsidR="00E172A5" w:rsidRPr="00147B91">
        <w:rPr>
          <w:b w:val="0"/>
          <w:bCs w:val="0"/>
          <w:color w:val="2A2A2A"/>
          <w:sz w:val="24"/>
          <w:szCs w:val="24"/>
          <w:lang w:val="fr-FR"/>
        </w:rPr>
        <w:t>in</w:t>
      </w:r>
      <w:r w:rsidRPr="00147B91">
        <w:rPr>
          <w:b w:val="0"/>
          <w:bCs w:val="0"/>
          <w:color w:val="2A2A2A"/>
          <w:sz w:val="24"/>
          <w:szCs w:val="24"/>
          <w:lang w:val="fr-FR"/>
        </w:rPr>
        <w:t xml:space="preserve">uum. </w:t>
      </w:r>
    </w:p>
    <w:p w14:paraId="156F136A" w14:textId="69E3277C" w:rsidR="00C353F5" w:rsidRPr="00147B91" w:rsidRDefault="006D5CED" w:rsidP="00A929D5">
      <w:pPr>
        <w:pStyle w:val="Heading1"/>
        <w:spacing w:before="0" w:beforeAutospacing="0" w:after="0" w:afterAutospacing="0"/>
        <w:textAlignment w:val="baseline"/>
        <w:rPr>
          <w:b w:val="0"/>
          <w:bCs w:val="0"/>
          <w:color w:val="2A2A2A"/>
          <w:sz w:val="24"/>
          <w:szCs w:val="24"/>
          <w:lang w:val="fr-FR"/>
        </w:rPr>
      </w:pPr>
      <w:r w:rsidRPr="00147B91">
        <w:rPr>
          <w:b w:val="0"/>
          <w:bCs w:val="0"/>
          <w:color w:val="2A2A2A"/>
          <w:sz w:val="24"/>
          <w:szCs w:val="24"/>
          <w:lang w:val="fr-FR"/>
        </w:rPr>
        <w:t xml:space="preserve">Michalon, J., Doré, A. and </w:t>
      </w:r>
      <w:proofErr w:type="spellStart"/>
      <w:r w:rsidRPr="00147B91">
        <w:rPr>
          <w:b w:val="0"/>
          <w:bCs w:val="0"/>
          <w:color w:val="2A2A2A"/>
          <w:sz w:val="24"/>
          <w:szCs w:val="24"/>
          <w:lang w:val="fr-FR"/>
        </w:rPr>
        <w:t>Mondémé</w:t>
      </w:r>
      <w:proofErr w:type="spellEnd"/>
      <w:r w:rsidRPr="00147B91">
        <w:rPr>
          <w:b w:val="0"/>
          <w:bCs w:val="0"/>
          <w:color w:val="2A2A2A"/>
          <w:sz w:val="24"/>
          <w:szCs w:val="24"/>
          <w:lang w:val="fr-FR"/>
        </w:rPr>
        <w:t xml:space="preserve">, C. (2016): </w:t>
      </w:r>
      <w:r w:rsidR="00C353F5" w:rsidRPr="00147B91">
        <w:rPr>
          <w:b w:val="0"/>
          <w:bCs w:val="0"/>
          <w:sz w:val="24"/>
          <w:szCs w:val="24"/>
          <w:lang w:val="fr-FR"/>
        </w:rPr>
        <w:t>“</w:t>
      </w:r>
      <w:r w:rsidR="00C353F5" w:rsidRPr="00147B91">
        <w:rPr>
          <w:b w:val="0"/>
          <w:bCs w:val="0"/>
          <w:color w:val="2A2A2A"/>
          <w:sz w:val="24"/>
          <w:szCs w:val="24"/>
          <w:lang w:val="fr-FR"/>
        </w:rPr>
        <w:t>Une Sociologie avec les animaux</w:t>
      </w:r>
      <w:r w:rsidR="00C353F5" w:rsidRPr="00147B91">
        <w:rPr>
          <w:b w:val="0"/>
          <w:bCs w:val="0"/>
          <w:sz w:val="24"/>
          <w:szCs w:val="24"/>
          <w:lang w:val="fr-FR"/>
        </w:rPr>
        <w:t>”</w:t>
      </w:r>
      <w:r w:rsidR="00C353F5" w:rsidRPr="00147B91">
        <w:rPr>
          <w:b w:val="0"/>
          <w:bCs w:val="0"/>
          <w:color w:val="2A2A2A"/>
          <w:sz w:val="24"/>
          <w:szCs w:val="24"/>
          <w:lang w:val="fr-FR"/>
        </w:rPr>
        <w:t xml:space="preserve">, </w:t>
      </w:r>
      <w:proofErr w:type="spellStart"/>
      <w:r w:rsidR="00C353F5" w:rsidRPr="00147B91">
        <w:rPr>
          <w:b w:val="0"/>
          <w:bCs w:val="0"/>
          <w:i/>
          <w:iCs/>
          <w:color w:val="2A2A2A"/>
          <w:sz w:val="24"/>
          <w:szCs w:val="24"/>
          <w:lang w:val="fr-FR"/>
        </w:rPr>
        <w:t>SociologieS</w:t>
      </w:r>
      <w:proofErr w:type="spellEnd"/>
      <w:r w:rsidR="00C353F5" w:rsidRPr="00147B91">
        <w:rPr>
          <w:b w:val="0"/>
          <w:bCs w:val="0"/>
          <w:color w:val="2A2A2A"/>
          <w:sz w:val="24"/>
          <w:szCs w:val="24"/>
          <w:lang w:val="fr-FR"/>
        </w:rPr>
        <w:t xml:space="preserve"> URL : </w:t>
      </w:r>
      <w:r w:rsidR="00C353F5" w:rsidRPr="00147B91">
        <w:rPr>
          <w:b w:val="0"/>
          <w:bCs w:val="0"/>
          <w:sz w:val="24"/>
          <w:szCs w:val="24"/>
          <w:lang w:val="fr-FR"/>
        </w:rPr>
        <w:t xml:space="preserve">http://sociologies.revues.org/5329 </w:t>
      </w:r>
    </w:p>
    <w:p w14:paraId="6E788756" w14:textId="67507A42" w:rsidR="00A929D5" w:rsidRPr="00147B91" w:rsidRDefault="00125260" w:rsidP="00A929D5">
      <w:pPr>
        <w:pStyle w:val="Heading1"/>
        <w:spacing w:before="0" w:beforeAutospacing="0" w:after="0" w:afterAutospacing="0"/>
        <w:textAlignment w:val="baseline"/>
        <w:rPr>
          <w:b w:val="0"/>
          <w:bCs w:val="0"/>
          <w:color w:val="2A2A2A"/>
          <w:sz w:val="24"/>
          <w:szCs w:val="24"/>
        </w:rPr>
      </w:pPr>
      <w:proofErr w:type="spellStart"/>
      <w:r w:rsidRPr="00147B91">
        <w:rPr>
          <w:b w:val="0"/>
          <w:bCs w:val="0"/>
          <w:color w:val="2A2A2A"/>
          <w:sz w:val="24"/>
          <w:szCs w:val="24"/>
          <w:lang w:val="fr-FR"/>
        </w:rPr>
        <w:t>Morizot</w:t>
      </w:r>
      <w:proofErr w:type="spellEnd"/>
      <w:r w:rsidRPr="00147B91">
        <w:rPr>
          <w:b w:val="0"/>
          <w:bCs w:val="0"/>
          <w:color w:val="2A2A2A"/>
          <w:sz w:val="24"/>
          <w:szCs w:val="24"/>
          <w:lang w:val="fr-FR"/>
        </w:rPr>
        <w:t xml:space="preserve">, B. (2020): </w:t>
      </w:r>
      <w:r w:rsidRPr="00147B91">
        <w:rPr>
          <w:b w:val="0"/>
          <w:bCs w:val="0"/>
          <w:i/>
          <w:iCs/>
          <w:color w:val="2A2A2A"/>
          <w:sz w:val="24"/>
          <w:szCs w:val="24"/>
          <w:lang w:val="fr-FR"/>
        </w:rPr>
        <w:t>Manières d´</w:t>
      </w:r>
      <w:r w:rsidR="005854A6" w:rsidRPr="00147B91">
        <w:rPr>
          <w:b w:val="0"/>
          <w:bCs w:val="0"/>
          <w:i/>
          <w:iCs/>
          <w:color w:val="2A2A2A"/>
          <w:sz w:val="24"/>
          <w:szCs w:val="24"/>
          <w:lang w:val="fr-FR"/>
        </w:rPr>
        <w:t>être</w:t>
      </w:r>
      <w:r w:rsidRPr="00147B91">
        <w:rPr>
          <w:b w:val="0"/>
          <w:bCs w:val="0"/>
          <w:i/>
          <w:iCs/>
          <w:color w:val="2A2A2A"/>
          <w:sz w:val="24"/>
          <w:szCs w:val="24"/>
          <w:lang w:val="fr-FR"/>
        </w:rPr>
        <w:t xml:space="preserve"> vivant. </w:t>
      </w:r>
      <w:r w:rsidR="005854A6" w:rsidRPr="00147B91">
        <w:rPr>
          <w:b w:val="0"/>
          <w:bCs w:val="0"/>
          <w:i/>
          <w:iCs/>
          <w:color w:val="2A2A2A"/>
          <w:sz w:val="24"/>
          <w:szCs w:val="24"/>
          <w:lang w:val="fr-FR"/>
        </w:rPr>
        <w:t>Enquête</w:t>
      </w:r>
      <w:r w:rsidRPr="00147B91">
        <w:rPr>
          <w:b w:val="0"/>
          <w:bCs w:val="0"/>
          <w:i/>
          <w:iCs/>
          <w:color w:val="2A2A2A"/>
          <w:sz w:val="24"/>
          <w:szCs w:val="24"/>
          <w:lang w:val="fr-FR"/>
        </w:rPr>
        <w:t xml:space="preserve"> sur la vie à travers nous</w:t>
      </w:r>
      <w:r w:rsidRPr="00147B91">
        <w:rPr>
          <w:b w:val="0"/>
          <w:bCs w:val="0"/>
          <w:color w:val="2A2A2A"/>
          <w:sz w:val="24"/>
          <w:szCs w:val="24"/>
          <w:lang w:val="fr-FR"/>
        </w:rPr>
        <w:t xml:space="preserve">. </w:t>
      </w:r>
      <w:r w:rsidRPr="00147B91">
        <w:rPr>
          <w:b w:val="0"/>
          <w:bCs w:val="0"/>
          <w:color w:val="2A2A2A"/>
          <w:sz w:val="24"/>
          <w:szCs w:val="24"/>
        </w:rPr>
        <w:t xml:space="preserve">Paris: </w:t>
      </w:r>
      <w:proofErr w:type="spellStart"/>
      <w:r w:rsidRPr="00147B91">
        <w:rPr>
          <w:b w:val="0"/>
          <w:bCs w:val="0"/>
          <w:color w:val="2A2A2A"/>
          <w:sz w:val="24"/>
          <w:szCs w:val="24"/>
        </w:rPr>
        <w:t>Actes</w:t>
      </w:r>
      <w:proofErr w:type="spellEnd"/>
      <w:r w:rsidRPr="00147B91">
        <w:rPr>
          <w:b w:val="0"/>
          <w:bCs w:val="0"/>
          <w:color w:val="2A2A2A"/>
          <w:sz w:val="24"/>
          <w:szCs w:val="24"/>
        </w:rPr>
        <w:t xml:space="preserve"> Sud.</w:t>
      </w:r>
    </w:p>
    <w:p w14:paraId="58318A54" w14:textId="3DFBDBDC" w:rsidR="00A929D5" w:rsidRPr="00147B91" w:rsidRDefault="00A929D5" w:rsidP="00A929D5">
      <w:pPr>
        <w:pStyle w:val="Heading1"/>
        <w:spacing w:before="0" w:beforeAutospacing="0" w:after="0" w:afterAutospacing="0"/>
        <w:textAlignment w:val="baseline"/>
        <w:rPr>
          <w:b w:val="0"/>
          <w:bCs w:val="0"/>
          <w:color w:val="2A2A2A"/>
          <w:sz w:val="24"/>
          <w:szCs w:val="24"/>
        </w:rPr>
      </w:pPr>
      <w:r w:rsidRPr="00147B91">
        <w:rPr>
          <w:b w:val="0"/>
          <w:bCs w:val="0"/>
          <w:sz w:val="24"/>
          <w:szCs w:val="24"/>
        </w:rPr>
        <w:t>Ogden, L., Hall, B. and Tanita, K.  (2013):“Animals, Plants, People, and Things. A Revie</w:t>
      </w:r>
      <w:r w:rsidR="00AE1254" w:rsidRPr="00147B91">
        <w:rPr>
          <w:b w:val="0"/>
          <w:bCs w:val="0"/>
          <w:sz w:val="24"/>
          <w:szCs w:val="24"/>
        </w:rPr>
        <w:t>w of Multispecies Ethnography”,</w:t>
      </w:r>
      <w:r w:rsidRPr="00147B91">
        <w:rPr>
          <w:b w:val="0"/>
          <w:bCs w:val="0"/>
          <w:sz w:val="24"/>
          <w:szCs w:val="24"/>
        </w:rPr>
        <w:t xml:space="preserve"> </w:t>
      </w:r>
      <w:r w:rsidRPr="00147B91">
        <w:rPr>
          <w:b w:val="0"/>
          <w:bCs w:val="0"/>
          <w:i/>
          <w:iCs/>
          <w:sz w:val="24"/>
          <w:szCs w:val="24"/>
        </w:rPr>
        <w:t>Environment and Society: Advances in Research</w:t>
      </w:r>
      <w:r w:rsidRPr="00147B91">
        <w:rPr>
          <w:b w:val="0"/>
          <w:bCs w:val="0"/>
          <w:sz w:val="24"/>
          <w:szCs w:val="24"/>
        </w:rPr>
        <w:t>, 4, pp. 5–24.</w:t>
      </w:r>
    </w:p>
    <w:p w14:paraId="7CB8AC5E" w14:textId="77777777" w:rsidR="00AE1254" w:rsidRPr="00147B91" w:rsidRDefault="00AE1254" w:rsidP="00770D7E">
      <w:pPr>
        <w:pStyle w:val="Heading1"/>
        <w:spacing w:before="0" w:beforeAutospacing="0" w:after="0" w:afterAutospacing="0"/>
        <w:textAlignment w:val="baseline"/>
        <w:rPr>
          <w:b w:val="0"/>
          <w:bCs w:val="0"/>
          <w:color w:val="2A2A2A"/>
          <w:sz w:val="24"/>
          <w:szCs w:val="24"/>
        </w:rPr>
      </w:pPr>
      <w:proofErr w:type="spellStart"/>
      <w:r w:rsidRPr="00147B91">
        <w:rPr>
          <w:b w:val="0"/>
          <w:bCs w:val="0"/>
          <w:color w:val="2A2A2A"/>
          <w:sz w:val="24"/>
          <w:szCs w:val="24"/>
        </w:rPr>
        <w:t>Pietz</w:t>
      </w:r>
      <w:proofErr w:type="spellEnd"/>
      <w:r w:rsidRPr="00147B91">
        <w:rPr>
          <w:b w:val="0"/>
          <w:bCs w:val="0"/>
          <w:color w:val="2A2A2A"/>
          <w:sz w:val="24"/>
          <w:szCs w:val="24"/>
        </w:rPr>
        <w:t xml:space="preserve">, W. (2022): </w:t>
      </w:r>
      <w:r w:rsidRPr="00147B91">
        <w:rPr>
          <w:b w:val="0"/>
          <w:bCs w:val="0"/>
          <w:i/>
          <w:color w:val="2A2A2A"/>
          <w:sz w:val="24"/>
          <w:szCs w:val="24"/>
        </w:rPr>
        <w:t>The Problem of the Fetish</w:t>
      </w:r>
      <w:r w:rsidRPr="00147B91">
        <w:rPr>
          <w:b w:val="0"/>
          <w:bCs w:val="0"/>
          <w:color w:val="2A2A2A"/>
          <w:sz w:val="24"/>
          <w:szCs w:val="24"/>
        </w:rPr>
        <w:t xml:space="preserve">. Chicago: Chicago University Press. </w:t>
      </w:r>
    </w:p>
    <w:p w14:paraId="1666C768" w14:textId="332710B5" w:rsidR="00FF5DE3" w:rsidRPr="00147B91" w:rsidRDefault="00FF5DE3" w:rsidP="00770D7E">
      <w:pPr>
        <w:pStyle w:val="Heading1"/>
        <w:spacing w:before="0" w:beforeAutospacing="0" w:after="0" w:afterAutospacing="0"/>
        <w:textAlignment w:val="baseline"/>
        <w:rPr>
          <w:b w:val="0"/>
          <w:bCs w:val="0"/>
          <w:color w:val="2A2A2A"/>
          <w:sz w:val="24"/>
          <w:szCs w:val="24"/>
          <w:lang w:val="en-US"/>
        </w:rPr>
      </w:pPr>
      <w:r w:rsidRPr="00147B91">
        <w:rPr>
          <w:b w:val="0"/>
          <w:bCs w:val="0"/>
          <w:color w:val="2A2A2A"/>
          <w:sz w:val="24"/>
          <w:szCs w:val="24"/>
          <w:lang w:val="de-DE"/>
        </w:rPr>
        <w:t xml:space="preserve">Rosa, H. (2016): </w:t>
      </w:r>
      <w:r w:rsidRPr="00147B91">
        <w:rPr>
          <w:b w:val="0"/>
          <w:bCs w:val="0"/>
          <w:i/>
          <w:iCs/>
          <w:color w:val="2A2A2A"/>
          <w:sz w:val="24"/>
          <w:szCs w:val="24"/>
          <w:lang w:val="de-DE"/>
        </w:rPr>
        <w:t>Resonanz. Eine Soziologie der Weltbeziehung</w:t>
      </w:r>
      <w:r w:rsidRPr="00147B91">
        <w:rPr>
          <w:b w:val="0"/>
          <w:bCs w:val="0"/>
          <w:color w:val="2A2A2A"/>
          <w:sz w:val="24"/>
          <w:szCs w:val="24"/>
          <w:lang w:val="de-DE"/>
        </w:rPr>
        <w:t xml:space="preserve">. </w:t>
      </w:r>
      <w:r w:rsidRPr="00147B91">
        <w:rPr>
          <w:b w:val="0"/>
          <w:bCs w:val="0"/>
          <w:color w:val="2A2A2A"/>
          <w:sz w:val="24"/>
          <w:szCs w:val="24"/>
          <w:lang w:val="en-US"/>
        </w:rPr>
        <w:t xml:space="preserve">Berlin: </w:t>
      </w:r>
      <w:proofErr w:type="spellStart"/>
      <w:r w:rsidRPr="00147B91">
        <w:rPr>
          <w:b w:val="0"/>
          <w:bCs w:val="0"/>
          <w:color w:val="2A2A2A"/>
          <w:sz w:val="24"/>
          <w:szCs w:val="24"/>
          <w:lang w:val="en-US"/>
        </w:rPr>
        <w:t>Suhrkamp</w:t>
      </w:r>
      <w:proofErr w:type="spellEnd"/>
      <w:r w:rsidRPr="00147B91">
        <w:rPr>
          <w:b w:val="0"/>
          <w:bCs w:val="0"/>
          <w:color w:val="2A2A2A"/>
          <w:sz w:val="24"/>
          <w:szCs w:val="24"/>
          <w:lang w:val="en-US"/>
        </w:rPr>
        <w:t xml:space="preserve">. </w:t>
      </w:r>
    </w:p>
    <w:p w14:paraId="6434D409" w14:textId="35BC5DC9" w:rsidR="00770D7E" w:rsidRPr="00147B91" w:rsidRDefault="0072619B" w:rsidP="00770D7E">
      <w:pPr>
        <w:pStyle w:val="Heading1"/>
        <w:spacing w:before="0" w:beforeAutospacing="0" w:after="0" w:afterAutospacing="0"/>
        <w:textAlignment w:val="baseline"/>
        <w:rPr>
          <w:b w:val="0"/>
          <w:bCs w:val="0"/>
          <w:color w:val="2A2A2A"/>
          <w:sz w:val="24"/>
          <w:szCs w:val="24"/>
          <w:lang w:val="en-US"/>
        </w:rPr>
      </w:pPr>
      <w:r w:rsidRPr="00147B91">
        <w:rPr>
          <w:b w:val="0"/>
          <w:bCs w:val="0"/>
          <w:color w:val="2A2A2A"/>
          <w:sz w:val="24"/>
          <w:szCs w:val="24"/>
          <w:lang w:val="en-US"/>
        </w:rPr>
        <w:t xml:space="preserve">Rosa, H., Henning, C. and Bueno, A. (2021): </w:t>
      </w:r>
      <w:r w:rsidR="00F3214F" w:rsidRPr="00147B91">
        <w:rPr>
          <w:b w:val="0"/>
          <w:bCs w:val="0"/>
          <w:i/>
          <w:color w:val="2A2A2A"/>
          <w:sz w:val="24"/>
          <w:szCs w:val="24"/>
          <w:lang w:val="en-US"/>
        </w:rPr>
        <w:t>Critical Theory and New Materialisms</w:t>
      </w:r>
      <w:r w:rsidR="00F3214F" w:rsidRPr="00147B91">
        <w:rPr>
          <w:b w:val="0"/>
          <w:bCs w:val="0"/>
          <w:color w:val="2A2A2A"/>
          <w:sz w:val="24"/>
          <w:szCs w:val="24"/>
          <w:lang w:val="en-US"/>
        </w:rPr>
        <w:t xml:space="preserve">. </w:t>
      </w:r>
      <w:r w:rsidR="00F3214F" w:rsidRPr="00147B91">
        <w:rPr>
          <w:b w:val="0"/>
          <w:bCs w:val="0"/>
          <w:color w:val="2A2A2A"/>
          <w:sz w:val="24"/>
          <w:szCs w:val="24"/>
        </w:rPr>
        <w:t>London: Routledge.</w:t>
      </w:r>
    </w:p>
    <w:p w14:paraId="1DA164E7" w14:textId="699EBB22" w:rsidR="00770D7E" w:rsidRPr="00147B91" w:rsidRDefault="00770D7E" w:rsidP="00770D7E">
      <w:pPr>
        <w:pStyle w:val="Heading1"/>
        <w:spacing w:before="0" w:beforeAutospacing="0" w:after="0" w:afterAutospacing="0"/>
        <w:textAlignment w:val="baseline"/>
        <w:rPr>
          <w:b w:val="0"/>
          <w:bCs w:val="0"/>
          <w:color w:val="2A2A2A"/>
          <w:sz w:val="24"/>
          <w:szCs w:val="24"/>
        </w:rPr>
      </w:pPr>
      <w:r w:rsidRPr="00147B91">
        <w:rPr>
          <w:b w:val="0"/>
          <w:bCs w:val="0"/>
          <w:sz w:val="24"/>
          <w:szCs w:val="24"/>
        </w:rPr>
        <w:t xml:space="preserve">Rose, D. (2013): “Slowly ~ Writing into the Anthropocene”, in </w:t>
      </w:r>
      <w:r w:rsidR="00187159" w:rsidRPr="00147B91">
        <w:rPr>
          <w:b w:val="0"/>
          <w:bCs w:val="0"/>
          <w:sz w:val="24"/>
          <w:szCs w:val="24"/>
        </w:rPr>
        <w:t xml:space="preserve">Harrison, M., Rose, D., Shannon, L. and Satchell, K. (eds.): </w:t>
      </w:r>
      <w:r w:rsidRPr="00147B91">
        <w:rPr>
          <w:b w:val="0"/>
          <w:bCs w:val="0"/>
          <w:i/>
          <w:iCs/>
          <w:sz w:val="24"/>
          <w:szCs w:val="24"/>
        </w:rPr>
        <w:t>Writing Creates Ecology and Ecology Creates Writing</w:t>
      </w:r>
      <w:r w:rsidRPr="00147B91">
        <w:rPr>
          <w:b w:val="0"/>
          <w:bCs w:val="0"/>
          <w:sz w:val="24"/>
          <w:szCs w:val="24"/>
        </w:rPr>
        <w:t xml:space="preserve">, Special issue, </w:t>
      </w:r>
      <w:r w:rsidRPr="00147B91">
        <w:rPr>
          <w:b w:val="0"/>
          <w:bCs w:val="0"/>
          <w:i/>
          <w:iCs/>
          <w:sz w:val="24"/>
          <w:szCs w:val="24"/>
        </w:rPr>
        <w:t>text</w:t>
      </w:r>
      <w:r w:rsidRPr="00147B91">
        <w:rPr>
          <w:b w:val="0"/>
          <w:bCs w:val="0"/>
          <w:sz w:val="24"/>
          <w:szCs w:val="24"/>
        </w:rPr>
        <w:t xml:space="preserve">, no. 20, 1–14. </w:t>
      </w:r>
    </w:p>
    <w:p w14:paraId="399697A5" w14:textId="77777777" w:rsidR="00E566E6" w:rsidRPr="00147B91" w:rsidRDefault="00E566E6" w:rsidP="00E566E6">
      <w:pPr>
        <w:pStyle w:val="Heading1"/>
        <w:spacing w:before="0" w:beforeAutospacing="0" w:after="0" w:afterAutospacing="0"/>
        <w:textAlignment w:val="baseline"/>
        <w:rPr>
          <w:b w:val="0"/>
          <w:bCs w:val="0"/>
          <w:color w:val="2A2A2A"/>
          <w:sz w:val="24"/>
          <w:szCs w:val="24"/>
          <w:lang w:val="de-DE"/>
        </w:rPr>
      </w:pPr>
      <w:r w:rsidRPr="00147B91">
        <w:rPr>
          <w:b w:val="0"/>
          <w:bCs w:val="0"/>
          <w:color w:val="2A2A2A"/>
          <w:sz w:val="24"/>
          <w:szCs w:val="24"/>
        </w:rPr>
        <w:t xml:space="preserve">Rose, D. (2015): “The Ecological Humanities”, pp. 1-5 in Gibson, K., Rose, D. and Fincher, R. (eds.): </w:t>
      </w:r>
      <w:r w:rsidRPr="00147B91">
        <w:rPr>
          <w:b w:val="0"/>
          <w:bCs w:val="0"/>
          <w:i/>
          <w:iCs/>
          <w:color w:val="2A2A2A"/>
          <w:sz w:val="24"/>
          <w:szCs w:val="24"/>
        </w:rPr>
        <w:t>Manifesto for Living in the Anthropocene</w:t>
      </w:r>
      <w:r w:rsidRPr="00147B91">
        <w:rPr>
          <w:b w:val="0"/>
          <w:bCs w:val="0"/>
          <w:color w:val="2A2A2A"/>
          <w:sz w:val="24"/>
          <w:szCs w:val="24"/>
        </w:rPr>
        <w:t xml:space="preserve">. </w:t>
      </w:r>
      <w:r w:rsidRPr="00147B91">
        <w:rPr>
          <w:b w:val="0"/>
          <w:bCs w:val="0"/>
          <w:color w:val="2A2A2A"/>
          <w:sz w:val="24"/>
          <w:szCs w:val="24"/>
          <w:lang w:val="de-DE"/>
        </w:rPr>
        <w:t xml:space="preserve">Brooklyn: Punctum Books. </w:t>
      </w:r>
    </w:p>
    <w:p w14:paraId="6B4D0CF6" w14:textId="77777777" w:rsidR="006D5CED" w:rsidRPr="00147B91" w:rsidRDefault="006D5CED" w:rsidP="00C71638">
      <w:pPr>
        <w:pStyle w:val="Heading1"/>
        <w:spacing w:before="0" w:beforeAutospacing="0" w:after="0" w:afterAutospacing="0"/>
        <w:textAlignment w:val="baseline"/>
        <w:rPr>
          <w:b w:val="0"/>
          <w:bCs w:val="0"/>
          <w:color w:val="2A2A2A"/>
          <w:sz w:val="24"/>
          <w:szCs w:val="24"/>
        </w:rPr>
      </w:pPr>
      <w:proofErr w:type="spellStart"/>
      <w:r w:rsidRPr="00147B91">
        <w:rPr>
          <w:b w:val="0"/>
          <w:bCs w:val="0"/>
          <w:color w:val="2A2A2A"/>
          <w:sz w:val="24"/>
          <w:szCs w:val="24"/>
        </w:rPr>
        <w:t>Roscher</w:t>
      </w:r>
      <w:proofErr w:type="spellEnd"/>
      <w:r w:rsidRPr="00147B91">
        <w:rPr>
          <w:b w:val="0"/>
          <w:bCs w:val="0"/>
          <w:color w:val="2A2A2A"/>
          <w:sz w:val="24"/>
          <w:szCs w:val="24"/>
        </w:rPr>
        <w:t xml:space="preserve">, M. (2022): “Human-Animal Studies” in </w:t>
      </w:r>
      <w:proofErr w:type="spellStart"/>
      <w:r w:rsidRPr="00147B91">
        <w:rPr>
          <w:b w:val="0"/>
          <w:bCs w:val="0"/>
          <w:color w:val="2A2A2A"/>
          <w:sz w:val="24"/>
          <w:szCs w:val="24"/>
        </w:rPr>
        <w:t>Kirchoff</w:t>
      </w:r>
      <w:proofErr w:type="spellEnd"/>
      <w:r w:rsidRPr="00147B91">
        <w:rPr>
          <w:b w:val="0"/>
          <w:bCs w:val="0"/>
          <w:color w:val="2A2A2A"/>
          <w:sz w:val="24"/>
          <w:szCs w:val="24"/>
        </w:rPr>
        <w:t xml:space="preserve">, T. (ed.): </w:t>
      </w:r>
      <w:r w:rsidRPr="00147B91">
        <w:rPr>
          <w:b w:val="0"/>
          <w:bCs w:val="0"/>
          <w:i/>
          <w:iCs/>
          <w:color w:val="2A2A2A"/>
          <w:sz w:val="24"/>
          <w:szCs w:val="24"/>
        </w:rPr>
        <w:t xml:space="preserve">Online </w:t>
      </w:r>
      <w:proofErr w:type="spellStart"/>
      <w:r w:rsidRPr="00147B91">
        <w:rPr>
          <w:b w:val="0"/>
          <w:bCs w:val="0"/>
          <w:i/>
          <w:iCs/>
          <w:color w:val="2A2A2A"/>
          <w:sz w:val="24"/>
          <w:szCs w:val="24"/>
        </w:rPr>
        <w:t>Encyclopedia</w:t>
      </w:r>
      <w:proofErr w:type="spellEnd"/>
      <w:r w:rsidRPr="00147B91">
        <w:rPr>
          <w:b w:val="0"/>
          <w:bCs w:val="0"/>
          <w:i/>
          <w:iCs/>
          <w:color w:val="2A2A2A"/>
          <w:sz w:val="24"/>
          <w:szCs w:val="24"/>
        </w:rPr>
        <w:t xml:space="preserve"> Philosophy of Nature/Online Lexicon </w:t>
      </w:r>
      <w:proofErr w:type="spellStart"/>
      <w:r w:rsidRPr="00147B91">
        <w:rPr>
          <w:b w:val="0"/>
          <w:bCs w:val="0"/>
          <w:i/>
          <w:iCs/>
          <w:color w:val="2A2A2A"/>
          <w:sz w:val="24"/>
          <w:szCs w:val="24"/>
        </w:rPr>
        <w:t>Naturphilosophie</w:t>
      </w:r>
      <w:proofErr w:type="spellEnd"/>
      <w:r w:rsidRPr="00147B91">
        <w:rPr>
          <w:b w:val="0"/>
          <w:bCs w:val="0"/>
          <w:color w:val="2A2A2A"/>
          <w:sz w:val="24"/>
          <w:szCs w:val="24"/>
        </w:rPr>
        <w:t xml:space="preserve">. </w:t>
      </w:r>
    </w:p>
    <w:p w14:paraId="1D5A5DE1" w14:textId="6BC836E4" w:rsidR="00BE2A31" w:rsidRPr="00147B91" w:rsidRDefault="00BE2A31" w:rsidP="00E172A5">
      <w:pPr>
        <w:rPr>
          <w:rFonts w:ascii="Times New Roman" w:hAnsi="Times New Roman" w:cs="Times New Roman"/>
          <w:color w:val="202122"/>
          <w:shd w:val="clear" w:color="auto" w:fill="FFFFFF"/>
          <w:lang w:val="de-DE"/>
        </w:rPr>
      </w:pPr>
      <w:r w:rsidRPr="00147B91">
        <w:rPr>
          <w:rFonts w:ascii="Times New Roman" w:hAnsi="Times New Roman" w:cs="Times New Roman"/>
          <w:color w:val="202122"/>
          <w:shd w:val="clear" w:color="auto" w:fill="FFFFFF"/>
          <w:lang w:val="de-DE"/>
        </w:rPr>
        <w:t xml:space="preserve">Scheler, M. (1955): </w:t>
      </w:r>
      <w:r w:rsidRPr="00147B91">
        <w:rPr>
          <w:rFonts w:ascii="Times New Roman" w:hAnsi="Times New Roman" w:cs="Times New Roman"/>
          <w:lang w:val="de-DE"/>
        </w:rPr>
        <w:t>“</w:t>
      </w:r>
      <w:r w:rsidR="009B24D4" w:rsidRPr="00147B91">
        <w:rPr>
          <w:rFonts w:ascii="Times New Roman" w:hAnsi="Times New Roman" w:cs="Times New Roman"/>
          <w:lang w:val="de-DE"/>
        </w:rPr>
        <w:t xml:space="preserve">Versuche einer </w:t>
      </w:r>
      <w:r w:rsidRPr="00147B91">
        <w:rPr>
          <w:rFonts w:ascii="Times New Roman" w:hAnsi="Times New Roman" w:cs="Times New Roman"/>
          <w:color w:val="202122"/>
          <w:shd w:val="clear" w:color="auto" w:fill="FFFFFF"/>
          <w:lang w:val="de-DE"/>
        </w:rPr>
        <w:t>Philosophie des Lebens: Nietzsche - Dilthey- Bergson</w:t>
      </w:r>
      <w:r w:rsidRPr="00147B91">
        <w:rPr>
          <w:rFonts w:ascii="Times New Roman" w:hAnsi="Times New Roman" w:cs="Times New Roman"/>
          <w:color w:val="2A2A2A"/>
          <w:lang w:val="de-DE"/>
        </w:rPr>
        <w:t>”</w:t>
      </w:r>
      <w:r w:rsidRPr="00147B91">
        <w:rPr>
          <w:rFonts w:ascii="Times New Roman" w:hAnsi="Times New Roman" w:cs="Times New Roman"/>
          <w:color w:val="202122"/>
          <w:shd w:val="clear" w:color="auto" w:fill="FFFFFF"/>
          <w:lang w:val="de-DE"/>
        </w:rPr>
        <w:t xml:space="preserve">, pp. 311-339 in </w:t>
      </w:r>
      <w:r w:rsidRPr="00147B91">
        <w:rPr>
          <w:rFonts w:ascii="Times New Roman" w:hAnsi="Times New Roman" w:cs="Times New Roman"/>
          <w:i/>
          <w:iCs/>
          <w:color w:val="202122"/>
          <w:shd w:val="clear" w:color="auto" w:fill="FFFFFF"/>
          <w:lang w:val="de-DE"/>
        </w:rPr>
        <w:t>Gesammelte Werke</w:t>
      </w:r>
      <w:r w:rsidRPr="00147B91">
        <w:rPr>
          <w:rFonts w:ascii="Times New Roman" w:hAnsi="Times New Roman" w:cs="Times New Roman"/>
          <w:color w:val="202122"/>
          <w:shd w:val="clear" w:color="auto" w:fill="FFFFFF"/>
          <w:lang w:val="de-DE"/>
        </w:rPr>
        <w:t>, Band 3. Bern: Fran</w:t>
      </w:r>
      <w:r w:rsidR="009B24D4" w:rsidRPr="00147B91">
        <w:rPr>
          <w:rFonts w:ascii="Times New Roman" w:hAnsi="Times New Roman" w:cs="Times New Roman"/>
          <w:color w:val="202122"/>
          <w:shd w:val="clear" w:color="auto" w:fill="FFFFFF"/>
          <w:lang w:val="de-DE"/>
        </w:rPr>
        <w:t>c</w:t>
      </w:r>
      <w:r w:rsidRPr="00147B91">
        <w:rPr>
          <w:rFonts w:ascii="Times New Roman" w:hAnsi="Times New Roman" w:cs="Times New Roman"/>
          <w:color w:val="202122"/>
          <w:shd w:val="clear" w:color="auto" w:fill="FFFFFF"/>
          <w:lang w:val="de-DE"/>
        </w:rPr>
        <w:t xml:space="preserve">ke Verlag. </w:t>
      </w:r>
    </w:p>
    <w:p w14:paraId="729C8884" w14:textId="11A5B696" w:rsidR="00396EEE" w:rsidRPr="00147B91" w:rsidRDefault="00396EEE" w:rsidP="00E172A5">
      <w:pPr>
        <w:rPr>
          <w:rFonts w:ascii="Times New Roman" w:hAnsi="Times New Roman" w:cs="Times New Roman"/>
          <w:color w:val="202122"/>
          <w:shd w:val="clear" w:color="auto" w:fill="FFFFFF"/>
          <w:lang w:val="en-US"/>
        </w:rPr>
      </w:pPr>
      <w:r w:rsidRPr="00147B91">
        <w:rPr>
          <w:rFonts w:ascii="Times New Roman" w:hAnsi="Times New Roman" w:cs="Times New Roman"/>
          <w:color w:val="202122"/>
          <w:shd w:val="clear" w:color="auto" w:fill="FFFFFF"/>
          <w:lang w:val="de-DE"/>
        </w:rPr>
        <w:t>Simmel, G. (1999): </w:t>
      </w:r>
      <w:r w:rsidRPr="00147B91">
        <w:rPr>
          <w:rFonts w:ascii="Times New Roman" w:hAnsi="Times New Roman" w:cs="Times New Roman"/>
          <w:i/>
          <w:iCs/>
          <w:color w:val="202122"/>
          <w:shd w:val="clear" w:color="auto" w:fill="FFFFFF"/>
          <w:lang w:val="de-DE"/>
        </w:rPr>
        <w:t>Lebensanschauung. Vier metaphysische Kapitel</w:t>
      </w:r>
      <w:r w:rsidRPr="00147B91">
        <w:rPr>
          <w:rFonts w:ascii="Times New Roman" w:hAnsi="Times New Roman" w:cs="Times New Roman"/>
          <w:color w:val="202122"/>
          <w:shd w:val="clear" w:color="auto" w:fill="FFFFFF"/>
          <w:lang w:val="de-DE"/>
        </w:rPr>
        <w:t xml:space="preserve"> (= Gesamtausgabe Band 16). </w:t>
      </w:r>
      <w:r w:rsidRPr="00147B91">
        <w:rPr>
          <w:rFonts w:ascii="Times New Roman" w:hAnsi="Times New Roman" w:cs="Times New Roman"/>
          <w:color w:val="202122"/>
          <w:shd w:val="clear" w:color="auto" w:fill="FFFFFF"/>
          <w:lang w:val="en-US"/>
        </w:rPr>
        <w:t xml:space="preserve">Frankfurt: </w:t>
      </w:r>
      <w:proofErr w:type="spellStart"/>
      <w:r w:rsidRPr="00147B91">
        <w:rPr>
          <w:rFonts w:ascii="Times New Roman" w:hAnsi="Times New Roman" w:cs="Times New Roman"/>
          <w:color w:val="202122"/>
          <w:shd w:val="clear" w:color="auto" w:fill="FFFFFF"/>
          <w:lang w:val="en-US"/>
        </w:rPr>
        <w:t>Suhrkamp</w:t>
      </w:r>
      <w:proofErr w:type="spellEnd"/>
      <w:r w:rsidRPr="00147B91">
        <w:rPr>
          <w:rFonts w:ascii="Times New Roman" w:hAnsi="Times New Roman" w:cs="Times New Roman"/>
          <w:color w:val="202122"/>
          <w:shd w:val="clear" w:color="auto" w:fill="FFFFFF"/>
          <w:lang w:val="en-US"/>
        </w:rPr>
        <w:t>.</w:t>
      </w:r>
    </w:p>
    <w:p w14:paraId="32A9E716" w14:textId="77542857" w:rsidR="00E172A5" w:rsidRPr="00147B91" w:rsidRDefault="00E172A5" w:rsidP="00E172A5">
      <w:pPr>
        <w:rPr>
          <w:rFonts w:ascii="Times New Roman" w:hAnsi="Times New Roman" w:cs="Times New Roman"/>
        </w:rPr>
      </w:pPr>
      <w:r w:rsidRPr="00147B91">
        <w:rPr>
          <w:rFonts w:ascii="Times New Roman" w:hAnsi="Times New Roman" w:cs="Times New Roman"/>
          <w:lang w:val="en-US"/>
        </w:rPr>
        <w:t xml:space="preserve">Sousa Santos de, B. (2014): </w:t>
      </w:r>
      <w:r w:rsidRPr="00147B91">
        <w:rPr>
          <w:rFonts w:ascii="Times New Roman" w:hAnsi="Times New Roman" w:cs="Times New Roman"/>
          <w:i/>
          <w:iCs/>
          <w:lang w:val="en-US"/>
        </w:rPr>
        <w:t xml:space="preserve">Epistemologies of the South. </w:t>
      </w:r>
      <w:r w:rsidRPr="00147B91">
        <w:rPr>
          <w:rFonts w:ascii="Times New Roman" w:hAnsi="Times New Roman" w:cs="Times New Roman"/>
          <w:i/>
          <w:iCs/>
        </w:rPr>
        <w:t xml:space="preserve">Justice against </w:t>
      </w:r>
      <w:proofErr w:type="spellStart"/>
      <w:r w:rsidRPr="00147B91">
        <w:rPr>
          <w:rFonts w:ascii="Times New Roman" w:hAnsi="Times New Roman" w:cs="Times New Roman"/>
          <w:i/>
          <w:iCs/>
        </w:rPr>
        <w:t>Epistemicide</w:t>
      </w:r>
      <w:proofErr w:type="spellEnd"/>
      <w:r w:rsidRPr="00147B91">
        <w:rPr>
          <w:rFonts w:ascii="Times New Roman" w:hAnsi="Times New Roman" w:cs="Times New Roman"/>
        </w:rPr>
        <w:t xml:space="preserve">. London: Routledge. </w:t>
      </w:r>
    </w:p>
    <w:p w14:paraId="0D9A183E" w14:textId="7A232E08" w:rsidR="00441F10" w:rsidRPr="00147B91" w:rsidRDefault="00441F10" w:rsidP="00C71638">
      <w:pPr>
        <w:pStyle w:val="Heading1"/>
        <w:spacing w:before="0" w:beforeAutospacing="0" w:after="0" w:afterAutospacing="0"/>
        <w:textAlignment w:val="baseline"/>
        <w:rPr>
          <w:b w:val="0"/>
          <w:color w:val="202122"/>
          <w:sz w:val="24"/>
          <w:szCs w:val="24"/>
          <w:shd w:val="clear" w:color="auto" w:fill="FFFFFF"/>
        </w:rPr>
      </w:pPr>
      <w:r w:rsidRPr="00147B91">
        <w:rPr>
          <w:b w:val="0"/>
          <w:color w:val="202122"/>
          <w:sz w:val="24"/>
          <w:szCs w:val="24"/>
          <w:shd w:val="clear" w:color="auto" w:fill="FFFFFF"/>
        </w:rPr>
        <w:t xml:space="preserve">Steffen, W. et al. (2015): “The Trajectory of the Anthropocene: The Great Acceleration”, </w:t>
      </w:r>
      <w:r w:rsidRPr="00147B91">
        <w:rPr>
          <w:b w:val="0"/>
          <w:i/>
          <w:color w:val="202122"/>
          <w:sz w:val="24"/>
          <w:szCs w:val="24"/>
          <w:shd w:val="clear" w:color="auto" w:fill="FFFFFF"/>
        </w:rPr>
        <w:t>The Anthropocene Review</w:t>
      </w:r>
      <w:r w:rsidRPr="00147B91">
        <w:rPr>
          <w:b w:val="0"/>
          <w:color w:val="202122"/>
          <w:sz w:val="24"/>
          <w:szCs w:val="24"/>
          <w:shd w:val="clear" w:color="auto" w:fill="FFFFFF"/>
        </w:rPr>
        <w:t>, 2, 1, pp. 91-98.</w:t>
      </w:r>
    </w:p>
    <w:p w14:paraId="3B6601E0" w14:textId="4FADF15A" w:rsidR="00545733" w:rsidRPr="00147B91" w:rsidRDefault="00395A04" w:rsidP="00C71638">
      <w:pPr>
        <w:pStyle w:val="Heading1"/>
        <w:spacing w:before="0" w:beforeAutospacing="0" w:after="0" w:afterAutospacing="0"/>
        <w:textAlignment w:val="baseline"/>
        <w:rPr>
          <w:b w:val="0"/>
          <w:color w:val="202122"/>
          <w:sz w:val="24"/>
          <w:szCs w:val="24"/>
          <w:shd w:val="clear" w:color="auto" w:fill="FFFFFF"/>
        </w:rPr>
      </w:pPr>
      <w:r w:rsidRPr="00395A04">
        <w:rPr>
          <w:b w:val="0"/>
          <w:color w:val="202122"/>
          <w:sz w:val="24"/>
          <w:szCs w:val="24"/>
          <w:shd w:val="clear" w:color="auto" w:fill="FFFFFF"/>
          <w:lang w:val="fr-FR"/>
        </w:rPr>
        <w:t xml:space="preserve">Tarde, G. (1999): </w:t>
      </w:r>
      <w:r w:rsidRPr="00395A04">
        <w:rPr>
          <w:b w:val="0"/>
          <w:i/>
          <w:iCs/>
          <w:color w:val="202122"/>
          <w:sz w:val="24"/>
          <w:szCs w:val="24"/>
          <w:shd w:val="clear" w:color="auto" w:fill="FFFFFF"/>
          <w:lang w:val="fr-FR"/>
        </w:rPr>
        <w:t>Monadologie et sociologie</w:t>
      </w:r>
      <w:r>
        <w:rPr>
          <w:b w:val="0"/>
          <w:i/>
          <w:iCs/>
          <w:color w:val="202122"/>
          <w:sz w:val="24"/>
          <w:szCs w:val="24"/>
          <w:shd w:val="clear" w:color="auto" w:fill="FFFFFF"/>
          <w:lang w:val="fr-FR"/>
        </w:rPr>
        <w:t xml:space="preserve"> </w:t>
      </w:r>
      <w:r>
        <w:rPr>
          <w:b w:val="0"/>
          <w:color w:val="202122"/>
          <w:sz w:val="24"/>
          <w:szCs w:val="24"/>
          <w:shd w:val="clear" w:color="auto" w:fill="FFFFFF"/>
          <w:lang w:val="fr-FR"/>
        </w:rPr>
        <w:t xml:space="preserve">(= </w:t>
      </w:r>
      <w:r w:rsidRPr="00395A04">
        <w:rPr>
          <w:b w:val="0"/>
          <w:i/>
          <w:iCs/>
          <w:color w:val="202122"/>
          <w:sz w:val="24"/>
          <w:szCs w:val="24"/>
          <w:shd w:val="clear" w:color="auto" w:fill="FFFFFF"/>
          <w:lang w:val="fr-FR"/>
        </w:rPr>
        <w:t>Œuvres</w:t>
      </w:r>
      <w:r>
        <w:rPr>
          <w:b w:val="0"/>
          <w:color w:val="202122"/>
          <w:sz w:val="24"/>
          <w:szCs w:val="24"/>
          <w:shd w:val="clear" w:color="auto" w:fill="FFFFFF"/>
          <w:lang w:val="fr-FR"/>
        </w:rPr>
        <w:t>, vol. 1)</w:t>
      </w:r>
      <w:r w:rsidRPr="00395A04">
        <w:rPr>
          <w:b w:val="0"/>
          <w:color w:val="202122"/>
          <w:sz w:val="24"/>
          <w:szCs w:val="24"/>
          <w:shd w:val="clear" w:color="auto" w:fill="FFFFFF"/>
          <w:lang w:val="fr-FR"/>
        </w:rPr>
        <w:t xml:space="preserve">. </w:t>
      </w:r>
      <w:r>
        <w:rPr>
          <w:b w:val="0"/>
          <w:color w:val="202122"/>
          <w:sz w:val="24"/>
          <w:szCs w:val="24"/>
          <w:shd w:val="clear" w:color="auto" w:fill="FFFFFF"/>
          <w:lang w:val="fr-FR"/>
        </w:rPr>
        <w:t xml:space="preserve">Paris : Empêcheurs de penser en rond. </w:t>
      </w:r>
      <w:r w:rsidR="00545733" w:rsidRPr="00147B91">
        <w:rPr>
          <w:b w:val="0"/>
          <w:color w:val="202122"/>
          <w:sz w:val="24"/>
          <w:szCs w:val="24"/>
          <w:shd w:val="clear" w:color="auto" w:fill="FFFFFF"/>
        </w:rPr>
        <w:t xml:space="preserve">Taylor, C. (2018): “Resonance and the Romantic Era: A Comment on Rosa’s Conception of the Good Life”, pp. </w:t>
      </w:r>
      <w:r w:rsidR="007E4586" w:rsidRPr="00147B91">
        <w:rPr>
          <w:b w:val="0"/>
          <w:color w:val="202122"/>
          <w:sz w:val="24"/>
          <w:szCs w:val="24"/>
          <w:shd w:val="clear" w:color="auto" w:fill="FFFFFF"/>
        </w:rPr>
        <w:t xml:space="preserve">55-70 </w:t>
      </w:r>
      <w:r w:rsidR="00545733" w:rsidRPr="00147B91">
        <w:rPr>
          <w:b w:val="0"/>
          <w:color w:val="202122"/>
          <w:sz w:val="24"/>
          <w:szCs w:val="24"/>
          <w:shd w:val="clear" w:color="auto" w:fill="FFFFFF"/>
        </w:rPr>
        <w:t xml:space="preserve">in Rosa, H. and Henning, C. (eds.): The Good Life Beyond Growth. New Perspectives. London: Routledge. </w:t>
      </w:r>
    </w:p>
    <w:p w14:paraId="43662B04" w14:textId="728D8CF8" w:rsidR="005D3A7F" w:rsidRPr="00147B91" w:rsidRDefault="005D3A7F" w:rsidP="00C71638">
      <w:pPr>
        <w:pStyle w:val="Heading1"/>
        <w:spacing w:before="0" w:beforeAutospacing="0" w:after="0" w:afterAutospacing="0"/>
        <w:textAlignment w:val="baseline"/>
        <w:rPr>
          <w:b w:val="0"/>
          <w:bCs w:val="0"/>
          <w:color w:val="2A2A2A"/>
          <w:sz w:val="24"/>
          <w:szCs w:val="24"/>
        </w:rPr>
      </w:pPr>
      <w:r w:rsidRPr="00147B91">
        <w:rPr>
          <w:b w:val="0"/>
          <w:color w:val="202122"/>
          <w:sz w:val="24"/>
          <w:szCs w:val="24"/>
          <w:shd w:val="clear" w:color="auto" w:fill="FFFFFF"/>
        </w:rPr>
        <w:t xml:space="preserve">Tsing, A. (2015): </w:t>
      </w:r>
      <w:r w:rsidRPr="00147B91">
        <w:rPr>
          <w:b w:val="0"/>
          <w:i/>
          <w:color w:val="202122"/>
          <w:sz w:val="24"/>
          <w:szCs w:val="24"/>
          <w:shd w:val="clear" w:color="auto" w:fill="FFFFFF"/>
        </w:rPr>
        <w:t>The Mushroom at the End of the World: On the Possibility of Life in Capitalist Ruins</w:t>
      </w:r>
      <w:r w:rsidRPr="00147B91">
        <w:rPr>
          <w:b w:val="0"/>
          <w:color w:val="202122"/>
          <w:sz w:val="24"/>
          <w:szCs w:val="24"/>
          <w:shd w:val="clear" w:color="auto" w:fill="FFFFFF"/>
        </w:rPr>
        <w:t>. Princeton: Princeton University Press.</w:t>
      </w:r>
      <w:r w:rsidRPr="00147B91">
        <w:rPr>
          <w:b w:val="0"/>
          <w:bCs w:val="0"/>
          <w:color w:val="2A2A2A"/>
          <w:sz w:val="24"/>
          <w:szCs w:val="24"/>
        </w:rPr>
        <w:t xml:space="preserve"> </w:t>
      </w:r>
    </w:p>
    <w:p w14:paraId="751BA17A" w14:textId="02087E52" w:rsidR="00A81DE4" w:rsidRPr="00147B91" w:rsidRDefault="00A81DE4" w:rsidP="00C71638">
      <w:pPr>
        <w:pStyle w:val="Heading1"/>
        <w:spacing w:before="0" w:beforeAutospacing="0" w:after="0" w:afterAutospacing="0"/>
        <w:textAlignment w:val="baseline"/>
        <w:rPr>
          <w:b w:val="0"/>
          <w:bCs w:val="0"/>
          <w:color w:val="2A2A2A"/>
          <w:sz w:val="24"/>
          <w:szCs w:val="24"/>
          <w:lang w:val="en-US"/>
        </w:rPr>
      </w:pPr>
      <w:r w:rsidRPr="00147B91">
        <w:rPr>
          <w:b w:val="0"/>
          <w:bCs w:val="0"/>
          <w:color w:val="2A2A2A"/>
          <w:sz w:val="24"/>
          <w:szCs w:val="24"/>
        </w:rPr>
        <w:t xml:space="preserve">Tsing, A., Mathews, A and </w:t>
      </w:r>
      <w:proofErr w:type="spellStart"/>
      <w:r w:rsidRPr="00147B91">
        <w:rPr>
          <w:b w:val="0"/>
          <w:bCs w:val="0"/>
          <w:color w:val="2A2A2A"/>
          <w:sz w:val="24"/>
          <w:szCs w:val="24"/>
        </w:rPr>
        <w:t>Bubandt</w:t>
      </w:r>
      <w:proofErr w:type="spellEnd"/>
      <w:r w:rsidRPr="00147B91">
        <w:rPr>
          <w:b w:val="0"/>
          <w:bCs w:val="0"/>
          <w:color w:val="2A2A2A"/>
          <w:sz w:val="24"/>
          <w:szCs w:val="24"/>
        </w:rPr>
        <w:t xml:space="preserve">, N. (2019): </w:t>
      </w:r>
      <w:r w:rsidR="005709F7" w:rsidRPr="00147B91">
        <w:rPr>
          <w:b w:val="0"/>
          <w:bCs w:val="0"/>
          <w:sz w:val="24"/>
          <w:szCs w:val="24"/>
        </w:rPr>
        <w:t>“</w:t>
      </w:r>
      <w:r w:rsidR="005709F7" w:rsidRPr="00147B91">
        <w:rPr>
          <w:b w:val="0"/>
          <w:bCs w:val="0"/>
          <w:color w:val="2A2A2A"/>
          <w:sz w:val="24"/>
          <w:szCs w:val="24"/>
        </w:rPr>
        <w:t>Patchy Anthropocene : Landscape Structure, Multispecies History, and the Retooling of Anthropology</w:t>
      </w:r>
      <w:r w:rsidR="005709F7" w:rsidRPr="00147B91">
        <w:rPr>
          <w:b w:val="0"/>
          <w:sz w:val="24"/>
          <w:szCs w:val="24"/>
          <w:lang w:val="en-US"/>
        </w:rPr>
        <w:t xml:space="preserve">”, </w:t>
      </w:r>
      <w:r w:rsidR="005709F7" w:rsidRPr="00147B91">
        <w:rPr>
          <w:b w:val="0"/>
          <w:i/>
          <w:sz w:val="24"/>
          <w:szCs w:val="24"/>
          <w:lang w:val="en-US"/>
        </w:rPr>
        <w:t>Current Anthropology</w:t>
      </w:r>
      <w:r w:rsidR="005709F7" w:rsidRPr="00147B91">
        <w:rPr>
          <w:b w:val="0"/>
          <w:sz w:val="24"/>
          <w:szCs w:val="24"/>
          <w:lang w:val="en-US"/>
        </w:rPr>
        <w:t xml:space="preserve">, 60 (suppl. 20), pp. 186-197. </w:t>
      </w:r>
    </w:p>
    <w:p w14:paraId="47F2EBEB" w14:textId="3069E0C2" w:rsidR="00E566E6" w:rsidRPr="00147B91" w:rsidRDefault="00E566E6" w:rsidP="00EB2E40">
      <w:pPr>
        <w:pStyle w:val="Heading1"/>
        <w:spacing w:before="0" w:beforeAutospacing="0" w:after="0" w:afterAutospacing="0"/>
        <w:textAlignment w:val="baseline"/>
        <w:rPr>
          <w:b w:val="0"/>
          <w:bCs w:val="0"/>
          <w:color w:val="2A2A2A"/>
          <w:sz w:val="24"/>
          <w:szCs w:val="24"/>
          <w:lang w:val="fr-FR"/>
        </w:rPr>
      </w:pPr>
      <w:proofErr w:type="spellStart"/>
      <w:r w:rsidRPr="00147B91">
        <w:rPr>
          <w:b w:val="0"/>
          <w:bCs w:val="0"/>
          <w:color w:val="2A2A2A"/>
          <w:sz w:val="24"/>
          <w:szCs w:val="24"/>
          <w:lang w:val="fr-FR"/>
        </w:rPr>
        <w:t>Vandenberghe</w:t>
      </w:r>
      <w:proofErr w:type="spellEnd"/>
      <w:r w:rsidRPr="00147B91">
        <w:rPr>
          <w:b w:val="0"/>
          <w:bCs w:val="0"/>
          <w:color w:val="2A2A2A"/>
          <w:sz w:val="24"/>
          <w:szCs w:val="24"/>
          <w:lang w:val="fr-FR"/>
        </w:rPr>
        <w:t xml:space="preserve">, F. (1997-1998): </w:t>
      </w:r>
      <w:r w:rsidRPr="00147B91">
        <w:rPr>
          <w:b w:val="0"/>
          <w:bCs w:val="0"/>
          <w:i/>
          <w:iCs/>
          <w:color w:val="2A2A2A"/>
          <w:sz w:val="24"/>
          <w:szCs w:val="24"/>
          <w:lang w:val="fr-FR"/>
        </w:rPr>
        <w:t>Une histoire critique de la sociologie allemande. Aliénation et réification</w:t>
      </w:r>
      <w:r w:rsidRPr="00147B91">
        <w:rPr>
          <w:b w:val="0"/>
          <w:bCs w:val="0"/>
          <w:color w:val="2A2A2A"/>
          <w:sz w:val="24"/>
          <w:szCs w:val="24"/>
          <w:lang w:val="fr-FR"/>
        </w:rPr>
        <w:t>, 2 vols. Paris: La Découverte.</w:t>
      </w:r>
    </w:p>
    <w:p w14:paraId="1FDD3285" w14:textId="73BD8061" w:rsidR="00EB2E40" w:rsidRPr="00147B91" w:rsidRDefault="00BE4BFA" w:rsidP="00EB2E40">
      <w:pPr>
        <w:pStyle w:val="Heading1"/>
        <w:spacing w:before="0" w:beforeAutospacing="0" w:after="0" w:afterAutospacing="0"/>
        <w:textAlignment w:val="baseline"/>
        <w:rPr>
          <w:b w:val="0"/>
          <w:bCs w:val="0"/>
          <w:color w:val="2A2A2A"/>
          <w:sz w:val="24"/>
          <w:szCs w:val="24"/>
          <w:lang w:val="en-US"/>
        </w:rPr>
      </w:pPr>
      <w:proofErr w:type="spellStart"/>
      <w:r w:rsidRPr="00147B91">
        <w:rPr>
          <w:b w:val="0"/>
          <w:bCs w:val="0"/>
          <w:color w:val="2A2A2A"/>
          <w:sz w:val="24"/>
          <w:szCs w:val="24"/>
          <w:lang w:val="fr-FR"/>
        </w:rPr>
        <w:lastRenderedPageBreak/>
        <w:t>Vandenberghe</w:t>
      </w:r>
      <w:proofErr w:type="spellEnd"/>
      <w:r w:rsidRPr="00147B91">
        <w:rPr>
          <w:b w:val="0"/>
          <w:bCs w:val="0"/>
          <w:color w:val="2A2A2A"/>
          <w:sz w:val="24"/>
          <w:szCs w:val="24"/>
          <w:lang w:val="fr-FR"/>
        </w:rPr>
        <w:t xml:space="preserve">, F. (2006): </w:t>
      </w:r>
      <w:r w:rsidRPr="00147B91">
        <w:rPr>
          <w:b w:val="0"/>
          <w:bCs w:val="0"/>
          <w:i/>
          <w:color w:val="2A2A2A"/>
          <w:sz w:val="24"/>
          <w:szCs w:val="24"/>
          <w:lang w:val="fr-FR"/>
        </w:rPr>
        <w:t xml:space="preserve">Complexités du </w:t>
      </w:r>
      <w:proofErr w:type="spellStart"/>
      <w:r w:rsidRPr="00147B91">
        <w:rPr>
          <w:b w:val="0"/>
          <w:bCs w:val="0"/>
          <w:i/>
          <w:color w:val="2A2A2A"/>
          <w:sz w:val="24"/>
          <w:szCs w:val="24"/>
          <w:lang w:val="fr-FR"/>
        </w:rPr>
        <w:t>posthumanisme</w:t>
      </w:r>
      <w:proofErr w:type="spellEnd"/>
      <w:r w:rsidRPr="00147B91">
        <w:rPr>
          <w:b w:val="0"/>
          <w:bCs w:val="0"/>
          <w:i/>
          <w:color w:val="2A2A2A"/>
          <w:sz w:val="24"/>
          <w:szCs w:val="24"/>
          <w:lang w:val="fr-FR"/>
        </w:rPr>
        <w:t>. Trois essais dialectique sur la sociologie de Bruno Latour</w:t>
      </w:r>
      <w:r w:rsidRPr="00147B91">
        <w:rPr>
          <w:b w:val="0"/>
          <w:bCs w:val="0"/>
          <w:color w:val="2A2A2A"/>
          <w:sz w:val="24"/>
          <w:szCs w:val="24"/>
          <w:lang w:val="fr-FR"/>
        </w:rPr>
        <w:t xml:space="preserve">. </w:t>
      </w:r>
      <w:r w:rsidRPr="00147B91">
        <w:rPr>
          <w:b w:val="0"/>
          <w:bCs w:val="0"/>
          <w:color w:val="2A2A2A"/>
          <w:sz w:val="24"/>
          <w:szCs w:val="24"/>
          <w:lang w:val="en-US"/>
        </w:rPr>
        <w:t xml:space="preserve">Paris: </w:t>
      </w:r>
      <w:proofErr w:type="spellStart"/>
      <w:r w:rsidRPr="00147B91">
        <w:rPr>
          <w:b w:val="0"/>
          <w:bCs w:val="0"/>
          <w:color w:val="2A2A2A"/>
          <w:sz w:val="24"/>
          <w:szCs w:val="24"/>
          <w:lang w:val="en-US"/>
        </w:rPr>
        <w:t>L´Harmattan</w:t>
      </w:r>
      <w:proofErr w:type="spellEnd"/>
      <w:r w:rsidRPr="00147B91">
        <w:rPr>
          <w:b w:val="0"/>
          <w:bCs w:val="0"/>
          <w:color w:val="2A2A2A"/>
          <w:sz w:val="24"/>
          <w:szCs w:val="24"/>
          <w:lang w:val="en-US"/>
        </w:rPr>
        <w:t xml:space="preserve">. </w:t>
      </w:r>
    </w:p>
    <w:p w14:paraId="7665A44A" w14:textId="77777777" w:rsidR="001D1156" w:rsidRPr="00147B91" w:rsidRDefault="00EB2E40" w:rsidP="001D1156">
      <w:pPr>
        <w:pStyle w:val="Heading1"/>
        <w:spacing w:before="0" w:beforeAutospacing="0" w:after="0" w:afterAutospacing="0"/>
        <w:textAlignment w:val="baseline"/>
        <w:rPr>
          <w:b w:val="0"/>
          <w:bCs w:val="0"/>
          <w:color w:val="000000" w:themeColor="text1"/>
          <w:sz w:val="24"/>
          <w:szCs w:val="24"/>
        </w:rPr>
      </w:pPr>
      <w:proofErr w:type="spellStart"/>
      <w:r w:rsidRPr="00147B91">
        <w:rPr>
          <w:b w:val="0"/>
          <w:bCs w:val="0"/>
          <w:color w:val="000000" w:themeColor="text1"/>
          <w:sz w:val="24"/>
          <w:szCs w:val="24"/>
        </w:rPr>
        <w:t>Vandenberghe</w:t>
      </w:r>
      <w:proofErr w:type="spellEnd"/>
      <w:r w:rsidRPr="00147B91">
        <w:rPr>
          <w:b w:val="0"/>
          <w:bCs w:val="0"/>
          <w:color w:val="000000" w:themeColor="text1"/>
          <w:sz w:val="24"/>
          <w:szCs w:val="24"/>
        </w:rPr>
        <w:t xml:space="preserve">, F. (2010): “Immanent Transcendence in Georg Simmel’s Sociology of Religion”, </w:t>
      </w:r>
      <w:r w:rsidRPr="00147B91">
        <w:rPr>
          <w:b w:val="0"/>
          <w:bCs w:val="0"/>
          <w:i/>
          <w:iCs/>
          <w:color w:val="000000" w:themeColor="text1"/>
          <w:sz w:val="24"/>
          <w:szCs w:val="24"/>
        </w:rPr>
        <w:t>Journal of Classical Sociology</w:t>
      </w:r>
      <w:r w:rsidRPr="00147B91">
        <w:rPr>
          <w:b w:val="0"/>
          <w:bCs w:val="0"/>
          <w:color w:val="000000" w:themeColor="text1"/>
          <w:sz w:val="24"/>
          <w:szCs w:val="24"/>
        </w:rPr>
        <w:t>, 10, 1, pp. 5-32.</w:t>
      </w:r>
    </w:p>
    <w:p w14:paraId="0ECC2F9A" w14:textId="4C25AB1D" w:rsidR="001D1156" w:rsidRPr="00147B91" w:rsidRDefault="001D1156" w:rsidP="001D1156">
      <w:pPr>
        <w:pStyle w:val="Heading1"/>
        <w:spacing w:before="0" w:beforeAutospacing="0" w:after="0" w:afterAutospacing="0"/>
        <w:textAlignment w:val="baseline"/>
        <w:rPr>
          <w:b w:val="0"/>
          <w:bCs w:val="0"/>
          <w:color w:val="2A2A2A"/>
          <w:sz w:val="24"/>
          <w:szCs w:val="24"/>
          <w:lang w:val="en-US"/>
        </w:rPr>
      </w:pPr>
      <w:proofErr w:type="spellStart"/>
      <w:r w:rsidRPr="00147B91">
        <w:rPr>
          <w:b w:val="0"/>
          <w:bCs w:val="0"/>
          <w:sz w:val="24"/>
          <w:szCs w:val="24"/>
          <w:lang w:val="en-US"/>
        </w:rPr>
        <w:t>Vandenberghe</w:t>
      </w:r>
      <w:proofErr w:type="spellEnd"/>
      <w:r w:rsidRPr="00147B91">
        <w:rPr>
          <w:b w:val="0"/>
          <w:bCs w:val="0"/>
          <w:sz w:val="24"/>
          <w:szCs w:val="24"/>
          <w:lang w:val="en-US"/>
        </w:rPr>
        <w:t xml:space="preserve">, F. (2018): </w:t>
      </w:r>
      <w:r w:rsidRPr="00147B91">
        <w:rPr>
          <w:b w:val="0"/>
          <w:bCs w:val="0"/>
          <w:color w:val="000000" w:themeColor="text1"/>
          <w:sz w:val="24"/>
          <w:szCs w:val="24"/>
        </w:rPr>
        <w:t xml:space="preserve">“Principles of Reconstructive Social Theory”, pp. 73-88 in Steinmetz, G. and </w:t>
      </w:r>
      <w:proofErr w:type="spellStart"/>
      <w:r w:rsidRPr="00147B91">
        <w:rPr>
          <w:b w:val="0"/>
          <w:bCs w:val="0"/>
          <w:color w:val="000000" w:themeColor="text1"/>
          <w:sz w:val="24"/>
          <w:szCs w:val="24"/>
        </w:rPr>
        <w:t>Rutzou</w:t>
      </w:r>
      <w:proofErr w:type="spellEnd"/>
      <w:r w:rsidRPr="00147B91">
        <w:rPr>
          <w:b w:val="0"/>
          <w:bCs w:val="0"/>
          <w:color w:val="000000" w:themeColor="text1"/>
          <w:sz w:val="24"/>
          <w:szCs w:val="24"/>
        </w:rPr>
        <w:t xml:space="preserve">, T. (eds.): </w:t>
      </w:r>
      <w:r w:rsidRPr="00147B91">
        <w:rPr>
          <w:b w:val="0"/>
          <w:bCs w:val="0"/>
          <w:i/>
          <w:iCs/>
          <w:color w:val="000000" w:themeColor="text1"/>
          <w:sz w:val="24"/>
          <w:szCs w:val="24"/>
        </w:rPr>
        <w:t>Critical Realism, History, and Philosophy in the Social Sciences (Political Power and Social Theory</w:t>
      </w:r>
      <w:r w:rsidRPr="00147B91">
        <w:rPr>
          <w:b w:val="0"/>
          <w:bCs w:val="0"/>
          <w:color w:val="000000" w:themeColor="text1"/>
          <w:sz w:val="24"/>
          <w:szCs w:val="24"/>
        </w:rPr>
        <w:t xml:space="preserve">, vol. 34). Bingley: Emerald Books.  </w:t>
      </w:r>
    </w:p>
    <w:p w14:paraId="65E8E9A6" w14:textId="4A4ADD58" w:rsidR="00A7002B" w:rsidRPr="00147B91" w:rsidRDefault="00A7002B" w:rsidP="00A7002B">
      <w:pPr>
        <w:pStyle w:val="Heading1"/>
        <w:spacing w:before="0" w:beforeAutospacing="0" w:after="0" w:afterAutospacing="0"/>
        <w:textAlignment w:val="baseline"/>
        <w:rPr>
          <w:b w:val="0"/>
          <w:bCs w:val="0"/>
          <w:color w:val="2A2A2A"/>
          <w:sz w:val="24"/>
          <w:szCs w:val="24"/>
          <w:lang w:val="en-US"/>
        </w:rPr>
      </w:pPr>
      <w:proofErr w:type="spellStart"/>
      <w:r w:rsidRPr="00147B91">
        <w:rPr>
          <w:b w:val="0"/>
          <w:bCs w:val="0"/>
          <w:sz w:val="24"/>
          <w:szCs w:val="24"/>
          <w:lang w:val="en-US"/>
        </w:rPr>
        <w:t>Vandenberghe</w:t>
      </w:r>
      <w:proofErr w:type="spellEnd"/>
      <w:r w:rsidRPr="00147B91">
        <w:rPr>
          <w:b w:val="0"/>
          <w:bCs w:val="0"/>
          <w:sz w:val="24"/>
          <w:szCs w:val="24"/>
          <w:lang w:val="en-US"/>
        </w:rPr>
        <w:t xml:space="preserve">, F. (2022): </w:t>
      </w:r>
      <w:r w:rsidRPr="00147B91">
        <w:rPr>
          <w:b w:val="0"/>
          <w:bCs w:val="0"/>
          <w:color w:val="000000" w:themeColor="text1"/>
          <w:sz w:val="24"/>
          <w:szCs w:val="24"/>
        </w:rPr>
        <w:t xml:space="preserve">“Critical Realist Hermeneutics”, </w:t>
      </w:r>
      <w:r w:rsidRPr="00147B91">
        <w:rPr>
          <w:b w:val="0"/>
          <w:bCs w:val="0"/>
          <w:i/>
          <w:iCs/>
          <w:color w:val="000000" w:themeColor="text1"/>
          <w:sz w:val="24"/>
          <w:szCs w:val="24"/>
        </w:rPr>
        <w:t>Journal of Critical Realism</w:t>
      </w:r>
      <w:r w:rsidRPr="00147B91">
        <w:rPr>
          <w:b w:val="0"/>
          <w:bCs w:val="0"/>
          <w:color w:val="000000" w:themeColor="text1"/>
          <w:sz w:val="24"/>
          <w:szCs w:val="24"/>
        </w:rPr>
        <w:t>, 21, 5, pp. 552-570.</w:t>
      </w:r>
    </w:p>
    <w:p w14:paraId="147FDBE4" w14:textId="335884BC" w:rsidR="00371749" w:rsidRPr="00147B91" w:rsidRDefault="006A217B" w:rsidP="00F71E7C">
      <w:pPr>
        <w:rPr>
          <w:rFonts w:ascii="Times New Roman" w:hAnsi="Times New Roman" w:cs="Times New Roman"/>
        </w:rPr>
      </w:pPr>
      <w:r w:rsidRPr="00147B91">
        <w:rPr>
          <w:rFonts w:ascii="Times New Roman" w:hAnsi="Times New Roman" w:cs="Times New Roman"/>
          <w:lang w:val="en-US"/>
        </w:rPr>
        <w:t xml:space="preserve">Van </w:t>
      </w:r>
      <w:proofErr w:type="spellStart"/>
      <w:r w:rsidR="00371749" w:rsidRPr="00147B91">
        <w:rPr>
          <w:rFonts w:ascii="Times New Roman" w:hAnsi="Times New Roman" w:cs="Times New Roman"/>
          <w:lang w:val="en-US"/>
        </w:rPr>
        <w:t>D</w:t>
      </w:r>
      <w:r w:rsidRPr="00147B91">
        <w:rPr>
          <w:rFonts w:ascii="Times New Roman" w:hAnsi="Times New Roman" w:cs="Times New Roman"/>
          <w:lang w:val="en-US"/>
        </w:rPr>
        <w:t>ooren</w:t>
      </w:r>
      <w:proofErr w:type="spellEnd"/>
      <w:r w:rsidRPr="00147B91">
        <w:rPr>
          <w:rFonts w:ascii="Times New Roman" w:hAnsi="Times New Roman" w:cs="Times New Roman"/>
          <w:lang w:val="en-US"/>
        </w:rPr>
        <w:t xml:space="preserve">, T. and </w:t>
      </w:r>
      <w:proofErr w:type="spellStart"/>
      <w:r w:rsidRPr="00147B91">
        <w:rPr>
          <w:rFonts w:ascii="Times New Roman" w:hAnsi="Times New Roman" w:cs="Times New Roman"/>
          <w:lang w:val="en-US"/>
        </w:rPr>
        <w:t>Chrulew</w:t>
      </w:r>
      <w:proofErr w:type="spellEnd"/>
      <w:r w:rsidRPr="00147B91">
        <w:rPr>
          <w:rFonts w:ascii="Times New Roman" w:hAnsi="Times New Roman" w:cs="Times New Roman"/>
          <w:lang w:val="en-US"/>
        </w:rPr>
        <w:t>, M</w:t>
      </w:r>
      <w:r w:rsidR="00371749" w:rsidRPr="00147B91">
        <w:rPr>
          <w:rFonts w:ascii="Times New Roman" w:hAnsi="Times New Roman" w:cs="Times New Roman"/>
          <w:lang w:val="en-US"/>
        </w:rPr>
        <w:t>.</w:t>
      </w:r>
      <w:r w:rsidRPr="00147B91">
        <w:rPr>
          <w:rFonts w:ascii="Times New Roman" w:hAnsi="Times New Roman" w:cs="Times New Roman"/>
          <w:lang w:val="en-US"/>
        </w:rPr>
        <w:t xml:space="preserve"> (</w:t>
      </w:r>
      <w:r w:rsidR="00371749" w:rsidRPr="00147B91">
        <w:rPr>
          <w:rFonts w:ascii="Times New Roman" w:hAnsi="Times New Roman" w:cs="Times New Roman"/>
          <w:lang w:val="en-US"/>
        </w:rPr>
        <w:t>202</w:t>
      </w:r>
      <w:r w:rsidRPr="00147B91">
        <w:rPr>
          <w:rFonts w:ascii="Times New Roman" w:hAnsi="Times New Roman" w:cs="Times New Roman"/>
          <w:lang w:val="en-US"/>
        </w:rPr>
        <w:t>2</w:t>
      </w:r>
      <w:r w:rsidR="00371749" w:rsidRPr="00147B91">
        <w:rPr>
          <w:rFonts w:ascii="Times New Roman" w:hAnsi="Times New Roman" w:cs="Times New Roman"/>
          <w:lang w:val="en-US"/>
        </w:rPr>
        <w:t xml:space="preserve">): “Worlds of Kin. An Introduction”, pp. 1-14 in Van </w:t>
      </w:r>
      <w:proofErr w:type="spellStart"/>
      <w:r w:rsidR="00371749" w:rsidRPr="00147B91">
        <w:rPr>
          <w:rFonts w:ascii="Times New Roman" w:hAnsi="Times New Roman" w:cs="Times New Roman"/>
          <w:lang w:val="en-US"/>
        </w:rPr>
        <w:t>Dooren</w:t>
      </w:r>
      <w:proofErr w:type="spellEnd"/>
      <w:r w:rsidR="00371749" w:rsidRPr="00147B91">
        <w:rPr>
          <w:rFonts w:ascii="Times New Roman" w:hAnsi="Times New Roman" w:cs="Times New Roman"/>
          <w:lang w:val="en-US"/>
        </w:rPr>
        <w:t xml:space="preserve">, T. and </w:t>
      </w:r>
      <w:proofErr w:type="spellStart"/>
      <w:r w:rsidR="00371749" w:rsidRPr="00147B91">
        <w:rPr>
          <w:rFonts w:ascii="Times New Roman" w:hAnsi="Times New Roman" w:cs="Times New Roman"/>
          <w:lang w:val="en-US"/>
        </w:rPr>
        <w:t>Chrulew</w:t>
      </w:r>
      <w:proofErr w:type="spellEnd"/>
      <w:r w:rsidR="00371749" w:rsidRPr="00147B91">
        <w:rPr>
          <w:rFonts w:ascii="Times New Roman" w:hAnsi="Times New Roman" w:cs="Times New Roman"/>
          <w:lang w:val="en-US"/>
        </w:rPr>
        <w:t xml:space="preserve">, M. (eds.): </w:t>
      </w:r>
      <w:r w:rsidR="00371749" w:rsidRPr="00147B91">
        <w:rPr>
          <w:rFonts w:ascii="Times New Roman" w:hAnsi="Times New Roman" w:cs="Times New Roman"/>
          <w:i/>
          <w:lang w:val="en-US"/>
        </w:rPr>
        <w:t xml:space="preserve">Kin. </w:t>
      </w:r>
      <w:r w:rsidR="00371749" w:rsidRPr="00147B91">
        <w:rPr>
          <w:rFonts w:ascii="Times New Roman" w:hAnsi="Times New Roman" w:cs="Times New Roman"/>
          <w:i/>
        </w:rPr>
        <w:t>Thinking with Deborah Bird Rose</w:t>
      </w:r>
      <w:r w:rsidR="00371749" w:rsidRPr="00147B91">
        <w:rPr>
          <w:rFonts w:ascii="Times New Roman" w:hAnsi="Times New Roman" w:cs="Times New Roman"/>
        </w:rPr>
        <w:t xml:space="preserve">. Durham: Duke University Press. </w:t>
      </w:r>
    </w:p>
    <w:p w14:paraId="719758C0" w14:textId="5634A6E0" w:rsidR="00335EFC" w:rsidRPr="00147B91" w:rsidRDefault="00335EFC" w:rsidP="00F71E7C">
      <w:pPr>
        <w:rPr>
          <w:rFonts w:ascii="Times New Roman" w:hAnsi="Times New Roman" w:cs="Times New Roman"/>
          <w:shd w:val="clear" w:color="auto" w:fill="FFFFFF"/>
        </w:rPr>
      </w:pPr>
      <w:r w:rsidRPr="00147B91">
        <w:rPr>
          <w:rFonts w:ascii="Times New Roman" w:hAnsi="Times New Roman" w:cs="Times New Roman"/>
          <w:shd w:val="clear" w:color="auto" w:fill="FFFFFF"/>
        </w:rPr>
        <w:t xml:space="preserve">Venkatesan, S. et al. (2010): “Ontology Is Just Another Word for Culture: Motion Tabled at the 2008 Meeting of the Group for Debates in Anthropological Theory, University of Manchester”, </w:t>
      </w:r>
      <w:r w:rsidRPr="00147B91">
        <w:rPr>
          <w:rFonts w:ascii="Times New Roman" w:hAnsi="Times New Roman" w:cs="Times New Roman"/>
          <w:i/>
          <w:iCs/>
          <w:shd w:val="clear" w:color="auto" w:fill="FFFFFF"/>
        </w:rPr>
        <w:t>Critique of Anthropology</w:t>
      </w:r>
      <w:r w:rsidRPr="00147B91">
        <w:rPr>
          <w:rFonts w:ascii="Times New Roman" w:hAnsi="Times New Roman" w:cs="Times New Roman"/>
          <w:shd w:val="clear" w:color="auto" w:fill="FFFFFF"/>
        </w:rPr>
        <w:t xml:space="preserve"> 30, 2, pp. 152-200.</w:t>
      </w:r>
    </w:p>
    <w:p w14:paraId="109F85E1" w14:textId="6FA594B9" w:rsidR="004B1B27" w:rsidRPr="00147B91" w:rsidRDefault="004B1B27" w:rsidP="00F71E7C">
      <w:pPr>
        <w:rPr>
          <w:rFonts w:ascii="Times New Roman" w:hAnsi="Times New Roman" w:cs="Times New Roman"/>
          <w:lang w:val="pt-BR"/>
        </w:rPr>
      </w:pPr>
      <w:proofErr w:type="spellStart"/>
      <w:r w:rsidRPr="00147B91">
        <w:rPr>
          <w:rFonts w:ascii="Times New Roman" w:hAnsi="Times New Roman" w:cs="Times New Roman"/>
        </w:rPr>
        <w:t>Vetlesen</w:t>
      </w:r>
      <w:proofErr w:type="spellEnd"/>
      <w:r w:rsidRPr="00147B91">
        <w:rPr>
          <w:rFonts w:ascii="Times New Roman" w:hAnsi="Times New Roman" w:cs="Times New Roman"/>
        </w:rPr>
        <w:t xml:space="preserve">, A. J. (2015): </w:t>
      </w:r>
      <w:r w:rsidRPr="00147B91">
        <w:rPr>
          <w:rFonts w:ascii="Times New Roman" w:hAnsi="Times New Roman" w:cs="Times New Roman"/>
          <w:i/>
          <w:iCs/>
        </w:rPr>
        <w:t>The Denial of Nature. Environmental Philosophy in the Era of Global Capitalism</w:t>
      </w:r>
      <w:r w:rsidRPr="00147B91">
        <w:rPr>
          <w:rFonts w:ascii="Times New Roman" w:hAnsi="Times New Roman" w:cs="Times New Roman"/>
        </w:rPr>
        <w:t xml:space="preserve">. </w:t>
      </w:r>
      <w:r w:rsidRPr="00147B91">
        <w:rPr>
          <w:rFonts w:ascii="Times New Roman" w:hAnsi="Times New Roman" w:cs="Times New Roman"/>
          <w:lang w:val="pt-BR"/>
        </w:rPr>
        <w:t xml:space="preserve">London: </w:t>
      </w:r>
      <w:proofErr w:type="spellStart"/>
      <w:r w:rsidRPr="00147B91">
        <w:rPr>
          <w:rFonts w:ascii="Times New Roman" w:hAnsi="Times New Roman" w:cs="Times New Roman"/>
          <w:lang w:val="pt-BR"/>
        </w:rPr>
        <w:t>Routledge</w:t>
      </w:r>
      <w:proofErr w:type="spellEnd"/>
      <w:r w:rsidRPr="00147B91">
        <w:rPr>
          <w:rFonts w:ascii="Times New Roman" w:hAnsi="Times New Roman" w:cs="Times New Roman"/>
          <w:lang w:val="pt-BR"/>
        </w:rPr>
        <w:t xml:space="preserve">. </w:t>
      </w:r>
    </w:p>
    <w:p w14:paraId="124A9104" w14:textId="13F7485B" w:rsidR="00080177" w:rsidRPr="00147B91" w:rsidRDefault="00080177" w:rsidP="00F71E7C">
      <w:pPr>
        <w:rPr>
          <w:rFonts w:ascii="Times New Roman" w:hAnsi="Times New Roman" w:cs="Times New Roman"/>
          <w:lang w:val="de-DE"/>
        </w:rPr>
      </w:pPr>
      <w:r w:rsidRPr="00147B91">
        <w:rPr>
          <w:rFonts w:ascii="Times New Roman" w:hAnsi="Times New Roman" w:cs="Times New Roman"/>
          <w:lang w:val="pt-BR"/>
        </w:rPr>
        <w:t xml:space="preserve">Viveiros de Castro, E. (2015): </w:t>
      </w:r>
      <w:r w:rsidRPr="00147B91">
        <w:rPr>
          <w:rFonts w:ascii="Times New Roman" w:hAnsi="Times New Roman" w:cs="Times New Roman"/>
          <w:i/>
          <w:iCs/>
          <w:lang w:val="pt-BR"/>
        </w:rPr>
        <w:t>Metafísicas canibais. Elementos para uma antropologia pós-estrutura</w:t>
      </w:r>
      <w:r w:rsidRPr="00147B91">
        <w:rPr>
          <w:rFonts w:ascii="Times New Roman" w:hAnsi="Times New Roman" w:cs="Times New Roman"/>
          <w:lang w:val="pt-BR"/>
        </w:rPr>
        <w:t xml:space="preserve">l. </w:t>
      </w:r>
      <w:r w:rsidRPr="00147B91">
        <w:rPr>
          <w:rFonts w:ascii="Times New Roman" w:hAnsi="Times New Roman" w:cs="Times New Roman"/>
          <w:lang w:val="de-DE"/>
        </w:rPr>
        <w:t xml:space="preserve">São Paulo: </w:t>
      </w:r>
      <w:proofErr w:type="spellStart"/>
      <w:r w:rsidRPr="00147B91">
        <w:rPr>
          <w:rFonts w:ascii="Times New Roman" w:hAnsi="Times New Roman" w:cs="Times New Roman"/>
          <w:lang w:val="de-DE"/>
        </w:rPr>
        <w:t>Cosacnaify</w:t>
      </w:r>
      <w:proofErr w:type="spellEnd"/>
      <w:r w:rsidRPr="00147B91">
        <w:rPr>
          <w:rFonts w:ascii="Times New Roman" w:hAnsi="Times New Roman" w:cs="Times New Roman"/>
          <w:lang w:val="de-DE"/>
        </w:rPr>
        <w:t xml:space="preserve">. </w:t>
      </w:r>
    </w:p>
    <w:p w14:paraId="78667EC5" w14:textId="081B9CCF" w:rsidR="00C93528" w:rsidRPr="00147B91" w:rsidRDefault="00C93528" w:rsidP="00F71E7C">
      <w:pPr>
        <w:rPr>
          <w:rFonts w:ascii="Times New Roman" w:hAnsi="Times New Roman" w:cs="Times New Roman"/>
          <w:lang w:val="de-DE"/>
        </w:rPr>
      </w:pPr>
      <w:r w:rsidRPr="00147B91">
        <w:rPr>
          <w:rFonts w:ascii="Times New Roman" w:hAnsi="Times New Roman" w:cs="Times New Roman"/>
          <w:lang w:val="de-DE"/>
        </w:rPr>
        <w:t xml:space="preserve">Weber, M. (2001): </w:t>
      </w:r>
      <w:r w:rsidRPr="00147B91">
        <w:rPr>
          <w:rFonts w:ascii="Times New Roman" w:hAnsi="Times New Roman" w:cs="Times New Roman"/>
          <w:i/>
          <w:iCs/>
          <w:lang w:val="de-DE"/>
        </w:rPr>
        <w:t>Wirtschaft und Gesellschaft</w:t>
      </w:r>
      <w:r w:rsidR="00080177" w:rsidRPr="00147B91">
        <w:rPr>
          <w:rFonts w:ascii="Times New Roman" w:hAnsi="Times New Roman" w:cs="Times New Roman"/>
          <w:lang w:val="de-DE"/>
        </w:rPr>
        <w:t xml:space="preserve">, in </w:t>
      </w:r>
      <w:r w:rsidR="00080177" w:rsidRPr="00147B91">
        <w:rPr>
          <w:rFonts w:ascii="Times New Roman" w:hAnsi="Times New Roman" w:cs="Times New Roman"/>
          <w:i/>
          <w:iCs/>
          <w:lang w:val="de-DE"/>
        </w:rPr>
        <w:t>Gesammelte Schriften</w:t>
      </w:r>
      <w:r w:rsidR="00080177" w:rsidRPr="00147B91">
        <w:rPr>
          <w:rFonts w:ascii="Times New Roman" w:hAnsi="Times New Roman" w:cs="Times New Roman"/>
          <w:lang w:val="de-DE"/>
        </w:rPr>
        <w:t>, Band 22.2 (Religiöse Gemeinschaften).</w:t>
      </w:r>
      <w:r w:rsidR="005709F7" w:rsidRPr="00147B91">
        <w:rPr>
          <w:rFonts w:ascii="Times New Roman" w:hAnsi="Times New Roman" w:cs="Times New Roman"/>
          <w:lang w:val="de-DE"/>
        </w:rPr>
        <w:t xml:space="preserve"> </w:t>
      </w:r>
      <w:r w:rsidR="00080177" w:rsidRPr="00147B91">
        <w:rPr>
          <w:rFonts w:ascii="Times New Roman" w:hAnsi="Times New Roman" w:cs="Times New Roman"/>
          <w:lang w:val="de-DE"/>
        </w:rPr>
        <w:t xml:space="preserve">Tübingen: Mohr. </w:t>
      </w:r>
    </w:p>
    <w:p w14:paraId="1880905E" w14:textId="5286ED40" w:rsidR="00204292" w:rsidRPr="00147B91" w:rsidRDefault="000C675B" w:rsidP="00F71E7C">
      <w:pPr>
        <w:rPr>
          <w:rFonts w:ascii="Times New Roman" w:hAnsi="Times New Roman" w:cs="Times New Roman"/>
          <w:lang w:val="en-US"/>
        </w:rPr>
      </w:pPr>
      <w:r w:rsidRPr="00147B91">
        <w:rPr>
          <w:rFonts w:ascii="Times New Roman" w:hAnsi="Times New Roman" w:cs="Times New Roman"/>
          <w:lang w:val="en-US"/>
        </w:rPr>
        <w:t xml:space="preserve">Wittgenstein, L. (1958): </w:t>
      </w:r>
      <w:r w:rsidRPr="00147B91">
        <w:rPr>
          <w:rFonts w:ascii="Times New Roman" w:hAnsi="Times New Roman" w:cs="Times New Roman"/>
          <w:i/>
          <w:iCs/>
          <w:lang w:val="en-US"/>
        </w:rPr>
        <w:t>Philosophical Investigations</w:t>
      </w:r>
      <w:r w:rsidRPr="00147B91">
        <w:rPr>
          <w:rFonts w:ascii="Times New Roman" w:hAnsi="Times New Roman" w:cs="Times New Roman"/>
          <w:lang w:val="en-US"/>
        </w:rPr>
        <w:t xml:space="preserve">. Oxford: Blackwell. </w:t>
      </w:r>
    </w:p>
    <w:p w14:paraId="172F1BE0" w14:textId="77777777" w:rsidR="00204292" w:rsidRPr="00147B91" w:rsidRDefault="00204292" w:rsidP="00204292">
      <w:pPr>
        <w:rPr>
          <w:rFonts w:ascii="Times New Roman" w:hAnsi="Times New Roman" w:cs="Times New Roman"/>
          <w:lang w:val="en-US"/>
        </w:rPr>
      </w:pPr>
    </w:p>
    <w:p w14:paraId="699A33A2" w14:textId="77777777" w:rsidR="00FE6308" w:rsidRPr="00147B91" w:rsidRDefault="00FE6308">
      <w:pPr>
        <w:rPr>
          <w:rFonts w:ascii="Times New Roman" w:hAnsi="Times New Roman" w:cs="Times New Roman"/>
        </w:rPr>
      </w:pPr>
    </w:p>
    <w:sectPr w:rsidR="00FE6308" w:rsidRPr="00147B91">
      <w:headerReference w:type="even" r:id="rId8"/>
      <w:head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30F1" w14:textId="77777777" w:rsidR="00E25FD3" w:rsidRDefault="00E25FD3" w:rsidP="00C13F77">
      <w:r>
        <w:separator/>
      </w:r>
    </w:p>
  </w:endnote>
  <w:endnote w:type="continuationSeparator" w:id="0">
    <w:p w14:paraId="6596C2C5" w14:textId="77777777" w:rsidR="00E25FD3" w:rsidRDefault="00E25FD3" w:rsidP="00C13F77">
      <w:r>
        <w:continuationSeparator/>
      </w:r>
    </w:p>
  </w:endnote>
  <w:endnote w:id="1">
    <w:p w14:paraId="442AEFC4" w14:textId="42D6C03A" w:rsidR="0042657D" w:rsidRPr="0042657D" w:rsidRDefault="0042657D" w:rsidP="0042657D">
      <w:pPr>
        <w:pStyle w:val="NormalWeb"/>
        <w:spacing w:before="0" w:beforeAutospacing="0" w:after="0" w:afterAutospacing="0"/>
        <w:rPr>
          <w:sz w:val="20"/>
          <w:szCs w:val="20"/>
        </w:rPr>
      </w:pPr>
      <w:r>
        <w:rPr>
          <w:rStyle w:val="EndnoteReference"/>
        </w:rPr>
        <w:endnoteRef/>
      </w:r>
      <w:r>
        <w:t xml:space="preserve"> </w:t>
      </w:r>
      <w:r w:rsidRPr="0042657D">
        <w:rPr>
          <w:sz w:val="20"/>
          <w:szCs w:val="20"/>
        </w:rPr>
        <w:t>This text was written as a contribution to the Workshop “Worldrelations – Humanism – Resonance</w:t>
      </w:r>
      <w:r>
        <w:rPr>
          <w:sz w:val="20"/>
          <w:szCs w:val="20"/>
        </w:rPr>
        <w:t xml:space="preserve">”, jointly organised by the Max Weber Kolleg in Erfurt and the University of Humanist studies in Utrecht. It took place on the premisses of the MWK </w:t>
      </w:r>
      <w:r w:rsidR="00112379">
        <w:rPr>
          <w:sz w:val="20"/>
          <w:szCs w:val="20"/>
        </w:rPr>
        <w:t xml:space="preserve">in Erfurt </w:t>
      </w:r>
      <w:r w:rsidR="001A2DE2">
        <w:rPr>
          <w:sz w:val="20"/>
          <w:szCs w:val="20"/>
        </w:rPr>
        <w:t>on 17/4/</w:t>
      </w:r>
      <w:r>
        <w:rPr>
          <w:sz w:val="20"/>
          <w:szCs w:val="20"/>
        </w:rPr>
        <w:t xml:space="preserve"> 2023. I thank the participants for their presence and engagement. </w:t>
      </w:r>
      <w:r w:rsidR="001A2DE2">
        <w:rPr>
          <w:sz w:val="20"/>
          <w:szCs w:val="20"/>
        </w:rPr>
        <w:t xml:space="preserve">Apologies for the overload of references. </w:t>
      </w:r>
      <w:r>
        <w:rPr>
          <w:sz w:val="20"/>
          <w:szCs w:val="20"/>
        </w:rPr>
        <w:t xml:space="preserve">During the writing of this piece I discovered </w:t>
      </w:r>
      <w:r w:rsidR="000467D9">
        <w:rPr>
          <w:sz w:val="20"/>
          <w:szCs w:val="20"/>
        </w:rPr>
        <w:t xml:space="preserve">how the </w:t>
      </w:r>
      <w:r>
        <w:rPr>
          <w:sz w:val="20"/>
          <w:szCs w:val="20"/>
        </w:rPr>
        <w:t xml:space="preserve">combination of Library Genesis and </w:t>
      </w:r>
      <w:r w:rsidR="000467D9">
        <w:rPr>
          <w:sz w:val="20"/>
          <w:szCs w:val="20"/>
        </w:rPr>
        <w:t>an</w:t>
      </w:r>
      <w:r>
        <w:rPr>
          <w:sz w:val="20"/>
          <w:szCs w:val="20"/>
        </w:rPr>
        <w:t xml:space="preserve"> electronic tablet</w:t>
      </w:r>
      <w:r w:rsidR="000467D9">
        <w:rPr>
          <w:sz w:val="20"/>
          <w:szCs w:val="20"/>
        </w:rPr>
        <w:t xml:space="preserve"> can boost scholarship </w:t>
      </w:r>
      <w:r w:rsidR="001A2DE2">
        <w:rPr>
          <w:sz w:val="20"/>
          <w:szCs w:val="20"/>
        </w:rPr>
        <w:t xml:space="preserve">- </w:t>
      </w:r>
      <w:r w:rsidR="000467D9">
        <w:rPr>
          <w:sz w:val="20"/>
          <w:szCs w:val="20"/>
        </w:rPr>
        <w:t>and save tre</w:t>
      </w:r>
      <w:r w:rsidR="00112379">
        <w:rPr>
          <w:sz w:val="20"/>
          <w:szCs w:val="20"/>
        </w:rPr>
        <w:t>e</w:t>
      </w:r>
      <w:r w:rsidR="000467D9">
        <w:rPr>
          <w:sz w:val="20"/>
          <w:szCs w:val="20"/>
        </w:rPr>
        <w:t xml:space="preserve">s. </w:t>
      </w:r>
    </w:p>
  </w:endnote>
  <w:endnote w:id="2">
    <w:p w14:paraId="43529D02" w14:textId="2B483669" w:rsidR="000175F2" w:rsidRPr="00D42261" w:rsidRDefault="000175F2" w:rsidP="0042657D">
      <w:pPr>
        <w:pStyle w:val="EndnoteText"/>
      </w:pPr>
      <w:r>
        <w:rPr>
          <w:rStyle w:val="EndnoteReference"/>
        </w:rPr>
        <w:endnoteRef/>
      </w:r>
      <w:r>
        <w:t xml:space="preserve"> </w:t>
      </w:r>
      <w:r>
        <w:rPr>
          <w:rFonts w:ascii="Times New Roman" w:hAnsi="Times New Roman" w:cs="Times New Roman"/>
          <w:lang w:val="en-US"/>
        </w:rPr>
        <w:t xml:space="preserve">I have done that elsewhere in a book on biotechnologies and capitalism, cf. </w:t>
      </w:r>
      <w:r>
        <w:rPr>
          <w:rFonts w:ascii="Times New Roman" w:hAnsi="Times New Roman" w:cs="Times New Roman"/>
          <w:lang w:val="en-US"/>
        </w:rPr>
        <w:t xml:space="preserve">Vandenberghe, 2006. This is my second go at post-humanism. My first incursion was devastating and led me down the dead end road of “enlightened catastrophism”. </w:t>
      </w:r>
    </w:p>
  </w:endnote>
  <w:endnote w:id="3">
    <w:p w14:paraId="6E4531DA" w14:textId="59DEC984" w:rsidR="000175F2" w:rsidRPr="00045E3D" w:rsidRDefault="000175F2" w:rsidP="0042657D">
      <w:pPr>
        <w:pStyle w:val="EndnoteText"/>
        <w:rPr>
          <w:rFonts w:ascii="Times New Roman" w:hAnsi="Times New Roman" w:cs="Times New Roman"/>
          <w:lang w:val="en-US"/>
        </w:rPr>
      </w:pPr>
      <w:r w:rsidRPr="00045E3D">
        <w:rPr>
          <w:rStyle w:val="EndnoteReference"/>
          <w:rFonts w:ascii="Times New Roman" w:hAnsi="Times New Roman" w:cs="Times New Roman"/>
        </w:rPr>
        <w:endnoteRef/>
      </w:r>
      <w:r w:rsidRPr="00045E3D">
        <w:rPr>
          <w:rFonts w:ascii="Times New Roman" w:hAnsi="Times New Roman" w:cs="Times New Roman"/>
        </w:rPr>
        <w:t xml:space="preserve"> </w:t>
      </w:r>
      <w:r w:rsidRPr="00045E3D">
        <w:rPr>
          <w:rFonts w:ascii="Times New Roman" w:hAnsi="Times New Roman" w:cs="Times New Roman"/>
          <w:lang w:val="en-US"/>
        </w:rPr>
        <w:t>It’s not just in Paris</w:t>
      </w:r>
      <w:r>
        <w:rPr>
          <w:rFonts w:ascii="Times New Roman" w:hAnsi="Times New Roman" w:cs="Times New Roman"/>
          <w:lang w:val="en-US"/>
        </w:rPr>
        <w:t>…</w:t>
      </w:r>
      <w:r w:rsidRPr="00045E3D">
        <w:rPr>
          <w:rFonts w:ascii="Times New Roman" w:hAnsi="Times New Roman" w:cs="Times New Roman"/>
          <w:lang w:val="en-US"/>
        </w:rPr>
        <w:t xml:space="preserve"> Hoffman’s </w:t>
      </w:r>
      <w:r w:rsidRPr="00045E3D">
        <w:rPr>
          <w:rFonts w:ascii="Times New Roman" w:hAnsi="Times New Roman" w:cs="Times New Roman"/>
          <w:lang w:val="en-US"/>
        </w:rPr>
        <w:t>Buchandlundung</w:t>
      </w:r>
      <w:r>
        <w:rPr>
          <w:rFonts w:ascii="Times New Roman" w:hAnsi="Times New Roman" w:cs="Times New Roman"/>
          <w:lang w:val="en-US"/>
        </w:rPr>
        <w:t xml:space="preserve"> in Weimar,</w:t>
      </w:r>
      <w:r w:rsidRPr="00045E3D">
        <w:rPr>
          <w:rFonts w:ascii="Times New Roman" w:hAnsi="Times New Roman" w:cs="Times New Roman"/>
          <w:lang w:val="en-US"/>
        </w:rPr>
        <w:t xml:space="preserve"> </w:t>
      </w:r>
      <w:r>
        <w:rPr>
          <w:rFonts w:ascii="Times New Roman" w:hAnsi="Times New Roman" w:cs="Times New Roman"/>
          <w:lang w:val="en-US"/>
        </w:rPr>
        <w:t xml:space="preserve">one of the oldest bookshops in Germany which served Goethe and Schiller, also stocks a similar collection of books on the social life of foxes, whales, wasps, lichens, gardens, etc. The owner told me she had started the collection eight years ago and that it was quite a success. </w:t>
      </w:r>
    </w:p>
  </w:endnote>
  <w:endnote w:id="4">
    <w:p w14:paraId="1B99B068" w14:textId="0AA22FFD" w:rsidR="00B85637" w:rsidRPr="00B85637" w:rsidRDefault="00B85637">
      <w:pPr>
        <w:pStyle w:val="EndnoteText"/>
        <w:rPr>
          <w:lang w:val="en-US"/>
        </w:rPr>
      </w:pPr>
      <w:r>
        <w:rPr>
          <w:rStyle w:val="EndnoteReference"/>
        </w:rPr>
        <w:endnoteRef/>
      </w:r>
      <w:r>
        <w:t xml:space="preserve"> </w:t>
      </w:r>
      <w:r w:rsidRPr="00147B91">
        <w:rPr>
          <w:rFonts w:ascii="Times New Roman" w:hAnsi="Times New Roman" w:cs="Times New Roman"/>
          <w:color w:val="202122"/>
          <w:shd w:val="clear" w:color="auto" w:fill="FFFFFF"/>
        </w:rPr>
        <w:t xml:space="preserve">Already in 1989, Félix </w:t>
      </w:r>
      <w:r w:rsidRPr="00147B91">
        <w:rPr>
          <w:rFonts w:ascii="Times New Roman" w:hAnsi="Times New Roman" w:cs="Times New Roman"/>
          <w:color w:val="202122"/>
          <w:shd w:val="clear" w:color="auto" w:fill="FFFFFF"/>
        </w:rPr>
        <w:t xml:space="preserve">Guattari (1989: 34) had issued a warning about the emergence of strange mutants and feral proliferations, caused by the deterioration of the natural, social and psychic environment in the United States: “Another type of algae, belonging this time to social ecology, consists in the freedom to proliferate that is given to men like Donald Trump [!] who seizes whole quarters of New York, Atlantic City, etc. to ‘renew’ them, raise rents and expulse thereby tens of thousands of poor families, the major part of whom are condemned to become ‘homeless’, the equivalent of dead fish in environmental ecology”.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06FB" w14:textId="77777777" w:rsidR="00E25FD3" w:rsidRDefault="00E25FD3" w:rsidP="00C13F77">
      <w:r>
        <w:separator/>
      </w:r>
    </w:p>
  </w:footnote>
  <w:footnote w:type="continuationSeparator" w:id="0">
    <w:p w14:paraId="63B76271" w14:textId="77777777" w:rsidR="00E25FD3" w:rsidRDefault="00E25FD3" w:rsidP="00C1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671261"/>
      <w:docPartObj>
        <w:docPartGallery w:val="Page Numbers (Top of Page)"/>
        <w:docPartUnique/>
      </w:docPartObj>
    </w:sdtPr>
    <w:sdtContent>
      <w:p w14:paraId="3450859F" w14:textId="27916282" w:rsidR="000175F2" w:rsidRDefault="000175F2" w:rsidP="00D308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30EEE" w14:textId="77777777" w:rsidR="000175F2" w:rsidRDefault="000175F2" w:rsidP="00C13F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081074"/>
      <w:docPartObj>
        <w:docPartGallery w:val="Page Numbers (Top of Page)"/>
        <w:docPartUnique/>
      </w:docPartObj>
    </w:sdtPr>
    <w:sdtContent>
      <w:p w14:paraId="12C429F3" w14:textId="6682120F" w:rsidR="000175F2" w:rsidRDefault="000175F2" w:rsidP="00D308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0274">
          <w:rPr>
            <w:rStyle w:val="PageNumber"/>
            <w:noProof/>
          </w:rPr>
          <w:t>20</w:t>
        </w:r>
        <w:r>
          <w:rPr>
            <w:rStyle w:val="PageNumber"/>
          </w:rPr>
          <w:fldChar w:fldCharType="end"/>
        </w:r>
      </w:p>
    </w:sdtContent>
  </w:sdt>
  <w:p w14:paraId="18B27F23" w14:textId="77777777" w:rsidR="000175F2" w:rsidRDefault="000175F2" w:rsidP="00C13F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EA"/>
    <w:multiLevelType w:val="multilevel"/>
    <w:tmpl w:val="40E4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66B94"/>
    <w:multiLevelType w:val="hybridMultilevel"/>
    <w:tmpl w:val="09123FB2"/>
    <w:lvl w:ilvl="0" w:tplc="0F4C4AD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E533B5"/>
    <w:multiLevelType w:val="multilevel"/>
    <w:tmpl w:val="A46A0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289461">
    <w:abstractNumId w:val="1"/>
  </w:num>
  <w:num w:numId="2" w16cid:durableId="2078630906">
    <w:abstractNumId w:val="0"/>
  </w:num>
  <w:num w:numId="3" w16cid:durableId="1197617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F4"/>
    <w:rsid w:val="000027A7"/>
    <w:rsid w:val="00002F61"/>
    <w:rsid w:val="00004727"/>
    <w:rsid w:val="0000533D"/>
    <w:rsid w:val="00006ED1"/>
    <w:rsid w:val="00007FD3"/>
    <w:rsid w:val="00010682"/>
    <w:rsid w:val="000175F2"/>
    <w:rsid w:val="00020218"/>
    <w:rsid w:val="00022433"/>
    <w:rsid w:val="00023CB0"/>
    <w:rsid w:val="00024E0A"/>
    <w:rsid w:val="000259B6"/>
    <w:rsid w:val="00025B3D"/>
    <w:rsid w:val="00032163"/>
    <w:rsid w:val="00033250"/>
    <w:rsid w:val="00033FD0"/>
    <w:rsid w:val="000367BF"/>
    <w:rsid w:val="00042002"/>
    <w:rsid w:val="000434D2"/>
    <w:rsid w:val="00045CE6"/>
    <w:rsid w:val="00045E3D"/>
    <w:rsid w:val="000467D9"/>
    <w:rsid w:val="00047A4A"/>
    <w:rsid w:val="0005047D"/>
    <w:rsid w:val="00050989"/>
    <w:rsid w:val="00053793"/>
    <w:rsid w:val="00055097"/>
    <w:rsid w:val="00057FF8"/>
    <w:rsid w:val="000613AB"/>
    <w:rsid w:val="00063235"/>
    <w:rsid w:val="000646A2"/>
    <w:rsid w:val="0006479C"/>
    <w:rsid w:val="00080177"/>
    <w:rsid w:val="00083EC2"/>
    <w:rsid w:val="0008630C"/>
    <w:rsid w:val="000863BE"/>
    <w:rsid w:val="00086EDA"/>
    <w:rsid w:val="0009265E"/>
    <w:rsid w:val="000962E2"/>
    <w:rsid w:val="00097E55"/>
    <w:rsid w:val="000A10DD"/>
    <w:rsid w:val="000A1686"/>
    <w:rsid w:val="000A22BB"/>
    <w:rsid w:val="000A44B3"/>
    <w:rsid w:val="000A506A"/>
    <w:rsid w:val="000B10CF"/>
    <w:rsid w:val="000B2D2F"/>
    <w:rsid w:val="000B3B66"/>
    <w:rsid w:val="000B748F"/>
    <w:rsid w:val="000B74C5"/>
    <w:rsid w:val="000C2C8F"/>
    <w:rsid w:val="000C35AC"/>
    <w:rsid w:val="000C48B5"/>
    <w:rsid w:val="000C675B"/>
    <w:rsid w:val="000C7A99"/>
    <w:rsid w:val="000C7BC0"/>
    <w:rsid w:val="000D1E6C"/>
    <w:rsid w:val="000D2377"/>
    <w:rsid w:val="000D265B"/>
    <w:rsid w:val="000D27B7"/>
    <w:rsid w:val="000D59F5"/>
    <w:rsid w:val="000E3FD7"/>
    <w:rsid w:val="0010170B"/>
    <w:rsid w:val="001048AE"/>
    <w:rsid w:val="00105508"/>
    <w:rsid w:val="001056CB"/>
    <w:rsid w:val="0010580F"/>
    <w:rsid w:val="00105C3A"/>
    <w:rsid w:val="001068C8"/>
    <w:rsid w:val="00110EDC"/>
    <w:rsid w:val="00112379"/>
    <w:rsid w:val="00114184"/>
    <w:rsid w:val="00115453"/>
    <w:rsid w:val="0011616C"/>
    <w:rsid w:val="00117103"/>
    <w:rsid w:val="00117F32"/>
    <w:rsid w:val="00124F72"/>
    <w:rsid w:val="00125260"/>
    <w:rsid w:val="00132584"/>
    <w:rsid w:val="001334E5"/>
    <w:rsid w:val="00141CF4"/>
    <w:rsid w:val="001444E8"/>
    <w:rsid w:val="0014498F"/>
    <w:rsid w:val="001472DC"/>
    <w:rsid w:val="00147B91"/>
    <w:rsid w:val="00150AB6"/>
    <w:rsid w:val="00151A1C"/>
    <w:rsid w:val="00152790"/>
    <w:rsid w:val="00152ABA"/>
    <w:rsid w:val="0015478D"/>
    <w:rsid w:val="00156FBC"/>
    <w:rsid w:val="00162629"/>
    <w:rsid w:val="00163971"/>
    <w:rsid w:val="00164E5E"/>
    <w:rsid w:val="001658FB"/>
    <w:rsid w:val="0017129F"/>
    <w:rsid w:val="00171FAB"/>
    <w:rsid w:val="0017637C"/>
    <w:rsid w:val="00177D1F"/>
    <w:rsid w:val="0018101F"/>
    <w:rsid w:val="001831C5"/>
    <w:rsid w:val="00185413"/>
    <w:rsid w:val="00187159"/>
    <w:rsid w:val="001872E5"/>
    <w:rsid w:val="0019125C"/>
    <w:rsid w:val="00193EC4"/>
    <w:rsid w:val="001943DA"/>
    <w:rsid w:val="001A2DE2"/>
    <w:rsid w:val="001A61DB"/>
    <w:rsid w:val="001B011C"/>
    <w:rsid w:val="001B21E6"/>
    <w:rsid w:val="001B60D2"/>
    <w:rsid w:val="001B71F2"/>
    <w:rsid w:val="001C3209"/>
    <w:rsid w:val="001C44F0"/>
    <w:rsid w:val="001D073D"/>
    <w:rsid w:val="001D1025"/>
    <w:rsid w:val="001D1156"/>
    <w:rsid w:val="001D3353"/>
    <w:rsid w:val="001D545B"/>
    <w:rsid w:val="001E756A"/>
    <w:rsid w:val="001E79F2"/>
    <w:rsid w:val="001F397C"/>
    <w:rsid w:val="001F7228"/>
    <w:rsid w:val="001F7A28"/>
    <w:rsid w:val="00202EC8"/>
    <w:rsid w:val="00204292"/>
    <w:rsid w:val="00205071"/>
    <w:rsid w:val="002051D3"/>
    <w:rsid w:val="00210FB9"/>
    <w:rsid w:val="002110C2"/>
    <w:rsid w:val="002115DE"/>
    <w:rsid w:val="00211BD9"/>
    <w:rsid w:val="00215C1E"/>
    <w:rsid w:val="00215D89"/>
    <w:rsid w:val="002178C8"/>
    <w:rsid w:val="00220721"/>
    <w:rsid w:val="0022098F"/>
    <w:rsid w:val="002232A0"/>
    <w:rsid w:val="0022357D"/>
    <w:rsid w:val="00230173"/>
    <w:rsid w:val="00230A9E"/>
    <w:rsid w:val="002324AC"/>
    <w:rsid w:val="0023470B"/>
    <w:rsid w:val="00235A9B"/>
    <w:rsid w:val="00244142"/>
    <w:rsid w:val="002475E5"/>
    <w:rsid w:val="00250919"/>
    <w:rsid w:val="00251EAC"/>
    <w:rsid w:val="00255180"/>
    <w:rsid w:val="00264111"/>
    <w:rsid w:val="0026453A"/>
    <w:rsid w:val="0026618F"/>
    <w:rsid w:val="0026643D"/>
    <w:rsid w:val="00272167"/>
    <w:rsid w:val="00272A48"/>
    <w:rsid w:val="00276842"/>
    <w:rsid w:val="00277D2B"/>
    <w:rsid w:val="00291995"/>
    <w:rsid w:val="00292552"/>
    <w:rsid w:val="00292CCF"/>
    <w:rsid w:val="002933BA"/>
    <w:rsid w:val="002A717F"/>
    <w:rsid w:val="002B356B"/>
    <w:rsid w:val="002B4831"/>
    <w:rsid w:val="002B67FA"/>
    <w:rsid w:val="002B6AC8"/>
    <w:rsid w:val="002C2284"/>
    <w:rsid w:val="002C61A4"/>
    <w:rsid w:val="002D5960"/>
    <w:rsid w:val="002E07DD"/>
    <w:rsid w:val="002E162B"/>
    <w:rsid w:val="002E618B"/>
    <w:rsid w:val="002E6D90"/>
    <w:rsid w:val="002F2F0F"/>
    <w:rsid w:val="002F37FE"/>
    <w:rsid w:val="002F3A4C"/>
    <w:rsid w:val="002F5D9B"/>
    <w:rsid w:val="00304177"/>
    <w:rsid w:val="00304CAE"/>
    <w:rsid w:val="003052BA"/>
    <w:rsid w:val="003052F6"/>
    <w:rsid w:val="00307CE7"/>
    <w:rsid w:val="0031227B"/>
    <w:rsid w:val="00312FB8"/>
    <w:rsid w:val="0031424A"/>
    <w:rsid w:val="00314288"/>
    <w:rsid w:val="0031446A"/>
    <w:rsid w:val="00314B4C"/>
    <w:rsid w:val="00315464"/>
    <w:rsid w:val="00325198"/>
    <w:rsid w:val="00325537"/>
    <w:rsid w:val="0032788F"/>
    <w:rsid w:val="00327B62"/>
    <w:rsid w:val="003305BF"/>
    <w:rsid w:val="003335D4"/>
    <w:rsid w:val="00335540"/>
    <w:rsid w:val="00335EFC"/>
    <w:rsid w:val="00335F55"/>
    <w:rsid w:val="0034024D"/>
    <w:rsid w:val="00341BD8"/>
    <w:rsid w:val="003425A1"/>
    <w:rsid w:val="003479A7"/>
    <w:rsid w:val="003524E9"/>
    <w:rsid w:val="00357460"/>
    <w:rsid w:val="0036283E"/>
    <w:rsid w:val="0036299F"/>
    <w:rsid w:val="00365E65"/>
    <w:rsid w:val="00367E92"/>
    <w:rsid w:val="003708DD"/>
    <w:rsid w:val="0037134A"/>
    <w:rsid w:val="00371749"/>
    <w:rsid w:val="0038599F"/>
    <w:rsid w:val="00385FA8"/>
    <w:rsid w:val="00393A54"/>
    <w:rsid w:val="00395A04"/>
    <w:rsid w:val="00396EEE"/>
    <w:rsid w:val="0039714F"/>
    <w:rsid w:val="003A0A90"/>
    <w:rsid w:val="003A2B92"/>
    <w:rsid w:val="003A3BBD"/>
    <w:rsid w:val="003A4EAD"/>
    <w:rsid w:val="003B6B9C"/>
    <w:rsid w:val="003C0CCE"/>
    <w:rsid w:val="003C2853"/>
    <w:rsid w:val="003C3AD0"/>
    <w:rsid w:val="003C5AD7"/>
    <w:rsid w:val="003C7679"/>
    <w:rsid w:val="003D40DD"/>
    <w:rsid w:val="003D454F"/>
    <w:rsid w:val="003D505A"/>
    <w:rsid w:val="003D6922"/>
    <w:rsid w:val="003D7E5C"/>
    <w:rsid w:val="003D7E79"/>
    <w:rsid w:val="003E215E"/>
    <w:rsid w:val="003E2FC3"/>
    <w:rsid w:val="003E748F"/>
    <w:rsid w:val="003F0436"/>
    <w:rsid w:val="003F3B50"/>
    <w:rsid w:val="003F5D85"/>
    <w:rsid w:val="003F5FF4"/>
    <w:rsid w:val="003F6B66"/>
    <w:rsid w:val="003F7323"/>
    <w:rsid w:val="004001A4"/>
    <w:rsid w:val="00401E9A"/>
    <w:rsid w:val="00403BEF"/>
    <w:rsid w:val="00406ABA"/>
    <w:rsid w:val="00410D6E"/>
    <w:rsid w:val="004132E9"/>
    <w:rsid w:val="00413992"/>
    <w:rsid w:val="00420EAB"/>
    <w:rsid w:val="0042657D"/>
    <w:rsid w:val="004265CB"/>
    <w:rsid w:val="00431DF7"/>
    <w:rsid w:val="00437AAE"/>
    <w:rsid w:val="00440A93"/>
    <w:rsid w:val="00440BE9"/>
    <w:rsid w:val="00441937"/>
    <w:rsid w:val="00441F10"/>
    <w:rsid w:val="00443F01"/>
    <w:rsid w:val="00450C39"/>
    <w:rsid w:val="00452241"/>
    <w:rsid w:val="00452F59"/>
    <w:rsid w:val="00453127"/>
    <w:rsid w:val="00457C41"/>
    <w:rsid w:val="00460D72"/>
    <w:rsid w:val="00461C62"/>
    <w:rsid w:val="00466343"/>
    <w:rsid w:val="00466FB7"/>
    <w:rsid w:val="00467504"/>
    <w:rsid w:val="004709F6"/>
    <w:rsid w:val="0047123D"/>
    <w:rsid w:val="0047298E"/>
    <w:rsid w:val="00472DEE"/>
    <w:rsid w:val="00475BAF"/>
    <w:rsid w:val="00482438"/>
    <w:rsid w:val="00482841"/>
    <w:rsid w:val="004829D0"/>
    <w:rsid w:val="00483EFC"/>
    <w:rsid w:val="00485A32"/>
    <w:rsid w:val="004913EF"/>
    <w:rsid w:val="004940E3"/>
    <w:rsid w:val="004963F6"/>
    <w:rsid w:val="004974D6"/>
    <w:rsid w:val="004A0F27"/>
    <w:rsid w:val="004A128D"/>
    <w:rsid w:val="004A3107"/>
    <w:rsid w:val="004A348D"/>
    <w:rsid w:val="004A3C24"/>
    <w:rsid w:val="004A41C1"/>
    <w:rsid w:val="004A463D"/>
    <w:rsid w:val="004A4900"/>
    <w:rsid w:val="004A4EE8"/>
    <w:rsid w:val="004A6648"/>
    <w:rsid w:val="004A6C7A"/>
    <w:rsid w:val="004A7787"/>
    <w:rsid w:val="004B1B27"/>
    <w:rsid w:val="004C1304"/>
    <w:rsid w:val="004C4685"/>
    <w:rsid w:val="004D0629"/>
    <w:rsid w:val="004D5B69"/>
    <w:rsid w:val="004D7927"/>
    <w:rsid w:val="004E35DE"/>
    <w:rsid w:val="004E47B7"/>
    <w:rsid w:val="004F0975"/>
    <w:rsid w:val="004F1C95"/>
    <w:rsid w:val="004F7EAF"/>
    <w:rsid w:val="005007AF"/>
    <w:rsid w:val="00501AC3"/>
    <w:rsid w:val="00503D30"/>
    <w:rsid w:val="00506778"/>
    <w:rsid w:val="00510E24"/>
    <w:rsid w:val="00512535"/>
    <w:rsid w:val="005130E0"/>
    <w:rsid w:val="005170DA"/>
    <w:rsid w:val="00520E42"/>
    <w:rsid w:val="00522F6B"/>
    <w:rsid w:val="00523CC0"/>
    <w:rsid w:val="00524B1A"/>
    <w:rsid w:val="005252A6"/>
    <w:rsid w:val="00526679"/>
    <w:rsid w:val="00534D73"/>
    <w:rsid w:val="00535DF4"/>
    <w:rsid w:val="00537569"/>
    <w:rsid w:val="00537F07"/>
    <w:rsid w:val="00540668"/>
    <w:rsid w:val="00545733"/>
    <w:rsid w:val="00545AF2"/>
    <w:rsid w:val="00554A88"/>
    <w:rsid w:val="00554F56"/>
    <w:rsid w:val="0055519A"/>
    <w:rsid w:val="0056144A"/>
    <w:rsid w:val="00562A42"/>
    <w:rsid w:val="005633DA"/>
    <w:rsid w:val="0056546B"/>
    <w:rsid w:val="005654BA"/>
    <w:rsid w:val="00565726"/>
    <w:rsid w:val="00565D28"/>
    <w:rsid w:val="005709F7"/>
    <w:rsid w:val="005756FD"/>
    <w:rsid w:val="005826BE"/>
    <w:rsid w:val="00583073"/>
    <w:rsid w:val="005832F6"/>
    <w:rsid w:val="005854A6"/>
    <w:rsid w:val="0058682A"/>
    <w:rsid w:val="00591D62"/>
    <w:rsid w:val="00591FD3"/>
    <w:rsid w:val="0059274C"/>
    <w:rsid w:val="005928D3"/>
    <w:rsid w:val="005967A5"/>
    <w:rsid w:val="005A06D3"/>
    <w:rsid w:val="005A16ED"/>
    <w:rsid w:val="005A1B7B"/>
    <w:rsid w:val="005A71D9"/>
    <w:rsid w:val="005B4D60"/>
    <w:rsid w:val="005C118D"/>
    <w:rsid w:val="005C2BEF"/>
    <w:rsid w:val="005C4573"/>
    <w:rsid w:val="005C64B3"/>
    <w:rsid w:val="005C7E45"/>
    <w:rsid w:val="005D292B"/>
    <w:rsid w:val="005D3A7F"/>
    <w:rsid w:val="005D4E3F"/>
    <w:rsid w:val="005D52B3"/>
    <w:rsid w:val="005E5AC4"/>
    <w:rsid w:val="005F1B72"/>
    <w:rsid w:val="005F4C38"/>
    <w:rsid w:val="005F5349"/>
    <w:rsid w:val="005F5F1F"/>
    <w:rsid w:val="00600199"/>
    <w:rsid w:val="006021D0"/>
    <w:rsid w:val="0060366A"/>
    <w:rsid w:val="00607721"/>
    <w:rsid w:val="00611DD5"/>
    <w:rsid w:val="006232A4"/>
    <w:rsid w:val="00624B21"/>
    <w:rsid w:val="006271E9"/>
    <w:rsid w:val="00627F33"/>
    <w:rsid w:val="00630001"/>
    <w:rsid w:val="006323E2"/>
    <w:rsid w:val="00632B7A"/>
    <w:rsid w:val="00632B9C"/>
    <w:rsid w:val="00635C9E"/>
    <w:rsid w:val="00636193"/>
    <w:rsid w:val="006378C5"/>
    <w:rsid w:val="00640AFD"/>
    <w:rsid w:val="00641771"/>
    <w:rsid w:val="006432D4"/>
    <w:rsid w:val="0064673C"/>
    <w:rsid w:val="006505F4"/>
    <w:rsid w:val="00652825"/>
    <w:rsid w:val="00655964"/>
    <w:rsid w:val="0065622F"/>
    <w:rsid w:val="006610D6"/>
    <w:rsid w:val="0066313B"/>
    <w:rsid w:val="00667CA0"/>
    <w:rsid w:val="00671ADF"/>
    <w:rsid w:val="006736E9"/>
    <w:rsid w:val="00674865"/>
    <w:rsid w:val="0067722B"/>
    <w:rsid w:val="0068174D"/>
    <w:rsid w:val="00681E10"/>
    <w:rsid w:val="00683B91"/>
    <w:rsid w:val="006875BC"/>
    <w:rsid w:val="00691F08"/>
    <w:rsid w:val="0069417D"/>
    <w:rsid w:val="006A06EA"/>
    <w:rsid w:val="006A217B"/>
    <w:rsid w:val="006A2F89"/>
    <w:rsid w:val="006B10AC"/>
    <w:rsid w:val="006B38CD"/>
    <w:rsid w:val="006C74A7"/>
    <w:rsid w:val="006D01E0"/>
    <w:rsid w:val="006D13CC"/>
    <w:rsid w:val="006D1645"/>
    <w:rsid w:val="006D31E1"/>
    <w:rsid w:val="006D5CED"/>
    <w:rsid w:val="006E2C18"/>
    <w:rsid w:val="006E3318"/>
    <w:rsid w:val="006F0411"/>
    <w:rsid w:val="006F0BCA"/>
    <w:rsid w:val="006F2428"/>
    <w:rsid w:val="006F6775"/>
    <w:rsid w:val="006F7F14"/>
    <w:rsid w:val="007021A9"/>
    <w:rsid w:val="0070705C"/>
    <w:rsid w:val="00712647"/>
    <w:rsid w:val="007147AD"/>
    <w:rsid w:val="007151A7"/>
    <w:rsid w:val="00716CA4"/>
    <w:rsid w:val="00717822"/>
    <w:rsid w:val="00720AE0"/>
    <w:rsid w:val="00722B4C"/>
    <w:rsid w:val="007240AC"/>
    <w:rsid w:val="00724FB6"/>
    <w:rsid w:val="0072560B"/>
    <w:rsid w:val="00725CD5"/>
    <w:rsid w:val="0072619B"/>
    <w:rsid w:val="00730575"/>
    <w:rsid w:val="00734C3F"/>
    <w:rsid w:val="00736E81"/>
    <w:rsid w:val="00740751"/>
    <w:rsid w:val="0074363D"/>
    <w:rsid w:val="007440FA"/>
    <w:rsid w:val="00746888"/>
    <w:rsid w:val="00751D50"/>
    <w:rsid w:val="0075533C"/>
    <w:rsid w:val="00755457"/>
    <w:rsid w:val="00757BF6"/>
    <w:rsid w:val="00761977"/>
    <w:rsid w:val="00763351"/>
    <w:rsid w:val="00763BCB"/>
    <w:rsid w:val="007642B9"/>
    <w:rsid w:val="00770D7E"/>
    <w:rsid w:val="0077666F"/>
    <w:rsid w:val="00783B6A"/>
    <w:rsid w:val="00783CAE"/>
    <w:rsid w:val="0078435D"/>
    <w:rsid w:val="007847E2"/>
    <w:rsid w:val="007876BD"/>
    <w:rsid w:val="0079165B"/>
    <w:rsid w:val="00794989"/>
    <w:rsid w:val="00796441"/>
    <w:rsid w:val="007A22A9"/>
    <w:rsid w:val="007A23CD"/>
    <w:rsid w:val="007A481D"/>
    <w:rsid w:val="007A4C62"/>
    <w:rsid w:val="007A5F34"/>
    <w:rsid w:val="007A662E"/>
    <w:rsid w:val="007B1AF7"/>
    <w:rsid w:val="007B5195"/>
    <w:rsid w:val="007B521E"/>
    <w:rsid w:val="007B68A4"/>
    <w:rsid w:val="007D11D0"/>
    <w:rsid w:val="007D322E"/>
    <w:rsid w:val="007D4556"/>
    <w:rsid w:val="007D5F24"/>
    <w:rsid w:val="007D676A"/>
    <w:rsid w:val="007D6B68"/>
    <w:rsid w:val="007E15ED"/>
    <w:rsid w:val="007E1715"/>
    <w:rsid w:val="007E2FD6"/>
    <w:rsid w:val="007E4586"/>
    <w:rsid w:val="007E4C0F"/>
    <w:rsid w:val="007E4DFE"/>
    <w:rsid w:val="007F35A1"/>
    <w:rsid w:val="007F6B82"/>
    <w:rsid w:val="007F7CF6"/>
    <w:rsid w:val="007F7EC9"/>
    <w:rsid w:val="008044CB"/>
    <w:rsid w:val="00804643"/>
    <w:rsid w:val="008059E0"/>
    <w:rsid w:val="008216CD"/>
    <w:rsid w:val="008267F4"/>
    <w:rsid w:val="00827481"/>
    <w:rsid w:val="00827C13"/>
    <w:rsid w:val="00830271"/>
    <w:rsid w:val="00832517"/>
    <w:rsid w:val="00832E5F"/>
    <w:rsid w:val="00833FF7"/>
    <w:rsid w:val="00834472"/>
    <w:rsid w:val="0083546B"/>
    <w:rsid w:val="00837BB9"/>
    <w:rsid w:val="00837DAA"/>
    <w:rsid w:val="0084258C"/>
    <w:rsid w:val="008431E6"/>
    <w:rsid w:val="00845794"/>
    <w:rsid w:val="008459A4"/>
    <w:rsid w:val="00847C49"/>
    <w:rsid w:val="00847FAF"/>
    <w:rsid w:val="00850741"/>
    <w:rsid w:val="008561B3"/>
    <w:rsid w:val="00856BDE"/>
    <w:rsid w:val="00860274"/>
    <w:rsid w:val="00863A04"/>
    <w:rsid w:val="00864B17"/>
    <w:rsid w:val="00866198"/>
    <w:rsid w:val="00866DAE"/>
    <w:rsid w:val="0086775F"/>
    <w:rsid w:val="00867CC4"/>
    <w:rsid w:val="00882430"/>
    <w:rsid w:val="008844A8"/>
    <w:rsid w:val="00885168"/>
    <w:rsid w:val="00885F94"/>
    <w:rsid w:val="00893803"/>
    <w:rsid w:val="00893F7D"/>
    <w:rsid w:val="008942E7"/>
    <w:rsid w:val="008947D1"/>
    <w:rsid w:val="00895A10"/>
    <w:rsid w:val="00897BCF"/>
    <w:rsid w:val="008A0417"/>
    <w:rsid w:val="008A1816"/>
    <w:rsid w:val="008A2221"/>
    <w:rsid w:val="008A3D2A"/>
    <w:rsid w:val="008A7006"/>
    <w:rsid w:val="008A7A89"/>
    <w:rsid w:val="008B3745"/>
    <w:rsid w:val="008C31F4"/>
    <w:rsid w:val="008C35C3"/>
    <w:rsid w:val="008C442D"/>
    <w:rsid w:val="008C7170"/>
    <w:rsid w:val="008D69B1"/>
    <w:rsid w:val="008D74AF"/>
    <w:rsid w:val="008E5521"/>
    <w:rsid w:val="008E6C07"/>
    <w:rsid w:val="008F0A86"/>
    <w:rsid w:val="008F1ACB"/>
    <w:rsid w:val="00901DF1"/>
    <w:rsid w:val="00901E98"/>
    <w:rsid w:val="00902FC9"/>
    <w:rsid w:val="009055F1"/>
    <w:rsid w:val="0091038E"/>
    <w:rsid w:val="0091078C"/>
    <w:rsid w:val="0091095D"/>
    <w:rsid w:val="00913996"/>
    <w:rsid w:val="00915E26"/>
    <w:rsid w:val="00917453"/>
    <w:rsid w:val="00930941"/>
    <w:rsid w:val="00931360"/>
    <w:rsid w:val="009315E8"/>
    <w:rsid w:val="00931945"/>
    <w:rsid w:val="00936E68"/>
    <w:rsid w:val="00947B95"/>
    <w:rsid w:val="0095270A"/>
    <w:rsid w:val="00955C1A"/>
    <w:rsid w:val="0096192A"/>
    <w:rsid w:val="00963321"/>
    <w:rsid w:val="009655EF"/>
    <w:rsid w:val="00970176"/>
    <w:rsid w:val="00973CD6"/>
    <w:rsid w:val="009752C2"/>
    <w:rsid w:val="00975CF6"/>
    <w:rsid w:val="00977C37"/>
    <w:rsid w:val="00980D6E"/>
    <w:rsid w:val="00983CAA"/>
    <w:rsid w:val="00984611"/>
    <w:rsid w:val="0098598D"/>
    <w:rsid w:val="00987987"/>
    <w:rsid w:val="00990DCF"/>
    <w:rsid w:val="00990E4A"/>
    <w:rsid w:val="00994C61"/>
    <w:rsid w:val="00994FBA"/>
    <w:rsid w:val="0099546D"/>
    <w:rsid w:val="009954A9"/>
    <w:rsid w:val="00996967"/>
    <w:rsid w:val="00996D92"/>
    <w:rsid w:val="0099722D"/>
    <w:rsid w:val="009A148A"/>
    <w:rsid w:val="009A2A61"/>
    <w:rsid w:val="009A2FEA"/>
    <w:rsid w:val="009A41F9"/>
    <w:rsid w:val="009A46D6"/>
    <w:rsid w:val="009A51F4"/>
    <w:rsid w:val="009A5526"/>
    <w:rsid w:val="009A6638"/>
    <w:rsid w:val="009A6FFD"/>
    <w:rsid w:val="009B1CD8"/>
    <w:rsid w:val="009B24D4"/>
    <w:rsid w:val="009B2DB4"/>
    <w:rsid w:val="009B402E"/>
    <w:rsid w:val="009B4895"/>
    <w:rsid w:val="009D3875"/>
    <w:rsid w:val="009D3C6B"/>
    <w:rsid w:val="009D4E16"/>
    <w:rsid w:val="009E18CF"/>
    <w:rsid w:val="009E2542"/>
    <w:rsid w:val="009E710F"/>
    <w:rsid w:val="009E785A"/>
    <w:rsid w:val="009F0C3F"/>
    <w:rsid w:val="009F4D25"/>
    <w:rsid w:val="009F7079"/>
    <w:rsid w:val="00A00540"/>
    <w:rsid w:val="00A023D2"/>
    <w:rsid w:val="00A02B1F"/>
    <w:rsid w:val="00A02D79"/>
    <w:rsid w:val="00A033D3"/>
    <w:rsid w:val="00A13229"/>
    <w:rsid w:val="00A136A0"/>
    <w:rsid w:val="00A154E9"/>
    <w:rsid w:val="00A15F03"/>
    <w:rsid w:val="00A16D6A"/>
    <w:rsid w:val="00A204BF"/>
    <w:rsid w:val="00A212D4"/>
    <w:rsid w:val="00A22344"/>
    <w:rsid w:val="00A25DDD"/>
    <w:rsid w:val="00A26128"/>
    <w:rsid w:val="00A32A97"/>
    <w:rsid w:val="00A33452"/>
    <w:rsid w:val="00A337EE"/>
    <w:rsid w:val="00A3439F"/>
    <w:rsid w:val="00A36258"/>
    <w:rsid w:val="00A36D93"/>
    <w:rsid w:val="00A3722F"/>
    <w:rsid w:val="00A40916"/>
    <w:rsid w:val="00A40DAF"/>
    <w:rsid w:val="00A44877"/>
    <w:rsid w:val="00A45C7E"/>
    <w:rsid w:val="00A45F68"/>
    <w:rsid w:val="00A4771D"/>
    <w:rsid w:val="00A526F2"/>
    <w:rsid w:val="00A534C6"/>
    <w:rsid w:val="00A53EAF"/>
    <w:rsid w:val="00A540E2"/>
    <w:rsid w:val="00A5485B"/>
    <w:rsid w:val="00A56FD9"/>
    <w:rsid w:val="00A57B4F"/>
    <w:rsid w:val="00A61833"/>
    <w:rsid w:val="00A63355"/>
    <w:rsid w:val="00A659D1"/>
    <w:rsid w:val="00A7002B"/>
    <w:rsid w:val="00A72218"/>
    <w:rsid w:val="00A7308C"/>
    <w:rsid w:val="00A75AFC"/>
    <w:rsid w:val="00A7602E"/>
    <w:rsid w:val="00A815F7"/>
    <w:rsid w:val="00A81DE4"/>
    <w:rsid w:val="00A83F15"/>
    <w:rsid w:val="00A8439B"/>
    <w:rsid w:val="00A8451B"/>
    <w:rsid w:val="00A852A2"/>
    <w:rsid w:val="00A877C6"/>
    <w:rsid w:val="00A929D5"/>
    <w:rsid w:val="00A92A67"/>
    <w:rsid w:val="00A95E2C"/>
    <w:rsid w:val="00AA27F2"/>
    <w:rsid w:val="00AA3576"/>
    <w:rsid w:val="00AA482E"/>
    <w:rsid w:val="00AA648A"/>
    <w:rsid w:val="00AB0553"/>
    <w:rsid w:val="00AB37F0"/>
    <w:rsid w:val="00AB6273"/>
    <w:rsid w:val="00AB751F"/>
    <w:rsid w:val="00AC402A"/>
    <w:rsid w:val="00AD0886"/>
    <w:rsid w:val="00AD1D93"/>
    <w:rsid w:val="00AD2AD4"/>
    <w:rsid w:val="00AD7E56"/>
    <w:rsid w:val="00AE0AA4"/>
    <w:rsid w:val="00AE0B03"/>
    <w:rsid w:val="00AE1254"/>
    <w:rsid w:val="00AE29E4"/>
    <w:rsid w:val="00AE3109"/>
    <w:rsid w:val="00AE3CCE"/>
    <w:rsid w:val="00AF089F"/>
    <w:rsid w:val="00AF0F90"/>
    <w:rsid w:val="00AF6071"/>
    <w:rsid w:val="00AF6858"/>
    <w:rsid w:val="00B05C79"/>
    <w:rsid w:val="00B062E1"/>
    <w:rsid w:val="00B10508"/>
    <w:rsid w:val="00B148C4"/>
    <w:rsid w:val="00B16D2F"/>
    <w:rsid w:val="00B2353A"/>
    <w:rsid w:val="00B25257"/>
    <w:rsid w:val="00B265E4"/>
    <w:rsid w:val="00B30735"/>
    <w:rsid w:val="00B3089D"/>
    <w:rsid w:val="00B32B5B"/>
    <w:rsid w:val="00B32F08"/>
    <w:rsid w:val="00B3376B"/>
    <w:rsid w:val="00B36DC8"/>
    <w:rsid w:val="00B40A61"/>
    <w:rsid w:val="00B410DC"/>
    <w:rsid w:val="00B410E5"/>
    <w:rsid w:val="00B44CC8"/>
    <w:rsid w:val="00B45FE5"/>
    <w:rsid w:val="00B4777E"/>
    <w:rsid w:val="00B50084"/>
    <w:rsid w:val="00B51EAF"/>
    <w:rsid w:val="00B52E28"/>
    <w:rsid w:val="00B5313E"/>
    <w:rsid w:val="00B54AA4"/>
    <w:rsid w:val="00B54BBD"/>
    <w:rsid w:val="00B5550F"/>
    <w:rsid w:val="00B55634"/>
    <w:rsid w:val="00B55F1A"/>
    <w:rsid w:val="00B560E5"/>
    <w:rsid w:val="00B60E10"/>
    <w:rsid w:val="00B66213"/>
    <w:rsid w:val="00B710E1"/>
    <w:rsid w:val="00B75D1B"/>
    <w:rsid w:val="00B8049D"/>
    <w:rsid w:val="00B83233"/>
    <w:rsid w:val="00B845DA"/>
    <w:rsid w:val="00B85637"/>
    <w:rsid w:val="00B86368"/>
    <w:rsid w:val="00B90F87"/>
    <w:rsid w:val="00B914FB"/>
    <w:rsid w:val="00B92E9B"/>
    <w:rsid w:val="00B9343D"/>
    <w:rsid w:val="00B9449B"/>
    <w:rsid w:val="00B955BE"/>
    <w:rsid w:val="00B955D2"/>
    <w:rsid w:val="00B96AAF"/>
    <w:rsid w:val="00B97604"/>
    <w:rsid w:val="00BA0A3B"/>
    <w:rsid w:val="00BA13D0"/>
    <w:rsid w:val="00BA7C7E"/>
    <w:rsid w:val="00BB26BA"/>
    <w:rsid w:val="00BB30F3"/>
    <w:rsid w:val="00BB3D5E"/>
    <w:rsid w:val="00BB40D6"/>
    <w:rsid w:val="00BB7323"/>
    <w:rsid w:val="00BC01FD"/>
    <w:rsid w:val="00BC4A43"/>
    <w:rsid w:val="00BC4E3B"/>
    <w:rsid w:val="00BC61C4"/>
    <w:rsid w:val="00BC7276"/>
    <w:rsid w:val="00BC7775"/>
    <w:rsid w:val="00BD2D80"/>
    <w:rsid w:val="00BD32AD"/>
    <w:rsid w:val="00BD704A"/>
    <w:rsid w:val="00BE138B"/>
    <w:rsid w:val="00BE2A31"/>
    <w:rsid w:val="00BE3C1E"/>
    <w:rsid w:val="00BE4BFA"/>
    <w:rsid w:val="00BE5931"/>
    <w:rsid w:val="00BF0226"/>
    <w:rsid w:val="00BF0995"/>
    <w:rsid w:val="00BF1D53"/>
    <w:rsid w:val="00BF2BBA"/>
    <w:rsid w:val="00C0022C"/>
    <w:rsid w:val="00C01A5F"/>
    <w:rsid w:val="00C06F7B"/>
    <w:rsid w:val="00C072BF"/>
    <w:rsid w:val="00C1388C"/>
    <w:rsid w:val="00C13F77"/>
    <w:rsid w:val="00C16021"/>
    <w:rsid w:val="00C1719A"/>
    <w:rsid w:val="00C171C4"/>
    <w:rsid w:val="00C20CE3"/>
    <w:rsid w:val="00C246B0"/>
    <w:rsid w:val="00C261BB"/>
    <w:rsid w:val="00C26F85"/>
    <w:rsid w:val="00C3470E"/>
    <w:rsid w:val="00C34CF3"/>
    <w:rsid w:val="00C353F5"/>
    <w:rsid w:val="00C35690"/>
    <w:rsid w:val="00C35C61"/>
    <w:rsid w:val="00C423FC"/>
    <w:rsid w:val="00C4565B"/>
    <w:rsid w:val="00C47068"/>
    <w:rsid w:val="00C4775B"/>
    <w:rsid w:val="00C55572"/>
    <w:rsid w:val="00C5587A"/>
    <w:rsid w:val="00C5668F"/>
    <w:rsid w:val="00C5678C"/>
    <w:rsid w:val="00C5768C"/>
    <w:rsid w:val="00C6325A"/>
    <w:rsid w:val="00C71336"/>
    <w:rsid w:val="00C71638"/>
    <w:rsid w:val="00C72533"/>
    <w:rsid w:val="00C7406E"/>
    <w:rsid w:val="00C742C2"/>
    <w:rsid w:val="00C77C91"/>
    <w:rsid w:val="00C802D4"/>
    <w:rsid w:val="00C812FA"/>
    <w:rsid w:val="00C83845"/>
    <w:rsid w:val="00C8696A"/>
    <w:rsid w:val="00C86D14"/>
    <w:rsid w:val="00C87D2A"/>
    <w:rsid w:val="00C91381"/>
    <w:rsid w:val="00C93528"/>
    <w:rsid w:val="00CA13FC"/>
    <w:rsid w:val="00CA1409"/>
    <w:rsid w:val="00CA41B5"/>
    <w:rsid w:val="00CA47DB"/>
    <w:rsid w:val="00CA5B91"/>
    <w:rsid w:val="00CA7A98"/>
    <w:rsid w:val="00CA7C85"/>
    <w:rsid w:val="00CB053D"/>
    <w:rsid w:val="00CB2886"/>
    <w:rsid w:val="00CC04B4"/>
    <w:rsid w:val="00CC2015"/>
    <w:rsid w:val="00CC242A"/>
    <w:rsid w:val="00CC321D"/>
    <w:rsid w:val="00CC4713"/>
    <w:rsid w:val="00CD461E"/>
    <w:rsid w:val="00CD4A8B"/>
    <w:rsid w:val="00CE0288"/>
    <w:rsid w:val="00CE0CA1"/>
    <w:rsid w:val="00CE0DAD"/>
    <w:rsid w:val="00CE104F"/>
    <w:rsid w:val="00CE180C"/>
    <w:rsid w:val="00CE55E3"/>
    <w:rsid w:val="00CE7AC7"/>
    <w:rsid w:val="00CF1226"/>
    <w:rsid w:val="00CF4350"/>
    <w:rsid w:val="00CF4FA5"/>
    <w:rsid w:val="00CF5EDC"/>
    <w:rsid w:val="00D02448"/>
    <w:rsid w:val="00D0426A"/>
    <w:rsid w:val="00D1209E"/>
    <w:rsid w:val="00D12991"/>
    <w:rsid w:val="00D14B22"/>
    <w:rsid w:val="00D204B3"/>
    <w:rsid w:val="00D204F4"/>
    <w:rsid w:val="00D21F1E"/>
    <w:rsid w:val="00D23F86"/>
    <w:rsid w:val="00D25AD3"/>
    <w:rsid w:val="00D3081C"/>
    <w:rsid w:val="00D32F8F"/>
    <w:rsid w:val="00D3303E"/>
    <w:rsid w:val="00D37012"/>
    <w:rsid w:val="00D40348"/>
    <w:rsid w:val="00D42261"/>
    <w:rsid w:val="00D469E0"/>
    <w:rsid w:val="00D46FEA"/>
    <w:rsid w:val="00D505C3"/>
    <w:rsid w:val="00D50A06"/>
    <w:rsid w:val="00D520A8"/>
    <w:rsid w:val="00D53425"/>
    <w:rsid w:val="00D553BE"/>
    <w:rsid w:val="00D5699E"/>
    <w:rsid w:val="00D6011E"/>
    <w:rsid w:val="00D60491"/>
    <w:rsid w:val="00D6187A"/>
    <w:rsid w:val="00D62F1C"/>
    <w:rsid w:val="00D641EA"/>
    <w:rsid w:val="00D70061"/>
    <w:rsid w:val="00D70876"/>
    <w:rsid w:val="00D73105"/>
    <w:rsid w:val="00D80973"/>
    <w:rsid w:val="00D82E33"/>
    <w:rsid w:val="00D82F94"/>
    <w:rsid w:val="00D84D18"/>
    <w:rsid w:val="00D9176D"/>
    <w:rsid w:val="00D91EF3"/>
    <w:rsid w:val="00D948C2"/>
    <w:rsid w:val="00D95420"/>
    <w:rsid w:val="00D9589A"/>
    <w:rsid w:val="00DA15CF"/>
    <w:rsid w:val="00DA1B12"/>
    <w:rsid w:val="00DA6EE4"/>
    <w:rsid w:val="00DB0132"/>
    <w:rsid w:val="00DB0846"/>
    <w:rsid w:val="00DB16AE"/>
    <w:rsid w:val="00DB2441"/>
    <w:rsid w:val="00DB37F6"/>
    <w:rsid w:val="00DB3A61"/>
    <w:rsid w:val="00DB629B"/>
    <w:rsid w:val="00DB7E5F"/>
    <w:rsid w:val="00DC1CD2"/>
    <w:rsid w:val="00DC2205"/>
    <w:rsid w:val="00DC493F"/>
    <w:rsid w:val="00DC4AE7"/>
    <w:rsid w:val="00DD2F7F"/>
    <w:rsid w:val="00DD342F"/>
    <w:rsid w:val="00DD4CD2"/>
    <w:rsid w:val="00DD5C56"/>
    <w:rsid w:val="00DD7580"/>
    <w:rsid w:val="00DD75C5"/>
    <w:rsid w:val="00DE0463"/>
    <w:rsid w:val="00DE1DF6"/>
    <w:rsid w:val="00DE5F09"/>
    <w:rsid w:val="00DF0262"/>
    <w:rsid w:val="00DF0510"/>
    <w:rsid w:val="00DF236D"/>
    <w:rsid w:val="00DF5EA1"/>
    <w:rsid w:val="00E00170"/>
    <w:rsid w:val="00E00710"/>
    <w:rsid w:val="00E02564"/>
    <w:rsid w:val="00E02AB0"/>
    <w:rsid w:val="00E1361C"/>
    <w:rsid w:val="00E172A5"/>
    <w:rsid w:val="00E20462"/>
    <w:rsid w:val="00E205DF"/>
    <w:rsid w:val="00E216DD"/>
    <w:rsid w:val="00E22C3A"/>
    <w:rsid w:val="00E23174"/>
    <w:rsid w:val="00E24873"/>
    <w:rsid w:val="00E24EA3"/>
    <w:rsid w:val="00E2554C"/>
    <w:rsid w:val="00E25FD3"/>
    <w:rsid w:val="00E35618"/>
    <w:rsid w:val="00E3627E"/>
    <w:rsid w:val="00E362AF"/>
    <w:rsid w:val="00E4135A"/>
    <w:rsid w:val="00E4225A"/>
    <w:rsid w:val="00E42B98"/>
    <w:rsid w:val="00E44421"/>
    <w:rsid w:val="00E45B9D"/>
    <w:rsid w:val="00E55EE8"/>
    <w:rsid w:val="00E566E6"/>
    <w:rsid w:val="00E61D96"/>
    <w:rsid w:val="00E62694"/>
    <w:rsid w:val="00E63836"/>
    <w:rsid w:val="00E63F43"/>
    <w:rsid w:val="00E66445"/>
    <w:rsid w:val="00E764EE"/>
    <w:rsid w:val="00E77E88"/>
    <w:rsid w:val="00E80AC8"/>
    <w:rsid w:val="00E81235"/>
    <w:rsid w:val="00E81CF3"/>
    <w:rsid w:val="00E84797"/>
    <w:rsid w:val="00E90E9B"/>
    <w:rsid w:val="00E947A9"/>
    <w:rsid w:val="00EA073D"/>
    <w:rsid w:val="00EA2076"/>
    <w:rsid w:val="00EA69F4"/>
    <w:rsid w:val="00EA7119"/>
    <w:rsid w:val="00EB1130"/>
    <w:rsid w:val="00EB2BDC"/>
    <w:rsid w:val="00EB2E40"/>
    <w:rsid w:val="00EB480E"/>
    <w:rsid w:val="00EB5FDB"/>
    <w:rsid w:val="00EB6B74"/>
    <w:rsid w:val="00EC2CC0"/>
    <w:rsid w:val="00EC2F03"/>
    <w:rsid w:val="00EC3722"/>
    <w:rsid w:val="00EC4A56"/>
    <w:rsid w:val="00EC68A1"/>
    <w:rsid w:val="00ED6428"/>
    <w:rsid w:val="00ED6BDC"/>
    <w:rsid w:val="00EE0CA2"/>
    <w:rsid w:val="00EE1EF2"/>
    <w:rsid w:val="00EE23FF"/>
    <w:rsid w:val="00EE38B4"/>
    <w:rsid w:val="00EE775A"/>
    <w:rsid w:val="00EE7964"/>
    <w:rsid w:val="00EF171A"/>
    <w:rsid w:val="00EF2E9D"/>
    <w:rsid w:val="00EF36EA"/>
    <w:rsid w:val="00EF579F"/>
    <w:rsid w:val="00EF610A"/>
    <w:rsid w:val="00F039F7"/>
    <w:rsid w:val="00F03DC0"/>
    <w:rsid w:val="00F0794A"/>
    <w:rsid w:val="00F13404"/>
    <w:rsid w:val="00F262FD"/>
    <w:rsid w:val="00F31EAE"/>
    <w:rsid w:val="00F3214F"/>
    <w:rsid w:val="00F36072"/>
    <w:rsid w:val="00F365DE"/>
    <w:rsid w:val="00F41A4A"/>
    <w:rsid w:val="00F426E1"/>
    <w:rsid w:val="00F43382"/>
    <w:rsid w:val="00F43AE2"/>
    <w:rsid w:val="00F45260"/>
    <w:rsid w:val="00F50FEA"/>
    <w:rsid w:val="00F527F4"/>
    <w:rsid w:val="00F56E69"/>
    <w:rsid w:val="00F627C7"/>
    <w:rsid w:val="00F62E9C"/>
    <w:rsid w:val="00F630F1"/>
    <w:rsid w:val="00F63BC4"/>
    <w:rsid w:val="00F65E5E"/>
    <w:rsid w:val="00F65F4E"/>
    <w:rsid w:val="00F71E7C"/>
    <w:rsid w:val="00F7521B"/>
    <w:rsid w:val="00F81774"/>
    <w:rsid w:val="00F840FE"/>
    <w:rsid w:val="00F86AAC"/>
    <w:rsid w:val="00F91796"/>
    <w:rsid w:val="00F934FA"/>
    <w:rsid w:val="00F97499"/>
    <w:rsid w:val="00F975F2"/>
    <w:rsid w:val="00F97B2F"/>
    <w:rsid w:val="00FA2AB6"/>
    <w:rsid w:val="00FA40CD"/>
    <w:rsid w:val="00FB133D"/>
    <w:rsid w:val="00FB2841"/>
    <w:rsid w:val="00FB3627"/>
    <w:rsid w:val="00FB3BCA"/>
    <w:rsid w:val="00FC3C40"/>
    <w:rsid w:val="00FD0B12"/>
    <w:rsid w:val="00FD1F49"/>
    <w:rsid w:val="00FE6308"/>
    <w:rsid w:val="00FE79D7"/>
    <w:rsid w:val="00FF4CFB"/>
    <w:rsid w:val="00FF52BB"/>
    <w:rsid w:val="00FF5DE3"/>
    <w:rsid w:val="00FF67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2C6C"/>
  <w15:chartTrackingRefBased/>
  <w15:docId w15:val="{A28763BB-B9C7-C742-9B9E-D91B8A52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26618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F4"/>
    <w:pPr>
      <w:ind w:left="720"/>
      <w:contextualSpacing/>
    </w:pPr>
  </w:style>
  <w:style w:type="character" w:customStyle="1" w:styleId="apple-converted-space">
    <w:name w:val="apple-converted-space"/>
    <w:basedOn w:val="DefaultParagraphFont"/>
    <w:rsid w:val="00204292"/>
  </w:style>
  <w:style w:type="character" w:styleId="Strong">
    <w:name w:val="Strong"/>
    <w:basedOn w:val="DefaultParagraphFont"/>
    <w:uiPriority w:val="22"/>
    <w:qFormat/>
    <w:rsid w:val="00204292"/>
    <w:rPr>
      <w:b/>
      <w:bCs/>
    </w:rPr>
  </w:style>
  <w:style w:type="paragraph" w:styleId="NoSpacing">
    <w:name w:val="No Spacing"/>
    <w:uiPriority w:val="1"/>
    <w:qFormat/>
    <w:rsid w:val="00204292"/>
    <w:rPr>
      <w:lang w:val="en-GB"/>
    </w:rPr>
  </w:style>
  <w:style w:type="paragraph" w:styleId="Header">
    <w:name w:val="header"/>
    <w:basedOn w:val="Normal"/>
    <w:link w:val="HeaderChar"/>
    <w:uiPriority w:val="99"/>
    <w:unhideWhenUsed/>
    <w:rsid w:val="00C13F77"/>
    <w:pPr>
      <w:tabs>
        <w:tab w:val="center" w:pos="4513"/>
        <w:tab w:val="right" w:pos="9026"/>
      </w:tabs>
    </w:pPr>
  </w:style>
  <w:style w:type="character" w:customStyle="1" w:styleId="HeaderChar">
    <w:name w:val="Header Char"/>
    <w:basedOn w:val="DefaultParagraphFont"/>
    <w:link w:val="Header"/>
    <w:uiPriority w:val="99"/>
    <w:rsid w:val="00C13F77"/>
    <w:rPr>
      <w:lang w:val="en-GB"/>
    </w:rPr>
  </w:style>
  <w:style w:type="character" w:styleId="PageNumber">
    <w:name w:val="page number"/>
    <w:basedOn w:val="DefaultParagraphFont"/>
    <w:uiPriority w:val="99"/>
    <w:semiHidden/>
    <w:unhideWhenUsed/>
    <w:rsid w:val="00C13F77"/>
  </w:style>
  <w:style w:type="character" w:customStyle="1" w:styleId="Heading1Char">
    <w:name w:val="Heading 1 Char"/>
    <w:basedOn w:val="DefaultParagraphFont"/>
    <w:link w:val="Heading1"/>
    <w:uiPriority w:val="9"/>
    <w:rsid w:val="0026618F"/>
    <w:rPr>
      <w:rFonts w:ascii="Times New Roman" w:eastAsia="Times New Roman" w:hAnsi="Times New Roman" w:cs="Times New Roman"/>
      <w:b/>
      <w:bCs/>
      <w:kern w:val="36"/>
      <w:sz w:val="48"/>
      <w:szCs w:val="48"/>
      <w:lang w:val="en-GB" w:eastAsia="en-GB"/>
    </w:rPr>
  </w:style>
  <w:style w:type="character" w:customStyle="1" w:styleId="subtitle-colon">
    <w:name w:val="subtitle-colon"/>
    <w:basedOn w:val="DefaultParagraphFont"/>
    <w:rsid w:val="0026618F"/>
  </w:style>
  <w:style w:type="character" w:customStyle="1" w:styleId="Untertitel1">
    <w:name w:val="Untertitel1"/>
    <w:basedOn w:val="DefaultParagraphFont"/>
    <w:rsid w:val="0026618F"/>
  </w:style>
  <w:style w:type="paragraph" w:styleId="EndnoteText">
    <w:name w:val="endnote text"/>
    <w:basedOn w:val="Normal"/>
    <w:link w:val="EndnoteTextChar"/>
    <w:uiPriority w:val="99"/>
    <w:semiHidden/>
    <w:unhideWhenUsed/>
    <w:rsid w:val="00BE4BFA"/>
    <w:rPr>
      <w:sz w:val="20"/>
      <w:szCs w:val="20"/>
    </w:rPr>
  </w:style>
  <w:style w:type="character" w:customStyle="1" w:styleId="EndnoteTextChar">
    <w:name w:val="Endnote Text Char"/>
    <w:basedOn w:val="DefaultParagraphFont"/>
    <w:link w:val="EndnoteText"/>
    <w:uiPriority w:val="99"/>
    <w:semiHidden/>
    <w:rsid w:val="00BE4BFA"/>
    <w:rPr>
      <w:sz w:val="20"/>
      <w:szCs w:val="20"/>
      <w:lang w:val="en-GB"/>
    </w:rPr>
  </w:style>
  <w:style w:type="character" w:styleId="EndnoteReference">
    <w:name w:val="endnote reference"/>
    <w:basedOn w:val="DefaultParagraphFont"/>
    <w:uiPriority w:val="99"/>
    <w:semiHidden/>
    <w:unhideWhenUsed/>
    <w:rsid w:val="00BE4BFA"/>
    <w:rPr>
      <w:vertAlign w:val="superscript"/>
    </w:rPr>
  </w:style>
  <w:style w:type="paragraph" w:styleId="FootnoteText">
    <w:name w:val="footnote text"/>
    <w:basedOn w:val="Normal"/>
    <w:link w:val="FootnoteTextChar"/>
    <w:uiPriority w:val="99"/>
    <w:semiHidden/>
    <w:unhideWhenUsed/>
    <w:rsid w:val="00BE4BFA"/>
    <w:rPr>
      <w:sz w:val="20"/>
      <w:szCs w:val="20"/>
    </w:rPr>
  </w:style>
  <w:style w:type="character" w:customStyle="1" w:styleId="FootnoteTextChar">
    <w:name w:val="Footnote Text Char"/>
    <w:basedOn w:val="DefaultParagraphFont"/>
    <w:link w:val="FootnoteText"/>
    <w:uiPriority w:val="99"/>
    <w:semiHidden/>
    <w:rsid w:val="00BE4BFA"/>
    <w:rPr>
      <w:sz w:val="20"/>
      <w:szCs w:val="20"/>
      <w:lang w:val="en-GB"/>
    </w:rPr>
  </w:style>
  <w:style w:type="character" w:styleId="FootnoteReference">
    <w:name w:val="footnote reference"/>
    <w:basedOn w:val="DefaultParagraphFont"/>
    <w:uiPriority w:val="99"/>
    <w:semiHidden/>
    <w:unhideWhenUsed/>
    <w:rsid w:val="00BE4BFA"/>
    <w:rPr>
      <w:vertAlign w:val="superscript"/>
    </w:rPr>
  </w:style>
  <w:style w:type="character" w:customStyle="1" w:styleId="authors">
    <w:name w:val="authors"/>
    <w:basedOn w:val="DefaultParagraphFont"/>
    <w:rsid w:val="00C71638"/>
  </w:style>
  <w:style w:type="character" w:customStyle="1" w:styleId="Date1">
    <w:name w:val="Date1"/>
    <w:basedOn w:val="DefaultParagraphFont"/>
    <w:rsid w:val="00C71638"/>
  </w:style>
  <w:style w:type="character" w:customStyle="1" w:styleId="arttitle">
    <w:name w:val="art_title"/>
    <w:basedOn w:val="DefaultParagraphFont"/>
    <w:rsid w:val="00C71638"/>
  </w:style>
  <w:style w:type="character" w:customStyle="1" w:styleId="serialtitle">
    <w:name w:val="serial_title"/>
    <w:basedOn w:val="DefaultParagraphFont"/>
    <w:rsid w:val="00C71638"/>
  </w:style>
  <w:style w:type="character" w:customStyle="1" w:styleId="volumeissue">
    <w:name w:val="volume_issue"/>
    <w:basedOn w:val="DefaultParagraphFont"/>
    <w:rsid w:val="00C71638"/>
  </w:style>
  <w:style w:type="character" w:customStyle="1" w:styleId="pagerange">
    <w:name w:val="page_range"/>
    <w:basedOn w:val="DefaultParagraphFont"/>
    <w:rsid w:val="00C71638"/>
  </w:style>
  <w:style w:type="paragraph" w:styleId="NormalWeb">
    <w:name w:val="Normal (Web)"/>
    <w:basedOn w:val="Normal"/>
    <w:uiPriority w:val="99"/>
    <w:unhideWhenUsed/>
    <w:rsid w:val="00BC777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D704A"/>
    <w:rPr>
      <w:i/>
      <w:iCs/>
    </w:rPr>
  </w:style>
  <w:style w:type="character" w:customStyle="1" w:styleId="bold-text">
    <w:name w:val="bold-text"/>
    <w:basedOn w:val="DefaultParagraphFont"/>
    <w:rsid w:val="00C5678C"/>
  </w:style>
  <w:style w:type="character" w:styleId="Hyperlink">
    <w:name w:val="Hyperlink"/>
    <w:basedOn w:val="DefaultParagraphFont"/>
    <w:uiPriority w:val="99"/>
    <w:unhideWhenUsed/>
    <w:rsid w:val="00C5678C"/>
    <w:rPr>
      <w:color w:val="0000FF"/>
      <w:u w:val="single"/>
    </w:rPr>
  </w:style>
  <w:style w:type="character" w:customStyle="1" w:styleId="UnresolvedMention1">
    <w:name w:val="Unresolved Mention1"/>
    <w:basedOn w:val="DefaultParagraphFont"/>
    <w:uiPriority w:val="99"/>
    <w:semiHidden/>
    <w:unhideWhenUsed/>
    <w:rsid w:val="00C26F85"/>
    <w:rPr>
      <w:color w:val="605E5C"/>
      <w:shd w:val="clear" w:color="auto" w:fill="E1DFDD"/>
    </w:rPr>
  </w:style>
  <w:style w:type="paragraph" w:styleId="BalloonText">
    <w:name w:val="Balloon Text"/>
    <w:basedOn w:val="Normal"/>
    <w:link w:val="BalloonTextChar"/>
    <w:uiPriority w:val="99"/>
    <w:semiHidden/>
    <w:unhideWhenUsed/>
    <w:rsid w:val="00101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0B"/>
    <w:rPr>
      <w:rFonts w:ascii="Segoe UI" w:hAnsi="Segoe UI" w:cs="Segoe UI"/>
      <w:sz w:val="18"/>
      <w:szCs w:val="18"/>
      <w:lang w:val="en-GB"/>
    </w:rPr>
  </w:style>
  <w:style w:type="paragraph" w:customStyle="1" w:styleId="Normal1">
    <w:name w:val="Normal1"/>
    <w:rsid w:val="00A7002B"/>
    <w:pPr>
      <w:pBdr>
        <w:top w:val="nil"/>
        <w:left w:val="nil"/>
        <w:bottom w:val="nil"/>
        <w:right w:val="nil"/>
        <w:between w:val="nil"/>
      </w:pBdr>
      <w:jc w:val="left"/>
    </w:pPr>
    <w:rPr>
      <w:rFonts w:ascii="Times" w:eastAsia="Times" w:hAnsi="Times" w:cs="Times"/>
      <w:color w:val="000000"/>
      <w:lang w:val="en-US"/>
    </w:rPr>
  </w:style>
  <w:style w:type="character" w:customStyle="1" w:styleId="author">
    <w:name w:val="author"/>
    <w:basedOn w:val="DefaultParagraphFont"/>
    <w:rsid w:val="00E172A5"/>
  </w:style>
  <w:style w:type="character" w:customStyle="1" w:styleId="pubyear">
    <w:name w:val="pubyear"/>
    <w:basedOn w:val="DefaultParagraphFont"/>
    <w:rsid w:val="00E172A5"/>
  </w:style>
  <w:style w:type="character" w:customStyle="1" w:styleId="booktitle">
    <w:name w:val="booktitle"/>
    <w:basedOn w:val="DefaultParagraphFont"/>
    <w:rsid w:val="00E172A5"/>
  </w:style>
  <w:style w:type="paragraph" w:styleId="Footer">
    <w:name w:val="footer"/>
    <w:basedOn w:val="Normal"/>
    <w:link w:val="FooterChar"/>
    <w:uiPriority w:val="99"/>
    <w:unhideWhenUsed/>
    <w:rsid w:val="00B4777E"/>
    <w:pPr>
      <w:tabs>
        <w:tab w:val="center" w:pos="4513"/>
        <w:tab w:val="right" w:pos="9026"/>
      </w:tabs>
    </w:pPr>
  </w:style>
  <w:style w:type="character" w:customStyle="1" w:styleId="FooterChar">
    <w:name w:val="Footer Char"/>
    <w:basedOn w:val="DefaultParagraphFont"/>
    <w:link w:val="Footer"/>
    <w:uiPriority w:val="99"/>
    <w:rsid w:val="00B477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016">
      <w:bodyDiv w:val="1"/>
      <w:marLeft w:val="0"/>
      <w:marRight w:val="0"/>
      <w:marTop w:val="0"/>
      <w:marBottom w:val="0"/>
      <w:divBdr>
        <w:top w:val="none" w:sz="0" w:space="0" w:color="auto"/>
        <w:left w:val="none" w:sz="0" w:space="0" w:color="auto"/>
        <w:bottom w:val="none" w:sz="0" w:space="0" w:color="auto"/>
        <w:right w:val="none" w:sz="0" w:space="0" w:color="auto"/>
      </w:divBdr>
      <w:divsChild>
        <w:div w:id="478767415">
          <w:marLeft w:val="0"/>
          <w:marRight w:val="0"/>
          <w:marTop w:val="0"/>
          <w:marBottom w:val="0"/>
          <w:divBdr>
            <w:top w:val="none" w:sz="0" w:space="0" w:color="auto"/>
            <w:left w:val="none" w:sz="0" w:space="0" w:color="auto"/>
            <w:bottom w:val="none" w:sz="0" w:space="0" w:color="auto"/>
            <w:right w:val="none" w:sz="0" w:space="0" w:color="auto"/>
          </w:divBdr>
          <w:divsChild>
            <w:div w:id="845049180">
              <w:marLeft w:val="0"/>
              <w:marRight w:val="0"/>
              <w:marTop w:val="0"/>
              <w:marBottom w:val="0"/>
              <w:divBdr>
                <w:top w:val="none" w:sz="0" w:space="0" w:color="auto"/>
                <w:left w:val="none" w:sz="0" w:space="0" w:color="auto"/>
                <w:bottom w:val="none" w:sz="0" w:space="0" w:color="auto"/>
                <w:right w:val="none" w:sz="0" w:space="0" w:color="auto"/>
              </w:divBdr>
              <w:divsChild>
                <w:div w:id="18579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140">
      <w:bodyDiv w:val="1"/>
      <w:marLeft w:val="0"/>
      <w:marRight w:val="0"/>
      <w:marTop w:val="0"/>
      <w:marBottom w:val="0"/>
      <w:divBdr>
        <w:top w:val="none" w:sz="0" w:space="0" w:color="auto"/>
        <w:left w:val="none" w:sz="0" w:space="0" w:color="auto"/>
        <w:bottom w:val="none" w:sz="0" w:space="0" w:color="auto"/>
        <w:right w:val="none" w:sz="0" w:space="0" w:color="auto"/>
      </w:divBdr>
      <w:divsChild>
        <w:div w:id="110322902">
          <w:marLeft w:val="0"/>
          <w:marRight w:val="0"/>
          <w:marTop w:val="0"/>
          <w:marBottom w:val="0"/>
          <w:divBdr>
            <w:top w:val="none" w:sz="0" w:space="0" w:color="auto"/>
            <w:left w:val="none" w:sz="0" w:space="0" w:color="auto"/>
            <w:bottom w:val="none" w:sz="0" w:space="0" w:color="auto"/>
            <w:right w:val="none" w:sz="0" w:space="0" w:color="auto"/>
          </w:divBdr>
          <w:divsChild>
            <w:div w:id="2144536573">
              <w:marLeft w:val="0"/>
              <w:marRight w:val="0"/>
              <w:marTop w:val="0"/>
              <w:marBottom w:val="0"/>
              <w:divBdr>
                <w:top w:val="none" w:sz="0" w:space="0" w:color="auto"/>
                <w:left w:val="none" w:sz="0" w:space="0" w:color="auto"/>
                <w:bottom w:val="none" w:sz="0" w:space="0" w:color="auto"/>
                <w:right w:val="none" w:sz="0" w:space="0" w:color="auto"/>
              </w:divBdr>
              <w:divsChild>
                <w:div w:id="1655449246">
                  <w:marLeft w:val="0"/>
                  <w:marRight w:val="0"/>
                  <w:marTop w:val="0"/>
                  <w:marBottom w:val="0"/>
                  <w:divBdr>
                    <w:top w:val="none" w:sz="0" w:space="0" w:color="auto"/>
                    <w:left w:val="none" w:sz="0" w:space="0" w:color="auto"/>
                    <w:bottom w:val="none" w:sz="0" w:space="0" w:color="auto"/>
                    <w:right w:val="none" w:sz="0" w:space="0" w:color="auto"/>
                  </w:divBdr>
                  <w:divsChild>
                    <w:div w:id="19337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7396">
      <w:bodyDiv w:val="1"/>
      <w:marLeft w:val="0"/>
      <w:marRight w:val="0"/>
      <w:marTop w:val="0"/>
      <w:marBottom w:val="0"/>
      <w:divBdr>
        <w:top w:val="none" w:sz="0" w:space="0" w:color="auto"/>
        <w:left w:val="none" w:sz="0" w:space="0" w:color="auto"/>
        <w:bottom w:val="none" w:sz="0" w:space="0" w:color="auto"/>
        <w:right w:val="none" w:sz="0" w:space="0" w:color="auto"/>
      </w:divBdr>
      <w:divsChild>
        <w:div w:id="1234698901">
          <w:marLeft w:val="0"/>
          <w:marRight w:val="0"/>
          <w:marTop w:val="0"/>
          <w:marBottom w:val="0"/>
          <w:divBdr>
            <w:top w:val="none" w:sz="0" w:space="0" w:color="auto"/>
            <w:left w:val="none" w:sz="0" w:space="0" w:color="auto"/>
            <w:bottom w:val="none" w:sz="0" w:space="0" w:color="auto"/>
            <w:right w:val="none" w:sz="0" w:space="0" w:color="auto"/>
          </w:divBdr>
          <w:divsChild>
            <w:div w:id="995570900">
              <w:marLeft w:val="0"/>
              <w:marRight w:val="0"/>
              <w:marTop w:val="0"/>
              <w:marBottom w:val="0"/>
              <w:divBdr>
                <w:top w:val="none" w:sz="0" w:space="0" w:color="auto"/>
                <w:left w:val="none" w:sz="0" w:space="0" w:color="auto"/>
                <w:bottom w:val="none" w:sz="0" w:space="0" w:color="auto"/>
                <w:right w:val="none" w:sz="0" w:space="0" w:color="auto"/>
              </w:divBdr>
              <w:divsChild>
                <w:div w:id="861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3664">
      <w:bodyDiv w:val="1"/>
      <w:marLeft w:val="0"/>
      <w:marRight w:val="0"/>
      <w:marTop w:val="0"/>
      <w:marBottom w:val="0"/>
      <w:divBdr>
        <w:top w:val="none" w:sz="0" w:space="0" w:color="auto"/>
        <w:left w:val="none" w:sz="0" w:space="0" w:color="auto"/>
        <w:bottom w:val="none" w:sz="0" w:space="0" w:color="auto"/>
        <w:right w:val="none" w:sz="0" w:space="0" w:color="auto"/>
      </w:divBdr>
    </w:div>
    <w:div w:id="230972602">
      <w:bodyDiv w:val="1"/>
      <w:marLeft w:val="0"/>
      <w:marRight w:val="0"/>
      <w:marTop w:val="0"/>
      <w:marBottom w:val="0"/>
      <w:divBdr>
        <w:top w:val="none" w:sz="0" w:space="0" w:color="auto"/>
        <w:left w:val="none" w:sz="0" w:space="0" w:color="auto"/>
        <w:bottom w:val="none" w:sz="0" w:space="0" w:color="auto"/>
        <w:right w:val="none" w:sz="0" w:space="0" w:color="auto"/>
      </w:divBdr>
      <w:divsChild>
        <w:div w:id="446848280">
          <w:marLeft w:val="0"/>
          <w:marRight w:val="0"/>
          <w:marTop w:val="0"/>
          <w:marBottom w:val="0"/>
          <w:divBdr>
            <w:top w:val="none" w:sz="0" w:space="0" w:color="auto"/>
            <w:left w:val="none" w:sz="0" w:space="0" w:color="auto"/>
            <w:bottom w:val="none" w:sz="0" w:space="0" w:color="auto"/>
            <w:right w:val="none" w:sz="0" w:space="0" w:color="auto"/>
          </w:divBdr>
          <w:divsChild>
            <w:div w:id="1098327570">
              <w:marLeft w:val="0"/>
              <w:marRight w:val="0"/>
              <w:marTop w:val="0"/>
              <w:marBottom w:val="0"/>
              <w:divBdr>
                <w:top w:val="none" w:sz="0" w:space="0" w:color="auto"/>
                <w:left w:val="none" w:sz="0" w:space="0" w:color="auto"/>
                <w:bottom w:val="none" w:sz="0" w:space="0" w:color="auto"/>
                <w:right w:val="none" w:sz="0" w:space="0" w:color="auto"/>
              </w:divBdr>
              <w:divsChild>
                <w:div w:id="328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8525">
      <w:bodyDiv w:val="1"/>
      <w:marLeft w:val="0"/>
      <w:marRight w:val="0"/>
      <w:marTop w:val="0"/>
      <w:marBottom w:val="0"/>
      <w:divBdr>
        <w:top w:val="none" w:sz="0" w:space="0" w:color="auto"/>
        <w:left w:val="none" w:sz="0" w:space="0" w:color="auto"/>
        <w:bottom w:val="none" w:sz="0" w:space="0" w:color="auto"/>
        <w:right w:val="none" w:sz="0" w:space="0" w:color="auto"/>
      </w:divBdr>
    </w:div>
    <w:div w:id="580455807">
      <w:bodyDiv w:val="1"/>
      <w:marLeft w:val="0"/>
      <w:marRight w:val="0"/>
      <w:marTop w:val="0"/>
      <w:marBottom w:val="0"/>
      <w:divBdr>
        <w:top w:val="none" w:sz="0" w:space="0" w:color="auto"/>
        <w:left w:val="none" w:sz="0" w:space="0" w:color="auto"/>
        <w:bottom w:val="none" w:sz="0" w:space="0" w:color="auto"/>
        <w:right w:val="none" w:sz="0" w:space="0" w:color="auto"/>
      </w:divBdr>
      <w:divsChild>
        <w:div w:id="635840008">
          <w:marLeft w:val="0"/>
          <w:marRight w:val="0"/>
          <w:marTop w:val="0"/>
          <w:marBottom w:val="0"/>
          <w:divBdr>
            <w:top w:val="none" w:sz="0" w:space="0" w:color="auto"/>
            <w:left w:val="none" w:sz="0" w:space="0" w:color="auto"/>
            <w:bottom w:val="none" w:sz="0" w:space="0" w:color="auto"/>
            <w:right w:val="none" w:sz="0" w:space="0" w:color="auto"/>
          </w:divBdr>
          <w:divsChild>
            <w:div w:id="1496646524">
              <w:marLeft w:val="0"/>
              <w:marRight w:val="0"/>
              <w:marTop w:val="0"/>
              <w:marBottom w:val="0"/>
              <w:divBdr>
                <w:top w:val="none" w:sz="0" w:space="0" w:color="auto"/>
                <w:left w:val="none" w:sz="0" w:space="0" w:color="auto"/>
                <w:bottom w:val="none" w:sz="0" w:space="0" w:color="auto"/>
                <w:right w:val="none" w:sz="0" w:space="0" w:color="auto"/>
              </w:divBdr>
              <w:divsChild>
                <w:div w:id="562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3566">
      <w:bodyDiv w:val="1"/>
      <w:marLeft w:val="0"/>
      <w:marRight w:val="0"/>
      <w:marTop w:val="0"/>
      <w:marBottom w:val="0"/>
      <w:divBdr>
        <w:top w:val="none" w:sz="0" w:space="0" w:color="auto"/>
        <w:left w:val="none" w:sz="0" w:space="0" w:color="auto"/>
        <w:bottom w:val="none" w:sz="0" w:space="0" w:color="auto"/>
        <w:right w:val="none" w:sz="0" w:space="0" w:color="auto"/>
      </w:divBdr>
      <w:divsChild>
        <w:div w:id="776683225">
          <w:marLeft w:val="0"/>
          <w:marRight w:val="0"/>
          <w:marTop w:val="0"/>
          <w:marBottom w:val="0"/>
          <w:divBdr>
            <w:top w:val="none" w:sz="0" w:space="0" w:color="auto"/>
            <w:left w:val="none" w:sz="0" w:space="0" w:color="auto"/>
            <w:bottom w:val="none" w:sz="0" w:space="0" w:color="auto"/>
            <w:right w:val="none" w:sz="0" w:space="0" w:color="auto"/>
          </w:divBdr>
          <w:divsChild>
            <w:div w:id="2111973166">
              <w:marLeft w:val="0"/>
              <w:marRight w:val="0"/>
              <w:marTop w:val="0"/>
              <w:marBottom w:val="0"/>
              <w:divBdr>
                <w:top w:val="none" w:sz="0" w:space="0" w:color="auto"/>
                <w:left w:val="none" w:sz="0" w:space="0" w:color="auto"/>
                <w:bottom w:val="none" w:sz="0" w:space="0" w:color="auto"/>
                <w:right w:val="none" w:sz="0" w:space="0" w:color="auto"/>
              </w:divBdr>
              <w:divsChild>
                <w:div w:id="1635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40897">
      <w:bodyDiv w:val="1"/>
      <w:marLeft w:val="0"/>
      <w:marRight w:val="0"/>
      <w:marTop w:val="0"/>
      <w:marBottom w:val="0"/>
      <w:divBdr>
        <w:top w:val="none" w:sz="0" w:space="0" w:color="auto"/>
        <w:left w:val="none" w:sz="0" w:space="0" w:color="auto"/>
        <w:bottom w:val="none" w:sz="0" w:space="0" w:color="auto"/>
        <w:right w:val="none" w:sz="0" w:space="0" w:color="auto"/>
      </w:divBdr>
    </w:div>
    <w:div w:id="1008287723">
      <w:bodyDiv w:val="1"/>
      <w:marLeft w:val="0"/>
      <w:marRight w:val="0"/>
      <w:marTop w:val="0"/>
      <w:marBottom w:val="0"/>
      <w:divBdr>
        <w:top w:val="none" w:sz="0" w:space="0" w:color="auto"/>
        <w:left w:val="none" w:sz="0" w:space="0" w:color="auto"/>
        <w:bottom w:val="none" w:sz="0" w:space="0" w:color="auto"/>
        <w:right w:val="none" w:sz="0" w:space="0" w:color="auto"/>
      </w:divBdr>
      <w:divsChild>
        <w:div w:id="1484002053">
          <w:marLeft w:val="0"/>
          <w:marRight w:val="0"/>
          <w:marTop w:val="0"/>
          <w:marBottom w:val="0"/>
          <w:divBdr>
            <w:top w:val="none" w:sz="0" w:space="0" w:color="auto"/>
            <w:left w:val="none" w:sz="0" w:space="0" w:color="auto"/>
            <w:bottom w:val="none" w:sz="0" w:space="0" w:color="auto"/>
            <w:right w:val="none" w:sz="0" w:space="0" w:color="auto"/>
          </w:divBdr>
          <w:divsChild>
            <w:div w:id="141586836">
              <w:marLeft w:val="0"/>
              <w:marRight w:val="0"/>
              <w:marTop w:val="0"/>
              <w:marBottom w:val="0"/>
              <w:divBdr>
                <w:top w:val="none" w:sz="0" w:space="0" w:color="auto"/>
                <w:left w:val="none" w:sz="0" w:space="0" w:color="auto"/>
                <w:bottom w:val="none" w:sz="0" w:space="0" w:color="auto"/>
                <w:right w:val="none" w:sz="0" w:space="0" w:color="auto"/>
              </w:divBdr>
              <w:divsChild>
                <w:div w:id="1737623316">
                  <w:marLeft w:val="0"/>
                  <w:marRight w:val="0"/>
                  <w:marTop w:val="0"/>
                  <w:marBottom w:val="0"/>
                  <w:divBdr>
                    <w:top w:val="none" w:sz="0" w:space="0" w:color="auto"/>
                    <w:left w:val="none" w:sz="0" w:space="0" w:color="auto"/>
                    <w:bottom w:val="none" w:sz="0" w:space="0" w:color="auto"/>
                    <w:right w:val="none" w:sz="0" w:space="0" w:color="auto"/>
                  </w:divBdr>
                  <w:divsChild>
                    <w:div w:id="1728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4037">
      <w:bodyDiv w:val="1"/>
      <w:marLeft w:val="0"/>
      <w:marRight w:val="0"/>
      <w:marTop w:val="0"/>
      <w:marBottom w:val="0"/>
      <w:divBdr>
        <w:top w:val="none" w:sz="0" w:space="0" w:color="auto"/>
        <w:left w:val="none" w:sz="0" w:space="0" w:color="auto"/>
        <w:bottom w:val="none" w:sz="0" w:space="0" w:color="auto"/>
        <w:right w:val="none" w:sz="0" w:space="0" w:color="auto"/>
      </w:divBdr>
      <w:divsChild>
        <w:div w:id="1339385701">
          <w:marLeft w:val="0"/>
          <w:marRight w:val="0"/>
          <w:marTop w:val="0"/>
          <w:marBottom w:val="0"/>
          <w:divBdr>
            <w:top w:val="none" w:sz="0" w:space="0" w:color="auto"/>
            <w:left w:val="none" w:sz="0" w:space="0" w:color="auto"/>
            <w:bottom w:val="none" w:sz="0" w:space="0" w:color="auto"/>
            <w:right w:val="none" w:sz="0" w:space="0" w:color="auto"/>
          </w:divBdr>
          <w:divsChild>
            <w:div w:id="1082069756">
              <w:marLeft w:val="0"/>
              <w:marRight w:val="0"/>
              <w:marTop w:val="0"/>
              <w:marBottom w:val="0"/>
              <w:divBdr>
                <w:top w:val="none" w:sz="0" w:space="0" w:color="auto"/>
                <w:left w:val="none" w:sz="0" w:space="0" w:color="auto"/>
                <w:bottom w:val="none" w:sz="0" w:space="0" w:color="auto"/>
                <w:right w:val="none" w:sz="0" w:space="0" w:color="auto"/>
              </w:divBdr>
              <w:divsChild>
                <w:div w:id="10845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4055">
      <w:bodyDiv w:val="1"/>
      <w:marLeft w:val="0"/>
      <w:marRight w:val="0"/>
      <w:marTop w:val="0"/>
      <w:marBottom w:val="0"/>
      <w:divBdr>
        <w:top w:val="none" w:sz="0" w:space="0" w:color="auto"/>
        <w:left w:val="none" w:sz="0" w:space="0" w:color="auto"/>
        <w:bottom w:val="none" w:sz="0" w:space="0" w:color="auto"/>
        <w:right w:val="none" w:sz="0" w:space="0" w:color="auto"/>
      </w:divBdr>
      <w:divsChild>
        <w:div w:id="1647858435">
          <w:marLeft w:val="0"/>
          <w:marRight w:val="0"/>
          <w:marTop w:val="0"/>
          <w:marBottom w:val="0"/>
          <w:divBdr>
            <w:top w:val="none" w:sz="0" w:space="0" w:color="auto"/>
            <w:left w:val="none" w:sz="0" w:space="0" w:color="auto"/>
            <w:bottom w:val="none" w:sz="0" w:space="0" w:color="auto"/>
            <w:right w:val="none" w:sz="0" w:space="0" w:color="auto"/>
          </w:divBdr>
          <w:divsChild>
            <w:div w:id="1815173589">
              <w:marLeft w:val="0"/>
              <w:marRight w:val="0"/>
              <w:marTop w:val="0"/>
              <w:marBottom w:val="0"/>
              <w:divBdr>
                <w:top w:val="none" w:sz="0" w:space="0" w:color="auto"/>
                <w:left w:val="none" w:sz="0" w:space="0" w:color="auto"/>
                <w:bottom w:val="none" w:sz="0" w:space="0" w:color="auto"/>
                <w:right w:val="none" w:sz="0" w:space="0" w:color="auto"/>
              </w:divBdr>
              <w:divsChild>
                <w:div w:id="749276938">
                  <w:marLeft w:val="0"/>
                  <w:marRight w:val="0"/>
                  <w:marTop w:val="0"/>
                  <w:marBottom w:val="0"/>
                  <w:divBdr>
                    <w:top w:val="none" w:sz="0" w:space="0" w:color="auto"/>
                    <w:left w:val="none" w:sz="0" w:space="0" w:color="auto"/>
                    <w:bottom w:val="none" w:sz="0" w:space="0" w:color="auto"/>
                    <w:right w:val="none" w:sz="0" w:space="0" w:color="auto"/>
                  </w:divBdr>
                </w:div>
              </w:divsChild>
            </w:div>
            <w:div w:id="1314144430">
              <w:marLeft w:val="0"/>
              <w:marRight w:val="0"/>
              <w:marTop w:val="0"/>
              <w:marBottom w:val="0"/>
              <w:divBdr>
                <w:top w:val="none" w:sz="0" w:space="0" w:color="auto"/>
                <w:left w:val="none" w:sz="0" w:space="0" w:color="auto"/>
                <w:bottom w:val="none" w:sz="0" w:space="0" w:color="auto"/>
                <w:right w:val="none" w:sz="0" w:space="0" w:color="auto"/>
              </w:divBdr>
              <w:divsChild>
                <w:div w:id="19283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6988">
      <w:bodyDiv w:val="1"/>
      <w:marLeft w:val="0"/>
      <w:marRight w:val="0"/>
      <w:marTop w:val="0"/>
      <w:marBottom w:val="0"/>
      <w:divBdr>
        <w:top w:val="none" w:sz="0" w:space="0" w:color="auto"/>
        <w:left w:val="none" w:sz="0" w:space="0" w:color="auto"/>
        <w:bottom w:val="none" w:sz="0" w:space="0" w:color="auto"/>
        <w:right w:val="none" w:sz="0" w:space="0" w:color="auto"/>
      </w:divBdr>
      <w:divsChild>
        <w:div w:id="627129780">
          <w:marLeft w:val="0"/>
          <w:marRight w:val="0"/>
          <w:marTop w:val="0"/>
          <w:marBottom w:val="0"/>
          <w:divBdr>
            <w:top w:val="none" w:sz="0" w:space="0" w:color="auto"/>
            <w:left w:val="none" w:sz="0" w:space="0" w:color="auto"/>
            <w:bottom w:val="none" w:sz="0" w:space="0" w:color="auto"/>
            <w:right w:val="none" w:sz="0" w:space="0" w:color="auto"/>
          </w:divBdr>
          <w:divsChild>
            <w:div w:id="1386179195">
              <w:marLeft w:val="0"/>
              <w:marRight w:val="0"/>
              <w:marTop w:val="0"/>
              <w:marBottom w:val="0"/>
              <w:divBdr>
                <w:top w:val="none" w:sz="0" w:space="0" w:color="auto"/>
                <w:left w:val="none" w:sz="0" w:space="0" w:color="auto"/>
                <w:bottom w:val="none" w:sz="0" w:space="0" w:color="auto"/>
                <w:right w:val="none" w:sz="0" w:space="0" w:color="auto"/>
              </w:divBdr>
              <w:divsChild>
                <w:div w:id="19966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7091">
      <w:bodyDiv w:val="1"/>
      <w:marLeft w:val="0"/>
      <w:marRight w:val="0"/>
      <w:marTop w:val="0"/>
      <w:marBottom w:val="0"/>
      <w:divBdr>
        <w:top w:val="none" w:sz="0" w:space="0" w:color="auto"/>
        <w:left w:val="none" w:sz="0" w:space="0" w:color="auto"/>
        <w:bottom w:val="none" w:sz="0" w:space="0" w:color="auto"/>
        <w:right w:val="none" w:sz="0" w:space="0" w:color="auto"/>
      </w:divBdr>
      <w:divsChild>
        <w:div w:id="877084782">
          <w:marLeft w:val="0"/>
          <w:marRight w:val="0"/>
          <w:marTop w:val="0"/>
          <w:marBottom w:val="0"/>
          <w:divBdr>
            <w:top w:val="none" w:sz="0" w:space="0" w:color="auto"/>
            <w:left w:val="none" w:sz="0" w:space="0" w:color="auto"/>
            <w:bottom w:val="none" w:sz="0" w:space="0" w:color="auto"/>
            <w:right w:val="none" w:sz="0" w:space="0" w:color="auto"/>
          </w:divBdr>
          <w:divsChild>
            <w:div w:id="1967930717">
              <w:marLeft w:val="0"/>
              <w:marRight w:val="0"/>
              <w:marTop w:val="0"/>
              <w:marBottom w:val="0"/>
              <w:divBdr>
                <w:top w:val="none" w:sz="0" w:space="0" w:color="auto"/>
                <w:left w:val="none" w:sz="0" w:space="0" w:color="auto"/>
                <w:bottom w:val="none" w:sz="0" w:space="0" w:color="auto"/>
                <w:right w:val="none" w:sz="0" w:space="0" w:color="auto"/>
              </w:divBdr>
              <w:divsChild>
                <w:div w:id="21071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5629">
      <w:bodyDiv w:val="1"/>
      <w:marLeft w:val="0"/>
      <w:marRight w:val="0"/>
      <w:marTop w:val="0"/>
      <w:marBottom w:val="0"/>
      <w:divBdr>
        <w:top w:val="none" w:sz="0" w:space="0" w:color="auto"/>
        <w:left w:val="none" w:sz="0" w:space="0" w:color="auto"/>
        <w:bottom w:val="none" w:sz="0" w:space="0" w:color="auto"/>
        <w:right w:val="none" w:sz="0" w:space="0" w:color="auto"/>
      </w:divBdr>
      <w:divsChild>
        <w:div w:id="413480443">
          <w:marLeft w:val="0"/>
          <w:marRight w:val="0"/>
          <w:marTop w:val="0"/>
          <w:marBottom w:val="0"/>
          <w:divBdr>
            <w:top w:val="none" w:sz="0" w:space="0" w:color="auto"/>
            <w:left w:val="none" w:sz="0" w:space="0" w:color="auto"/>
            <w:bottom w:val="none" w:sz="0" w:space="0" w:color="auto"/>
            <w:right w:val="none" w:sz="0" w:space="0" w:color="auto"/>
          </w:divBdr>
          <w:divsChild>
            <w:div w:id="257636900">
              <w:marLeft w:val="0"/>
              <w:marRight w:val="0"/>
              <w:marTop w:val="0"/>
              <w:marBottom w:val="0"/>
              <w:divBdr>
                <w:top w:val="none" w:sz="0" w:space="0" w:color="auto"/>
                <w:left w:val="none" w:sz="0" w:space="0" w:color="auto"/>
                <w:bottom w:val="none" w:sz="0" w:space="0" w:color="auto"/>
                <w:right w:val="none" w:sz="0" w:space="0" w:color="auto"/>
              </w:divBdr>
              <w:divsChild>
                <w:div w:id="868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8041">
          <w:marLeft w:val="0"/>
          <w:marRight w:val="0"/>
          <w:marTop w:val="0"/>
          <w:marBottom w:val="48"/>
          <w:divBdr>
            <w:top w:val="none" w:sz="0" w:space="0" w:color="auto"/>
            <w:left w:val="none" w:sz="0" w:space="0" w:color="auto"/>
            <w:bottom w:val="none" w:sz="0" w:space="0" w:color="auto"/>
            <w:right w:val="none" w:sz="0" w:space="0" w:color="auto"/>
          </w:divBdr>
          <w:divsChild>
            <w:div w:id="1830321730">
              <w:marLeft w:val="0"/>
              <w:marRight w:val="0"/>
              <w:marTop w:val="0"/>
              <w:marBottom w:val="0"/>
              <w:divBdr>
                <w:top w:val="none" w:sz="0" w:space="0" w:color="auto"/>
                <w:left w:val="none" w:sz="0" w:space="0" w:color="auto"/>
                <w:bottom w:val="none" w:sz="0" w:space="0" w:color="auto"/>
                <w:right w:val="none" w:sz="0" w:space="0" w:color="auto"/>
              </w:divBdr>
            </w:div>
            <w:div w:id="190841491">
              <w:marLeft w:val="0"/>
              <w:marRight w:val="0"/>
              <w:marTop w:val="0"/>
              <w:marBottom w:val="0"/>
              <w:divBdr>
                <w:top w:val="none" w:sz="0" w:space="0" w:color="auto"/>
                <w:left w:val="none" w:sz="0" w:space="0" w:color="auto"/>
                <w:bottom w:val="none" w:sz="0" w:space="0" w:color="auto"/>
                <w:right w:val="none" w:sz="0" w:space="0" w:color="auto"/>
              </w:divBdr>
              <w:divsChild>
                <w:div w:id="432824454">
                  <w:marLeft w:val="0"/>
                  <w:marRight w:val="0"/>
                  <w:marTop w:val="0"/>
                  <w:marBottom w:val="0"/>
                  <w:divBdr>
                    <w:top w:val="none" w:sz="0" w:space="0" w:color="auto"/>
                    <w:left w:val="none" w:sz="0" w:space="0" w:color="auto"/>
                    <w:bottom w:val="none" w:sz="0" w:space="0" w:color="auto"/>
                    <w:right w:val="none" w:sz="0" w:space="0" w:color="auto"/>
                  </w:divBdr>
                  <w:divsChild>
                    <w:div w:id="2023387234">
                      <w:marLeft w:val="0"/>
                      <w:marRight w:val="0"/>
                      <w:marTop w:val="0"/>
                      <w:marBottom w:val="0"/>
                      <w:divBdr>
                        <w:top w:val="none" w:sz="0" w:space="0" w:color="auto"/>
                        <w:left w:val="none" w:sz="0" w:space="0" w:color="auto"/>
                        <w:bottom w:val="none" w:sz="0" w:space="0" w:color="auto"/>
                        <w:right w:val="none" w:sz="0" w:space="0" w:color="auto"/>
                      </w:divBdr>
                      <w:divsChild>
                        <w:div w:id="1418553289">
                          <w:marLeft w:val="0"/>
                          <w:marRight w:val="0"/>
                          <w:marTop w:val="0"/>
                          <w:marBottom w:val="0"/>
                          <w:divBdr>
                            <w:top w:val="none" w:sz="0" w:space="0" w:color="auto"/>
                            <w:left w:val="none" w:sz="0" w:space="0" w:color="auto"/>
                            <w:bottom w:val="none" w:sz="0" w:space="0" w:color="auto"/>
                            <w:right w:val="none" w:sz="0" w:space="0" w:color="auto"/>
                          </w:divBdr>
                        </w:div>
                        <w:div w:id="166100874">
                          <w:marLeft w:val="0"/>
                          <w:marRight w:val="0"/>
                          <w:marTop w:val="0"/>
                          <w:marBottom w:val="0"/>
                          <w:divBdr>
                            <w:top w:val="none" w:sz="0" w:space="0" w:color="auto"/>
                            <w:left w:val="none" w:sz="0" w:space="0" w:color="auto"/>
                            <w:bottom w:val="none" w:sz="0" w:space="0" w:color="auto"/>
                            <w:right w:val="none" w:sz="0" w:space="0" w:color="auto"/>
                          </w:divBdr>
                          <w:divsChild>
                            <w:div w:id="609092610">
                              <w:marLeft w:val="0"/>
                              <w:marRight w:val="0"/>
                              <w:marTop w:val="0"/>
                              <w:marBottom w:val="0"/>
                              <w:divBdr>
                                <w:top w:val="none" w:sz="0" w:space="0" w:color="auto"/>
                                <w:left w:val="none" w:sz="0" w:space="0" w:color="auto"/>
                                <w:bottom w:val="none" w:sz="0" w:space="0" w:color="auto"/>
                                <w:right w:val="none" w:sz="0" w:space="0" w:color="auto"/>
                              </w:divBdr>
                            </w:div>
                            <w:div w:id="29839726">
                              <w:marLeft w:val="0"/>
                              <w:marRight w:val="0"/>
                              <w:marTop w:val="0"/>
                              <w:marBottom w:val="0"/>
                              <w:divBdr>
                                <w:top w:val="none" w:sz="0" w:space="0" w:color="auto"/>
                                <w:left w:val="none" w:sz="0" w:space="0" w:color="auto"/>
                                <w:bottom w:val="none" w:sz="0" w:space="0" w:color="auto"/>
                                <w:right w:val="none" w:sz="0" w:space="0" w:color="auto"/>
                              </w:divBdr>
                              <w:divsChild>
                                <w:div w:id="1305046527">
                                  <w:marLeft w:val="0"/>
                                  <w:marRight w:val="0"/>
                                  <w:marTop w:val="0"/>
                                  <w:marBottom w:val="0"/>
                                  <w:divBdr>
                                    <w:top w:val="none" w:sz="0" w:space="0" w:color="auto"/>
                                    <w:left w:val="none" w:sz="0" w:space="0" w:color="auto"/>
                                    <w:bottom w:val="none" w:sz="0" w:space="0" w:color="auto"/>
                                    <w:right w:val="none" w:sz="0" w:space="0" w:color="auto"/>
                                  </w:divBdr>
                                </w:div>
                              </w:divsChild>
                            </w:div>
                            <w:div w:id="1631596294">
                              <w:marLeft w:val="0"/>
                              <w:marRight w:val="0"/>
                              <w:marTop w:val="0"/>
                              <w:marBottom w:val="48"/>
                              <w:divBdr>
                                <w:top w:val="none" w:sz="0" w:space="0" w:color="auto"/>
                                <w:left w:val="none" w:sz="0" w:space="0" w:color="auto"/>
                                <w:bottom w:val="none" w:sz="0" w:space="0" w:color="auto"/>
                                <w:right w:val="none" w:sz="0" w:space="0" w:color="auto"/>
                              </w:divBdr>
                              <w:divsChild>
                                <w:div w:id="2092962445">
                                  <w:marLeft w:val="0"/>
                                  <w:marRight w:val="0"/>
                                  <w:marTop w:val="0"/>
                                  <w:marBottom w:val="0"/>
                                  <w:divBdr>
                                    <w:top w:val="none" w:sz="0" w:space="0" w:color="auto"/>
                                    <w:left w:val="none" w:sz="0" w:space="0" w:color="auto"/>
                                    <w:bottom w:val="none" w:sz="0" w:space="0" w:color="auto"/>
                                    <w:right w:val="none" w:sz="0" w:space="0" w:color="auto"/>
                                  </w:divBdr>
                                </w:div>
                                <w:div w:id="1844857073">
                                  <w:marLeft w:val="0"/>
                                  <w:marRight w:val="0"/>
                                  <w:marTop w:val="0"/>
                                  <w:marBottom w:val="0"/>
                                  <w:divBdr>
                                    <w:top w:val="none" w:sz="0" w:space="0" w:color="auto"/>
                                    <w:left w:val="none" w:sz="0" w:space="0" w:color="auto"/>
                                    <w:bottom w:val="none" w:sz="0" w:space="0" w:color="auto"/>
                                    <w:right w:val="none" w:sz="0" w:space="0" w:color="auto"/>
                                  </w:divBdr>
                                  <w:divsChild>
                                    <w:div w:id="950011650">
                                      <w:marLeft w:val="0"/>
                                      <w:marRight w:val="0"/>
                                      <w:marTop w:val="0"/>
                                      <w:marBottom w:val="0"/>
                                      <w:divBdr>
                                        <w:top w:val="none" w:sz="0" w:space="0" w:color="auto"/>
                                        <w:left w:val="none" w:sz="0" w:space="0" w:color="auto"/>
                                        <w:bottom w:val="none" w:sz="0" w:space="0" w:color="auto"/>
                                        <w:right w:val="none" w:sz="0" w:space="0" w:color="auto"/>
                                      </w:divBdr>
                                      <w:divsChild>
                                        <w:div w:id="707604525">
                                          <w:marLeft w:val="0"/>
                                          <w:marRight w:val="0"/>
                                          <w:marTop w:val="0"/>
                                          <w:marBottom w:val="0"/>
                                          <w:divBdr>
                                            <w:top w:val="none" w:sz="0" w:space="0" w:color="auto"/>
                                            <w:left w:val="none" w:sz="0" w:space="0" w:color="auto"/>
                                            <w:bottom w:val="none" w:sz="0" w:space="0" w:color="auto"/>
                                            <w:right w:val="none" w:sz="0" w:space="0" w:color="auto"/>
                                          </w:divBdr>
                                          <w:divsChild>
                                            <w:div w:id="6992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49108">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2">
          <w:marLeft w:val="0"/>
          <w:marRight w:val="0"/>
          <w:marTop w:val="0"/>
          <w:marBottom w:val="0"/>
          <w:divBdr>
            <w:top w:val="none" w:sz="0" w:space="0" w:color="auto"/>
            <w:left w:val="none" w:sz="0" w:space="0" w:color="auto"/>
            <w:bottom w:val="none" w:sz="0" w:space="0" w:color="auto"/>
            <w:right w:val="none" w:sz="0" w:space="0" w:color="auto"/>
          </w:divBdr>
          <w:divsChild>
            <w:div w:id="407729479">
              <w:marLeft w:val="0"/>
              <w:marRight w:val="0"/>
              <w:marTop w:val="0"/>
              <w:marBottom w:val="0"/>
              <w:divBdr>
                <w:top w:val="none" w:sz="0" w:space="0" w:color="auto"/>
                <w:left w:val="none" w:sz="0" w:space="0" w:color="auto"/>
                <w:bottom w:val="none" w:sz="0" w:space="0" w:color="auto"/>
                <w:right w:val="none" w:sz="0" w:space="0" w:color="auto"/>
              </w:divBdr>
              <w:divsChild>
                <w:div w:id="7552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1361">
      <w:bodyDiv w:val="1"/>
      <w:marLeft w:val="0"/>
      <w:marRight w:val="0"/>
      <w:marTop w:val="0"/>
      <w:marBottom w:val="0"/>
      <w:divBdr>
        <w:top w:val="none" w:sz="0" w:space="0" w:color="auto"/>
        <w:left w:val="none" w:sz="0" w:space="0" w:color="auto"/>
        <w:bottom w:val="none" w:sz="0" w:space="0" w:color="auto"/>
        <w:right w:val="none" w:sz="0" w:space="0" w:color="auto"/>
      </w:divBdr>
      <w:divsChild>
        <w:div w:id="7293620">
          <w:marLeft w:val="0"/>
          <w:marRight w:val="0"/>
          <w:marTop w:val="0"/>
          <w:marBottom w:val="0"/>
          <w:divBdr>
            <w:top w:val="none" w:sz="0" w:space="0" w:color="auto"/>
            <w:left w:val="none" w:sz="0" w:space="0" w:color="auto"/>
            <w:bottom w:val="none" w:sz="0" w:space="0" w:color="auto"/>
            <w:right w:val="none" w:sz="0" w:space="0" w:color="auto"/>
          </w:divBdr>
          <w:divsChild>
            <w:div w:id="1376156227">
              <w:marLeft w:val="0"/>
              <w:marRight w:val="0"/>
              <w:marTop w:val="0"/>
              <w:marBottom w:val="0"/>
              <w:divBdr>
                <w:top w:val="none" w:sz="0" w:space="0" w:color="auto"/>
                <w:left w:val="none" w:sz="0" w:space="0" w:color="auto"/>
                <w:bottom w:val="none" w:sz="0" w:space="0" w:color="auto"/>
                <w:right w:val="none" w:sz="0" w:space="0" w:color="auto"/>
              </w:divBdr>
              <w:divsChild>
                <w:div w:id="1868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0541">
      <w:bodyDiv w:val="1"/>
      <w:marLeft w:val="0"/>
      <w:marRight w:val="0"/>
      <w:marTop w:val="0"/>
      <w:marBottom w:val="0"/>
      <w:divBdr>
        <w:top w:val="none" w:sz="0" w:space="0" w:color="auto"/>
        <w:left w:val="none" w:sz="0" w:space="0" w:color="auto"/>
        <w:bottom w:val="none" w:sz="0" w:space="0" w:color="auto"/>
        <w:right w:val="none" w:sz="0" w:space="0" w:color="auto"/>
      </w:divBdr>
      <w:divsChild>
        <w:div w:id="1608806357">
          <w:marLeft w:val="0"/>
          <w:marRight w:val="0"/>
          <w:marTop w:val="0"/>
          <w:marBottom w:val="0"/>
          <w:divBdr>
            <w:top w:val="none" w:sz="0" w:space="0" w:color="auto"/>
            <w:left w:val="none" w:sz="0" w:space="0" w:color="auto"/>
            <w:bottom w:val="none" w:sz="0" w:space="0" w:color="auto"/>
            <w:right w:val="none" w:sz="0" w:space="0" w:color="auto"/>
          </w:divBdr>
          <w:divsChild>
            <w:div w:id="1965425880">
              <w:marLeft w:val="0"/>
              <w:marRight w:val="0"/>
              <w:marTop w:val="0"/>
              <w:marBottom w:val="0"/>
              <w:divBdr>
                <w:top w:val="none" w:sz="0" w:space="0" w:color="auto"/>
                <w:left w:val="none" w:sz="0" w:space="0" w:color="auto"/>
                <w:bottom w:val="none" w:sz="0" w:space="0" w:color="auto"/>
                <w:right w:val="none" w:sz="0" w:space="0" w:color="auto"/>
              </w:divBdr>
              <w:divsChild>
                <w:div w:id="1912345541">
                  <w:marLeft w:val="0"/>
                  <w:marRight w:val="0"/>
                  <w:marTop w:val="0"/>
                  <w:marBottom w:val="0"/>
                  <w:divBdr>
                    <w:top w:val="none" w:sz="0" w:space="0" w:color="auto"/>
                    <w:left w:val="none" w:sz="0" w:space="0" w:color="auto"/>
                    <w:bottom w:val="none" w:sz="0" w:space="0" w:color="auto"/>
                    <w:right w:val="none" w:sz="0" w:space="0" w:color="auto"/>
                  </w:divBdr>
                  <w:divsChild>
                    <w:div w:id="1908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1649">
      <w:bodyDiv w:val="1"/>
      <w:marLeft w:val="0"/>
      <w:marRight w:val="0"/>
      <w:marTop w:val="0"/>
      <w:marBottom w:val="0"/>
      <w:divBdr>
        <w:top w:val="none" w:sz="0" w:space="0" w:color="auto"/>
        <w:left w:val="none" w:sz="0" w:space="0" w:color="auto"/>
        <w:bottom w:val="none" w:sz="0" w:space="0" w:color="auto"/>
        <w:right w:val="none" w:sz="0" w:space="0" w:color="auto"/>
      </w:divBdr>
      <w:divsChild>
        <w:div w:id="98528643">
          <w:marLeft w:val="0"/>
          <w:marRight w:val="0"/>
          <w:marTop w:val="0"/>
          <w:marBottom w:val="0"/>
          <w:divBdr>
            <w:top w:val="none" w:sz="0" w:space="0" w:color="auto"/>
            <w:left w:val="none" w:sz="0" w:space="0" w:color="auto"/>
            <w:bottom w:val="none" w:sz="0" w:space="0" w:color="auto"/>
            <w:right w:val="none" w:sz="0" w:space="0" w:color="auto"/>
          </w:divBdr>
          <w:divsChild>
            <w:div w:id="1790121492">
              <w:marLeft w:val="0"/>
              <w:marRight w:val="0"/>
              <w:marTop w:val="0"/>
              <w:marBottom w:val="0"/>
              <w:divBdr>
                <w:top w:val="none" w:sz="0" w:space="0" w:color="auto"/>
                <w:left w:val="none" w:sz="0" w:space="0" w:color="auto"/>
                <w:bottom w:val="none" w:sz="0" w:space="0" w:color="auto"/>
                <w:right w:val="none" w:sz="0" w:space="0" w:color="auto"/>
              </w:divBdr>
              <w:divsChild>
                <w:div w:id="1913932634">
                  <w:marLeft w:val="0"/>
                  <w:marRight w:val="0"/>
                  <w:marTop w:val="0"/>
                  <w:marBottom w:val="0"/>
                  <w:divBdr>
                    <w:top w:val="none" w:sz="0" w:space="0" w:color="auto"/>
                    <w:left w:val="none" w:sz="0" w:space="0" w:color="auto"/>
                    <w:bottom w:val="none" w:sz="0" w:space="0" w:color="auto"/>
                    <w:right w:val="none" w:sz="0" w:space="0" w:color="auto"/>
                  </w:divBdr>
                  <w:divsChild>
                    <w:div w:id="1306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1171">
      <w:bodyDiv w:val="1"/>
      <w:marLeft w:val="0"/>
      <w:marRight w:val="0"/>
      <w:marTop w:val="0"/>
      <w:marBottom w:val="0"/>
      <w:divBdr>
        <w:top w:val="none" w:sz="0" w:space="0" w:color="auto"/>
        <w:left w:val="none" w:sz="0" w:space="0" w:color="auto"/>
        <w:bottom w:val="none" w:sz="0" w:space="0" w:color="auto"/>
        <w:right w:val="none" w:sz="0" w:space="0" w:color="auto"/>
      </w:divBdr>
      <w:divsChild>
        <w:div w:id="1708140910">
          <w:marLeft w:val="0"/>
          <w:marRight w:val="0"/>
          <w:marTop w:val="0"/>
          <w:marBottom w:val="0"/>
          <w:divBdr>
            <w:top w:val="none" w:sz="0" w:space="0" w:color="auto"/>
            <w:left w:val="none" w:sz="0" w:space="0" w:color="auto"/>
            <w:bottom w:val="none" w:sz="0" w:space="0" w:color="auto"/>
            <w:right w:val="none" w:sz="0" w:space="0" w:color="auto"/>
          </w:divBdr>
          <w:divsChild>
            <w:div w:id="1063213952">
              <w:marLeft w:val="0"/>
              <w:marRight w:val="0"/>
              <w:marTop w:val="0"/>
              <w:marBottom w:val="0"/>
              <w:divBdr>
                <w:top w:val="none" w:sz="0" w:space="0" w:color="auto"/>
                <w:left w:val="none" w:sz="0" w:space="0" w:color="auto"/>
                <w:bottom w:val="none" w:sz="0" w:space="0" w:color="auto"/>
                <w:right w:val="none" w:sz="0" w:space="0" w:color="auto"/>
              </w:divBdr>
              <w:divsChild>
                <w:div w:id="160242675">
                  <w:marLeft w:val="0"/>
                  <w:marRight w:val="0"/>
                  <w:marTop w:val="0"/>
                  <w:marBottom w:val="0"/>
                  <w:divBdr>
                    <w:top w:val="none" w:sz="0" w:space="0" w:color="auto"/>
                    <w:left w:val="none" w:sz="0" w:space="0" w:color="auto"/>
                    <w:bottom w:val="none" w:sz="0" w:space="0" w:color="auto"/>
                    <w:right w:val="none" w:sz="0" w:space="0" w:color="auto"/>
                  </w:divBdr>
                  <w:divsChild>
                    <w:div w:id="5533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BB8A-B114-489A-B000-4AAAAE4D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29</Pages>
  <Words>17886</Words>
  <Characters>101953</Characters>
  <Application>Microsoft Office Word</Application>
  <DocSecurity>0</DocSecurity>
  <Lines>849</Lines>
  <Paragraphs>239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vandenberghe</dc:creator>
  <cp:keywords/>
  <dc:description/>
  <cp:lastModifiedBy>frederic vandenberghe</cp:lastModifiedBy>
  <cp:revision>7</cp:revision>
  <cp:lastPrinted>2023-04-27T15:38:00Z</cp:lastPrinted>
  <dcterms:created xsi:type="dcterms:W3CDTF">2023-05-09T07:55:00Z</dcterms:created>
  <dcterms:modified xsi:type="dcterms:W3CDTF">2023-05-22T05:01:00Z</dcterms:modified>
</cp:coreProperties>
</file>