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EA39C" w14:textId="77777777" w:rsidR="006C2263" w:rsidRPr="00C76B6B" w:rsidRDefault="00E33EBE">
      <w:pPr>
        <w:rPr>
          <w:lang w:val="pt-BR"/>
        </w:rPr>
      </w:pPr>
      <w:bookmarkStart w:id="0" w:name="_GoBack"/>
      <w:bookmarkEnd w:id="0"/>
      <w:r w:rsidRPr="00C76B6B">
        <w:rPr>
          <w:rStyle w:val="Fontepargpadro1"/>
          <w:rFonts w:ascii="Times New Roman" w:hAnsi="Times New Roman"/>
          <w:b/>
          <w:sz w:val="24"/>
          <w:szCs w:val="24"/>
          <w:lang w:val="pt-BR"/>
        </w:rPr>
        <w:t>Epílogo: da hipercrítica à reconstrução</w:t>
      </w:r>
      <w:r w:rsidRPr="00C76B6B">
        <w:rPr>
          <w:rStyle w:val="Refdenotaderodap1"/>
          <w:rFonts w:ascii="Times New Roman" w:hAnsi="Times New Roman"/>
          <w:b/>
          <w:sz w:val="24"/>
          <w:szCs w:val="24"/>
          <w:lang w:val="pt-BR"/>
        </w:rPr>
        <w:footnoteReference w:id="1"/>
      </w:r>
    </w:p>
    <w:p w14:paraId="45178392" w14:textId="77777777" w:rsidR="006C2263" w:rsidRPr="00C76B6B" w:rsidRDefault="006C2263">
      <w:pPr>
        <w:rPr>
          <w:rFonts w:ascii="Times New Roman" w:hAnsi="Times New Roman"/>
          <w:sz w:val="24"/>
          <w:szCs w:val="24"/>
          <w:lang w:val="pt-BR"/>
        </w:rPr>
      </w:pPr>
    </w:p>
    <w:p w14:paraId="321F4118" w14:textId="77777777" w:rsidR="006C2263" w:rsidRPr="00C76B6B" w:rsidRDefault="00E33EBE">
      <w:pPr>
        <w:jc w:val="both"/>
        <w:rPr>
          <w:lang w:val="pt-BR"/>
        </w:rPr>
      </w:pPr>
      <w:r w:rsidRPr="00C76B6B">
        <w:rPr>
          <w:rStyle w:val="Fontepargpadro1"/>
          <w:rFonts w:ascii="Times New Roman" w:hAnsi="Times New Roman"/>
          <w:sz w:val="24"/>
          <w:szCs w:val="24"/>
          <w:lang w:val="pt-BR"/>
        </w:rPr>
        <w:t>O texto que você acabou de ler foi escrito em 2001, ano particularmente catastrófico. Retrospectivamente, podemos considerar a impressionante destruição das Torres Gêmeas como um sombrio marcador epocal dos novos tempos. A agenda da justiça global foi obliterada pelos terroristas e a política identitária sofreu uma sinistra inflexão. Pelo mundo inteiro, a hegemonia se deslocou da esquerda para a direita, e daí para a extrema direita. Sabemos que invariavelmente a segurança se impõe sobre a liberdade e a justiça. Bush e Blair incursionaram pelo Iraque e se utilizando de “armas de enganação em massa” derrubaram o regime de Saddam Hussein. Imposta</w:t>
      </w:r>
      <w:r w:rsidR="00254E7B" w:rsidRPr="00C76B6B">
        <w:rPr>
          <w:rStyle w:val="Fontepargpadro1"/>
          <w:rFonts w:ascii="Times New Roman" w:hAnsi="Times New Roman"/>
          <w:sz w:val="24"/>
          <w:szCs w:val="24"/>
          <w:lang w:val="pt-BR"/>
        </w:rPr>
        <w:t xml:space="preserve"> a partir das alturas celestes,</w:t>
      </w:r>
      <w:r w:rsidRPr="00C76B6B">
        <w:rPr>
          <w:rStyle w:val="Fontepargpadro1"/>
          <w:rFonts w:ascii="Times New Roman" w:hAnsi="Times New Roman"/>
          <w:sz w:val="24"/>
          <w:szCs w:val="24"/>
          <w:lang w:val="pt-BR"/>
        </w:rPr>
        <w:t xml:space="preserve"> supunha-se então que a democra</w:t>
      </w:r>
      <w:r w:rsidR="00D500A9" w:rsidRPr="00C76B6B">
        <w:rPr>
          <w:rStyle w:val="Fontepargpadro1"/>
          <w:rFonts w:ascii="Times New Roman" w:hAnsi="Times New Roman"/>
          <w:sz w:val="24"/>
          <w:szCs w:val="24"/>
          <w:lang w:val="pt-BR"/>
        </w:rPr>
        <w:t>cia se alastraria por baixo. P</w:t>
      </w:r>
      <w:r w:rsidRPr="00C76B6B">
        <w:rPr>
          <w:rStyle w:val="Fontepargpadro1"/>
          <w:rFonts w:ascii="Times New Roman" w:hAnsi="Times New Roman"/>
          <w:sz w:val="24"/>
          <w:szCs w:val="24"/>
          <w:lang w:val="pt-BR"/>
        </w:rPr>
        <w:t xml:space="preserve">or um certo tempo as insurreições no Oriente Médio dariam a impressão de uma brisa de verão no calor do deserto. Ao menos por agora, no entanto, a Primavera Árabe se tornou um Inverno Árabe. Egito e Turquia sofreram golpes militares, a Líbia entrou em colapso, e a Síria entrou numa sangrenta </w:t>
      </w:r>
      <w:r w:rsidR="00D500A9" w:rsidRPr="00C76B6B">
        <w:rPr>
          <w:rStyle w:val="Fontepargpadro1"/>
          <w:rFonts w:ascii="Times New Roman" w:hAnsi="Times New Roman"/>
          <w:sz w:val="24"/>
          <w:szCs w:val="24"/>
          <w:lang w:val="pt-BR"/>
        </w:rPr>
        <w:t>guerra civil</w:t>
      </w:r>
      <w:r w:rsidRPr="00C76B6B">
        <w:rPr>
          <w:rStyle w:val="Fontepargpadro1"/>
          <w:rFonts w:ascii="Times New Roman" w:hAnsi="Times New Roman"/>
          <w:sz w:val="24"/>
          <w:szCs w:val="24"/>
          <w:lang w:val="pt-BR"/>
        </w:rPr>
        <w:t>. O ISIS começou a praticar sua heroica veneração da morte, primeiro no Oriente Médio, e em seguida a exportando à Europa e aos Estados Unidos.</w:t>
      </w:r>
    </w:p>
    <w:p w14:paraId="74111360" w14:textId="77777777" w:rsidR="006C2263" w:rsidRPr="00C76B6B" w:rsidRDefault="00E33EBE">
      <w:pPr>
        <w:jc w:val="both"/>
        <w:rPr>
          <w:lang w:val="pt-BR"/>
        </w:rPr>
      </w:pPr>
      <w:r w:rsidRPr="00C76B6B">
        <w:rPr>
          <w:rStyle w:val="Fontepargpadro1"/>
          <w:rFonts w:ascii="Times New Roman" w:hAnsi="Times New Roman"/>
          <w:sz w:val="24"/>
          <w:szCs w:val="24"/>
          <w:lang w:val="pt-BR"/>
        </w:rPr>
        <w:t xml:space="preserve">Em 2008, com o colapso do banco de investimentos Lehmann Brothers, o capitalismo global também entrou em debacle. A crise do </w:t>
      </w:r>
      <w:r w:rsidRPr="00C76B6B">
        <w:rPr>
          <w:rStyle w:val="Fontepargpadro1"/>
          <w:rFonts w:ascii="Times New Roman" w:hAnsi="Times New Roman"/>
          <w:i/>
          <w:sz w:val="24"/>
          <w:szCs w:val="24"/>
          <w:lang w:val="pt-BR"/>
        </w:rPr>
        <w:t xml:space="preserve">subprime </w:t>
      </w:r>
      <w:r w:rsidRPr="00C76B6B">
        <w:rPr>
          <w:rStyle w:val="Fontepargpadro1"/>
          <w:rFonts w:ascii="Times New Roman" w:hAnsi="Times New Roman"/>
          <w:sz w:val="24"/>
          <w:szCs w:val="24"/>
          <w:lang w:val="pt-BR"/>
        </w:rPr>
        <w:t xml:space="preserve">nos revelou que o crescimento econômico dos últimos trinta anos havia se sustentado em bolhas. Havendo parasitado a economia real, o regime de acumulação de capital que sucedeu o Fordismo e estimulou o crescimento por meio da financeirização chegou a seu termo (Boyer, 2011). Pela primeira vez na história, graças à injeção massiva de dinheiro público norte-americano, o capitalismo foi salvo pelo Estado. A crise norte-americana do </w:t>
      </w:r>
      <w:r w:rsidRPr="00C76B6B">
        <w:rPr>
          <w:rStyle w:val="Fontepargpadro1"/>
          <w:rFonts w:ascii="Times New Roman" w:hAnsi="Times New Roman"/>
          <w:i/>
          <w:sz w:val="24"/>
          <w:szCs w:val="24"/>
          <w:lang w:val="pt-BR"/>
        </w:rPr>
        <w:t>subprime</w:t>
      </w:r>
      <w:r w:rsidRPr="00C76B6B">
        <w:rPr>
          <w:rStyle w:val="Fontepargpadro1"/>
          <w:rFonts w:ascii="Times New Roman" w:hAnsi="Times New Roman"/>
          <w:sz w:val="24"/>
          <w:szCs w:val="24"/>
          <w:lang w:val="pt-BR"/>
        </w:rPr>
        <w:t xml:space="preserve"> rapidamente se transformou em crise fiscal. No momento em que ela chegou à Europa, o neoliberalismo retornou se bem que não sem uma vingança. Não tanto enquanto ideologia – pelo fato de haver sido desacreditado com a crise – mas sobretudo sob a forma de um programa operacional para despojar o Estado de seus ativos. Como um agente regional do capitalismo global, a União Europeia puniu a Grécia por sua audácia democrática impondo-lhe um severo programa de austeridade. Confrontado com um pesado débito estatal, tensões com a Rússia, uma crise de refugiados em suas fronteiras meridionais, governos fascistas na Hungria, na Polônia e na Croácia, reações populistas por todo o continente, e ainda a Grã-Bretanha se retirando da UE, o experimento europeu de uma governança cosmopolita está sob risco. Embora ainda cedo para predizer, a não ser que venhamos a ter uma União Europeia com geometria variável, centrada em torno da Alemanha, da França e da Itália, o arranjo do pós-guerra pode vir a desmoronar por inteiro. Tudo aquilo pelo que Habermas se posicionou e lutou seria, simplesmente, derrotado como uma utopia contrafactual. O que a Europa, e por extensão o mundo, poderia ter sido </w:t>
      </w:r>
      <w:r w:rsidRPr="00C76B6B">
        <w:rPr>
          <w:rStyle w:val="Fontepargpadro1"/>
          <w:rFonts w:ascii="Times New Roman" w:hAnsi="Times New Roman"/>
          <w:i/>
          <w:sz w:val="24"/>
          <w:szCs w:val="24"/>
          <w:lang w:val="pt-BR"/>
        </w:rPr>
        <w:t>se</w:t>
      </w:r>
      <w:r w:rsidRPr="00C76B6B">
        <w:rPr>
          <w:rStyle w:val="Fontepargpadro1"/>
          <w:rFonts w:ascii="Times New Roman" w:hAnsi="Times New Roman"/>
          <w:sz w:val="24"/>
          <w:szCs w:val="24"/>
          <w:lang w:val="pt-BR"/>
        </w:rPr>
        <w:t>...</w:t>
      </w:r>
    </w:p>
    <w:p w14:paraId="4E214C06" w14:textId="77777777" w:rsidR="00367649" w:rsidRPr="00C76B6B" w:rsidRDefault="00E33EBE">
      <w:pPr>
        <w:jc w:val="both"/>
        <w:rPr>
          <w:rFonts w:ascii="Times New Roman" w:hAnsi="Times New Roman"/>
          <w:sz w:val="24"/>
          <w:szCs w:val="24"/>
          <w:lang w:val="pt-BR"/>
        </w:rPr>
      </w:pPr>
      <w:r w:rsidRPr="00C76B6B">
        <w:rPr>
          <w:rFonts w:ascii="Times New Roman" w:hAnsi="Times New Roman"/>
          <w:sz w:val="24"/>
          <w:szCs w:val="24"/>
          <w:lang w:val="pt-BR"/>
        </w:rPr>
        <w:t xml:space="preserve">Enquanto a crise de 2008 começou no centro e daí se irradiou para a periferia do sistema mundial, a direção parece agora haver se invertido. Com o refluxo da China, a crise está se irradiando da periferia para o centro. Dentre os BRICS, apenas a Índia está resistindo. O Brasil sofreu um golpe parlamentar de Estado em 2016 – sim, foi golpe! (Véran; Vandenberghe, 2015) – e os velhos poderes oligárquicos estão descaradamente conspirando em girar as engrenagens do tempo para trás, apagando todos os direitos sociais, culturais e de minorias conquistados nas últimas décadas. </w:t>
      </w:r>
      <w:r w:rsidR="00367649" w:rsidRPr="00C76B6B">
        <w:rPr>
          <w:rFonts w:ascii="Times New Roman" w:hAnsi="Times New Roman"/>
          <w:sz w:val="24"/>
          <w:szCs w:val="24"/>
          <w:lang w:val="pt-BR"/>
        </w:rPr>
        <w:t>Não podemos mais nos consolar com a</w:t>
      </w:r>
      <w:r w:rsidR="00BC04B4" w:rsidRPr="00C76B6B">
        <w:rPr>
          <w:rFonts w:ascii="Times New Roman" w:hAnsi="Times New Roman"/>
          <w:sz w:val="24"/>
          <w:szCs w:val="24"/>
          <w:lang w:val="pt-BR"/>
        </w:rPr>
        <w:t xml:space="preserve"> simples</w:t>
      </w:r>
      <w:r w:rsidR="00367649" w:rsidRPr="00C76B6B">
        <w:rPr>
          <w:rFonts w:ascii="Times New Roman" w:hAnsi="Times New Roman"/>
          <w:sz w:val="24"/>
          <w:szCs w:val="24"/>
          <w:lang w:val="pt-BR"/>
        </w:rPr>
        <w:t xml:space="preserve"> </w:t>
      </w:r>
      <w:r w:rsidR="00BC04B4" w:rsidRPr="00C76B6B">
        <w:rPr>
          <w:rFonts w:ascii="Times New Roman" w:hAnsi="Times New Roman"/>
          <w:sz w:val="24"/>
          <w:szCs w:val="24"/>
          <w:lang w:val="pt-BR"/>
        </w:rPr>
        <w:t>suposição</w:t>
      </w:r>
      <w:r w:rsidR="00367649" w:rsidRPr="00C76B6B">
        <w:rPr>
          <w:rFonts w:ascii="Times New Roman" w:hAnsi="Times New Roman"/>
          <w:sz w:val="24"/>
          <w:szCs w:val="24"/>
          <w:lang w:val="pt-BR"/>
        </w:rPr>
        <w:t xml:space="preserve"> </w:t>
      </w:r>
      <w:r w:rsidR="00B12192" w:rsidRPr="00C76B6B">
        <w:rPr>
          <w:rFonts w:ascii="Times New Roman" w:hAnsi="Times New Roman"/>
          <w:sz w:val="24"/>
          <w:szCs w:val="24"/>
          <w:lang w:val="pt-BR"/>
        </w:rPr>
        <w:lastRenderedPageBreak/>
        <w:t xml:space="preserve">de </w:t>
      </w:r>
      <w:r w:rsidR="00367649" w:rsidRPr="00C76B6B">
        <w:rPr>
          <w:rFonts w:ascii="Times New Roman" w:hAnsi="Times New Roman"/>
          <w:sz w:val="24"/>
          <w:szCs w:val="24"/>
          <w:lang w:val="pt-BR"/>
        </w:rPr>
        <w:t xml:space="preserve">que </w:t>
      </w:r>
      <w:r w:rsidR="00BC04B4" w:rsidRPr="00C76B6B">
        <w:rPr>
          <w:rFonts w:ascii="Times New Roman" w:hAnsi="Times New Roman"/>
          <w:sz w:val="24"/>
          <w:szCs w:val="24"/>
          <w:lang w:val="pt-BR"/>
        </w:rPr>
        <w:t xml:space="preserve">as coisas vão </w:t>
      </w:r>
      <w:r w:rsidR="00367649" w:rsidRPr="00C76B6B">
        <w:rPr>
          <w:rFonts w:ascii="Times New Roman" w:hAnsi="Times New Roman"/>
          <w:sz w:val="24"/>
          <w:szCs w:val="24"/>
          <w:lang w:val="pt-BR"/>
        </w:rPr>
        <w:t xml:space="preserve">piorar </w:t>
      </w:r>
      <w:r w:rsidR="00BC04B4" w:rsidRPr="00C76B6B">
        <w:rPr>
          <w:rFonts w:ascii="Times New Roman" w:hAnsi="Times New Roman"/>
          <w:sz w:val="24"/>
          <w:szCs w:val="24"/>
          <w:lang w:val="pt-BR"/>
        </w:rPr>
        <w:t>para então</w:t>
      </w:r>
      <w:r w:rsidR="00367649" w:rsidRPr="00C76B6B">
        <w:rPr>
          <w:rFonts w:ascii="Times New Roman" w:hAnsi="Times New Roman"/>
          <w:sz w:val="24"/>
          <w:szCs w:val="24"/>
          <w:lang w:val="pt-BR"/>
        </w:rPr>
        <w:t xml:space="preserve"> melhorar. Agora</w:t>
      </w:r>
      <w:r w:rsidR="003B1387" w:rsidRPr="00C76B6B">
        <w:rPr>
          <w:rFonts w:ascii="Times New Roman" w:hAnsi="Times New Roman"/>
          <w:sz w:val="24"/>
          <w:szCs w:val="24"/>
          <w:lang w:val="pt-BR"/>
        </w:rPr>
        <w:t xml:space="preserve">, com </w:t>
      </w:r>
      <w:r w:rsidR="00367649" w:rsidRPr="00C76B6B">
        <w:rPr>
          <w:rFonts w:ascii="Times New Roman" w:hAnsi="Times New Roman"/>
          <w:sz w:val="24"/>
          <w:szCs w:val="24"/>
          <w:lang w:val="pt-BR"/>
        </w:rPr>
        <w:t xml:space="preserve">a eleição de Donald Trump como presidente dos Estados Unidos, </w:t>
      </w:r>
      <w:r w:rsidR="00BC04B4" w:rsidRPr="00C76B6B">
        <w:rPr>
          <w:rFonts w:ascii="Times New Roman" w:hAnsi="Times New Roman"/>
          <w:sz w:val="24"/>
          <w:szCs w:val="24"/>
          <w:lang w:val="pt-BR"/>
        </w:rPr>
        <w:t>temos mais uma demonstração</w:t>
      </w:r>
      <w:r w:rsidR="00367649" w:rsidRPr="00C76B6B">
        <w:rPr>
          <w:rFonts w:ascii="Times New Roman" w:hAnsi="Times New Roman"/>
          <w:sz w:val="24"/>
          <w:szCs w:val="24"/>
          <w:lang w:val="pt-BR"/>
        </w:rPr>
        <w:t xml:space="preserve"> </w:t>
      </w:r>
      <w:r w:rsidR="00BC04B4" w:rsidRPr="00C76B6B">
        <w:rPr>
          <w:rFonts w:ascii="Times New Roman" w:hAnsi="Times New Roman"/>
          <w:sz w:val="24"/>
          <w:szCs w:val="24"/>
          <w:lang w:val="pt-BR"/>
        </w:rPr>
        <w:t xml:space="preserve">de </w:t>
      </w:r>
      <w:r w:rsidR="00367649" w:rsidRPr="00C76B6B">
        <w:rPr>
          <w:rFonts w:ascii="Times New Roman" w:hAnsi="Times New Roman"/>
          <w:sz w:val="24"/>
          <w:szCs w:val="24"/>
          <w:lang w:val="pt-BR"/>
        </w:rPr>
        <w:t>que</w:t>
      </w:r>
      <w:r w:rsidR="00BC04B4" w:rsidRPr="00C76B6B">
        <w:rPr>
          <w:rFonts w:ascii="Times New Roman" w:hAnsi="Times New Roman"/>
          <w:sz w:val="24"/>
          <w:szCs w:val="24"/>
          <w:lang w:val="pt-BR"/>
        </w:rPr>
        <w:t xml:space="preserve"> tudo pode piorar </w:t>
      </w:r>
      <w:r w:rsidR="00B20E68" w:rsidRPr="00C76B6B">
        <w:rPr>
          <w:rFonts w:ascii="Times New Roman" w:hAnsi="Times New Roman"/>
          <w:sz w:val="24"/>
          <w:szCs w:val="24"/>
          <w:lang w:val="pt-BR"/>
        </w:rPr>
        <w:t xml:space="preserve">ainda mais </w:t>
      </w:r>
      <w:r w:rsidR="006C736F" w:rsidRPr="00C76B6B">
        <w:rPr>
          <w:rFonts w:ascii="Times New Roman" w:hAnsi="Times New Roman"/>
          <w:sz w:val="24"/>
          <w:szCs w:val="24"/>
          <w:lang w:val="pt-BR"/>
        </w:rPr>
        <w:t xml:space="preserve">(em 20 minutos). O </w:t>
      </w:r>
      <w:r w:rsidR="00254E7B" w:rsidRPr="00C76B6B">
        <w:rPr>
          <w:rFonts w:ascii="Times New Roman" w:hAnsi="Times New Roman"/>
          <w:sz w:val="24"/>
          <w:szCs w:val="24"/>
          <w:lang w:val="pt-BR"/>
        </w:rPr>
        <w:t>cenário</w:t>
      </w:r>
      <w:r w:rsidR="00367649" w:rsidRPr="00C76B6B">
        <w:rPr>
          <w:rFonts w:ascii="Times New Roman" w:hAnsi="Times New Roman"/>
          <w:sz w:val="24"/>
          <w:szCs w:val="24"/>
          <w:lang w:val="pt-BR"/>
        </w:rPr>
        <w:t xml:space="preserve"> é propriamente catastrófico. </w:t>
      </w:r>
      <w:r w:rsidR="004328BF" w:rsidRPr="00C76B6B">
        <w:rPr>
          <w:rFonts w:ascii="Times New Roman" w:hAnsi="Times New Roman"/>
          <w:sz w:val="24"/>
          <w:szCs w:val="24"/>
          <w:lang w:val="pt-BR"/>
        </w:rPr>
        <w:t xml:space="preserve">Daqui para </w:t>
      </w:r>
      <w:r w:rsidR="00B20E68" w:rsidRPr="00C76B6B">
        <w:rPr>
          <w:rFonts w:ascii="Times New Roman" w:hAnsi="Times New Roman"/>
          <w:sz w:val="24"/>
          <w:szCs w:val="24"/>
          <w:lang w:val="pt-BR"/>
        </w:rPr>
        <w:t>frente</w:t>
      </w:r>
      <w:r w:rsidR="004328BF" w:rsidRPr="00C76B6B">
        <w:rPr>
          <w:rFonts w:ascii="Times New Roman" w:hAnsi="Times New Roman"/>
          <w:sz w:val="24"/>
          <w:szCs w:val="24"/>
          <w:lang w:val="pt-BR"/>
        </w:rPr>
        <w:t xml:space="preserve"> v</w:t>
      </w:r>
      <w:r w:rsidR="000859C6" w:rsidRPr="00C76B6B">
        <w:rPr>
          <w:rFonts w:ascii="Times New Roman" w:hAnsi="Times New Roman"/>
          <w:sz w:val="24"/>
          <w:szCs w:val="24"/>
          <w:lang w:val="pt-BR"/>
        </w:rPr>
        <w:t xml:space="preserve">amos ter que enfrentar o avanço do deserto ecológico e </w:t>
      </w:r>
      <w:r w:rsidR="00383486" w:rsidRPr="00C76B6B">
        <w:rPr>
          <w:rFonts w:ascii="Times New Roman" w:hAnsi="Times New Roman"/>
          <w:sz w:val="24"/>
          <w:szCs w:val="24"/>
          <w:lang w:val="pt-BR"/>
        </w:rPr>
        <w:t xml:space="preserve">a descida </w:t>
      </w:r>
      <w:r w:rsidR="00B20E68" w:rsidRPr="00C76B6B">
        <w:rPr>
          <w:rFonts w:ascii="Times New Roman" w:hAnsi="Times New Roman"/>
          <w:sz w:val="24"/>
          <w:szCs w:val="24"/>
          <w:lang w:val="pt-BR"/>
        </w:rPr>
        <w:t>a</w:t>
      </w:r>
      <w:r w:rsidR="000859C6" w:rsidRPr="00C76B6B">
        <w:rPr>
          <w:rFonts w:ascii="Times New Roman" w:hAnsi="Times New Roman"/>
          <w:sz w:val="24"/>
          <w:szCs w:val="24"/>
          <w:lang w:val="pt-BR"/>
        </w:rPr>
        <w:t>o inferno sociológico</w:t>
      </w:r>
      <w:r w:rsidR="003F1FCF" w:rsidRPr="00C76B6B">
        <w:rPr>
          <w:rFonts w:ascii="Times New Roman" w:hAnsi="Times New Roman"/>
          <w:sz w:val="24"/>
          <w:szCs w:val="24"/>
          <w:lang w:val="pt-BR"/>
        </w:rPr>
        <w:t xml:space="preserve">, </w:t>
      </w:r>
      <w:r w:rsidR="009900F2" w:rsidRPr="00C76B6B">
        <w:rPr>
          <w:rFonts w:ascii="Times New Roman" w:hAnsi="Times New Roman"/>
          <w:sz w:val="24"/>
          <w:szCs w:val="24"/>
          <w:lang w:val="pt-BR"/>
        </w:rPr>
        <w:t>ambos</w:t>
      </w:r>
      <w:r w:rsidR="003F1FCF" w:rsidRPr="00C76B6B">
        <w:rPr>
          <w:rFonts w:ascii="Times New Roman" w:hAnsi="Times New Roman"/>
          <w:sz w:val="24"/>
          <w:szCs w:val="24"/>
          <w:lang w:val="pt-BR"/>
        </w:rPr>
        <w:t xml:space="preserve"> se </w:t>
      </w:r>
      <w:r w:rsidR="00254E7B" w:rsidRPr="00C76B6B">
        <w:rPr>
          <w:rFonts w:ascii="Times New Roman" w:hAnsi="Times New Roman"/>
          <w:sz w:val="24"/>
          <w:szCs w:val="24"/>
          <w:lang w:val="pt-BR"/>
        </w:rPr>
        <w:t>retroalimentando</w:t>
      </w:r>
      <w:r w:rsidR="00A03F38" w:rsidRPr="00C76B6B">
        <w:rPr>
          <w:rFonts w:ascii="Times New Roman" w:hAnsi="Times New Roman"/>
          <w:sz w:val="24"/>
          <w:szCs w:val="24"/>
          <w:lang w:val="pt-BR"/>
        </w:rPr>
        <w:t xml:space="preserve"> e se reforçando mutuamente</w:t>
      </w:r>
      <w:r w:rsidR="00AB74E0" w:rsidRPr="00C76B6B">
        <w:rPr>
          <w:rFonts w:ascii="Times New Roman" w:hAnsi="Times New Roman"/>
          <w:sz w:val="24"/>
          <w:szCs w:val="24"/>
          <w:lang w:val="pt-BR"/>
        </w:rPr>
        <w:t xml:space="preserve">. </w:t>
      </w:r>
      <w:r w:rsidR="004328BF" w:rsidRPr="00C76B6B">
        <w:rPr>
          <w:rFonts w:ascii="Times New Roman" w:hAnsi="Times New Roman"/>
          <w:sz w:val="24"/>
          <w:szCs w:val="24"/>
          <w:lang w:val="pt-BR"/>
        </w:rPr>
        <w:t xml:space="preserve">A crise é </w:t>
      </w:r>
      <w:r w:rsidR="00B20E68" w:rsidRPr="00C76B6B">
        <w:rPr>
          <w:rFonts w:ascii="Times New Roman" w:hAnsi="Times New Roman"/>
          <w:sz w:val="24"/>
          <w:szCs w:val="24"/>
          <w:lang w:val="pt-BR"/>
        </w:rPr>
        <w:t>a</w:t>
      </w:r>
      <w:r w:rsidR="004328BF" w:rsidRPr="00C76B6B">
        <w:rPr>
          <w:rFonts w:ascii="Times New Roman" w:hAnsi="Times New Roman"/>
          <w:sz w:val="24"/>
          <w:szCs w:val="24"/>
          <w:lang w:val="pt-BR"/>
        </w:rPr>
        <w:t>o mesmo tempo natural e social, cultural e estrutural</w:t>
      </w:r>
      <w:r w:rsidR="000709EC" w:rsidRPr="00C76B6B">
        <w:rPr>
          <w:rFonts w:ascii="Times New Roman" w:hAnsi="Times New Roman"/>
          <w:sz w:val="24"/>
          <w:szCs w:val="24"/>
          <w:lang w:val="pt-BR"/>
        </w:rPr>
        <w:t xml:space="preserve">, </w:t>
      </w:r>
      <w:r w:rsidR="000D452B" w:rsidRPr="00C76B6B">
        <w:rPr>
          <w:rFonts w:ascii="Times New Roman" w:hAnsi="Times New Roman"/>
          <w:sz w:val="24"/>
          <w:szCs w:val="24"/>
          <w:lang w:val="pt-BR"/>
        </w:rPr>
        <w:t xml:space="preserve">econômica e </w:t>
      </w:r>
      <w:r w:rsidR="00254E7B" w:rsidRPr="00C76B6B">
        <w:rPr>
          <w:rFonts w:ascii="Times New Roman" w:hAnsi="Times New Roman"/>
          <w:sz w:val="24"/>
          <w:szCs w:val="24"/>
          <w:lang w:val="pt-BR"/>
        </w:rPr>
        <w:t>política</w:t>
      </w:r>
      <w:r w:rsidR="000D452B" w:rsidRPr="00C76B6B">
        <w:rPr>
          <w:rFonts w:ascii="Times New Roman" w:hAnsi="Times New Roman"/>
          <w:sz w:val="24"/>
          <w:szCs w:val="24"/>
          <w:lang w:val="pt-BR"/>
        </w:rPr>
        <w:t>, ideológica e moral. E</w:t>
      </w:r>
      <w:r w:rsidR="000709EC" w:rsidRPr="00C76B6B">
        <w:rPr>
          <w:rFonts w:ascii="Times New Roman" w:hAnsi="Times New Roman"/>
          <w:sz w:val="24"/>
          <w:szCs w:val="24"/>
          <w:lang w:val="pt-BR"/>
        </w:rPr>
        <w:t>m suma</w:t>
      </w:r>
      <w:r w:rsidR="000D452B" w:rsidRPr="00C76B6B">
        <w:rPr>
          <w:rFonts w:ascii="Times New Roman" w:hAnsi="Times New Roman"/>
          <w:sz w:val="24"/>
          <w:szCs w:val="24"/>
          <w:lang w:val="pt-BR"/>
        </w:rPr>
        <w:t>,</w:t>
      </w:r>
      <w:r w:rsidR="000709EC" w:rsidRPr="00C76B6B">
        <w:rPr>
          <w:rFonts w:ascii="Times New Roman" w:hAnsi="Times New Roman"/>
          <w:sz w:val="24"/>
          <w:szCs w:val="24"/>
          <w:lang w:val="pt-BR"/>
        </w:rPr>
        <w:t xml:space="preserve"> é</w:t>
      </w:r>
      <w:r w:rsidR="00383486" w:rsidRPr="00C76B6B">
        <w:rPr>
          <w:rFonts w:ascii="Times New Roman" w:hAnsi="Times New Roman"/>
          <w:sz w:val="24"/>
          <w:szCs w:val="24"/>
          <w:lang w:val="pt-BR"/>
        </w:rPr>
        <w:t xml:space="preserve"> civilizacional</w:t>
      </w:r>
      <w:r w:rsidR="004328BF" w:rsidRPr="00C76B6B">
        <w:rPr>
          <w:rFonts w:ascii="Times New Roman" w:hAnsi="Times New Roman"/>
          <w:sz w:val="24"/>
          <w:szCs w:val="24"/>
          <w:lang w:val="pt-BR"/>
        </w:rPr>
        <w:t xml:space="preserve">. </w:t>
      </w:r>
      <w:r w:rsidR="00B20E68" w:rsidRPr="00C76B6B">
        <w:rPr>
          <w:rFonts w:ascii="Times New Roman" w:hAnsi="Times New Roman"/>
          <w:sz w:val="24"/>
          <w:szCs w:val="24"/>
          <w:lang w:val="pt-BR"/>
        </w:rPr>
        <w:t>E p</w:t>
      </w:r>
      <w:r w:rsidR="004328BF" w:rsidRPr="00C76B6B">
        <w:rPr>
          <w:rFonts w:ascii="Times New Roman" w:hAnsi="Times New Roman"/>
          <w:sz w:val="24"/>
          <w:szCs w:val="24"/>
          <w:lang w:val="pt-BR"/>
        </w:rPr>
        <w:t>arece que tod</w:t>
      </w:r>
      <w:r w:rsidR="00B20E68" w:rsidRPr="00C76B6B">
        <w:rPr>
          <w:rFonts w:ascii="Times New Roman" w:hAnsi="Times New Roman"/>
          <w:sz w:val="24"/>
          <w:szCs w:val="24"/>
          <w:lang w:val="pt-BR"/>
        </w:rPr>
        <w:t>a</w:t>
      </w:r>
      <w:r w:rsidR="004328BF" w:rsidRPr="00C76B6B">
        <w:rPr>
          <w:rFonts w:ascii="Times New Roman" w:hAnsi="Times New Roman"/>
          <w:sz w:val="24"/>
          <w:szCs w:val="24"/>
          <w:lang w:val="pt-BR"/>
        </w:rPr>
        <w:t xml:space="preserve">s </w:t>
      </w:r>
      <w:r w:rsidR="00B20E68" w:rsidRPr="00C76B6B">
        <w:rPr>
          <w:rFonts w:ascii="Times New Roman" w:hAnsi="Times New Roman"/>
          <w:sz w:val="24"/>
          <w:szCs w:val="24"/>
          <w:lang w:val="pt-BR"/>
        </w:rPr>
        <w:t>ess</w:t>
      </w:r>
      <w:r w:rsidR="004328BF" w:rsidRPr="00C76B6B">
        <w:rPr>
          <w:rFonts w:ascii="Times New Roman" w:hAnsi="Times New Roman"/>
          <w:sz w:val="24"/>
          <w:szCs w:val="24"/>
          <w:lang w:val="pt-BR"/>
        </w:rPr>
        <w:t>as crises (</w:t>
      </w:r>
      <w:r w:rsidR="00254E7B" w:rsidRPr="00C76B6B">
        <w:rPr>
          <w:rFonts w:ascii="Times New Roman" w:hAnsi="Times New Roman"/>
          <w:sz w:val="24"/>
          <w:szCs w:val="24"/>
          <w:lang w:val="pt-BR"/>
        </w:rPr>
        <w:t>ecológica</w:t>
      </w:r>
      <w:r w:rsidR="004328BF" w:rsidRPr="00C76B6B">
        <w:rPr>
          <w:rFonts w:ascii="Times New Roman" w:hAnsi="Times New Roman"/>
          <w:sz w:val="24"/>
          <w:szCs w:val="24"/>
          <w:lang w:val="pt-BR"/>
        </w:rPr>
        <w:t xml:space="preserve">, geopolítica, econômica, </w:t>
      </w:r>
      <w:r w:rsidR="00254E7B" w:rsidRPr="00C76B6B">
        <w:rPr>
          <w:rFonts w:ascii="Times New Roman" w:hAnsi="Times New Roman"/>
          <w:sz w:val="24"/>
          <w:szCs w:val="24"/>
          <w:lang w:val="pt-BR"/>
        </w:rPr>
        <w:t>política</w:t>
      </w:r>
      <w:r w:rsidR="004328BF" w:rsidRPr="00C76B6B">
        <w:rPr>
          <w:rFonts w:ascii="Times New Roman" w:hAnsi="Times New Roman"/>
          <w:sz w:val="24"/>
          <w:szCs w:val="24"/>
          <w:lang w:val="pt-BR"/>
        </w:rPr>
        <w:t xml:space="preserve"> e ideológica) configuram uma </w:t>
      </w:r>
      <w:r w:rsidR="00383486" w:rsidRPr="00C76B6B">
        <w:rPr>
          <w:rFonts w:ascii="Times New Roman" w:hAnsi="Times New Roman"/>
          <w:sz w:val="24"/>
          <w:szCs w:val="24"/>
          <w:lang w:val="pt-BR"/>
        </w:rPr>
        <w:t>megacrise</w:t>
      </w:r>
      <w:r w:rsidR="004328BF" w:rsidRPr="00C76B6B">
        <w:rPr>
          <w:rFonts w:ascii="Times New Roman" w:hAnsi="Times New Roman"/>
          <w:sz w:val="24"/>
          <w:szCs w:val="24"/>
          <w:lang w:val="pt-BR"/>
        </w:rPr>
        <w:t xml:space="preserve"> e </w:t>
      </w:r>
      <w:r w:rsidR="00B20E68" w:rsidRPr="00C76B6B">
        <w:rPr>
          <w:rFonts w:ascii="Times New Roman" w:hAnsi="Times New Roman"/>
          <w:sz w:val="24"/>
          <w:szCs w:val="24"/>
          <w:lang w:val="pt-BR"/>
        </w:rPr>
        <w:t>prenunciam</w:t>
      </w:r>
      <w:r w:rsidR="004328BF" w:rsidRPr="00C76B6B">
        <w:rPr>
          <w:rFonts w:ascii="Times New Roman" w:hAnsi="Times New Roman"/>
          <w:sz w:val="24"/>
          <w:szCs w:val="24"/>
          <w:lang w:val="pt-BR"/>
        </w:rPr>
        <w:t xml:space="preserve"> o fim de um mundo. A crise ecológica </w:t>
      </w:r>
      <w:r w:rsidR="00B20E68" w:rsidRPr="00C76B6B">
        <w:rPr>
          <w:rFonts w:ascii="Times New Roman" w:hAnsi="Times New Roman"/>
          <w:sz w:val="24"/>
          <w:szCs w:val="24"/>
          <w:lang w:val="pt-BR"/>
        </w:rPr>
        <w:t>é</w:t>
      </w:r>
      <w:r w:rsidR="000D452B" w:rsidRPr="00C76B6B">
        <w:rPr>
          <w:rFonts w:ascii="Times New Roman" w:hAnsi="Times New Roman"/>
          <w:sz w:val="24"/>
          <w:szCs w:val="24"/>
          <w:lang w:val="pt-BR"/>
        </w:rPr>
        <w:t xml:space="preserve"> um colapso anunciado. </w:t>
      </w:r>
      <w:r w:rsidR="004328BF" w:rsidRPr="00C76B6B">
        <w:rPr>
          <w:rFonts w:ascii="Times New Roman" w:hAnsi="Times New Roman"/>
          <w:sz w:val="24"/>
          <w:szCs w:val="24"/>
          <w:lang w:val="pt-BR"/>
        </w:rPr>
        <w:t xml:space="preserve">Entramos no antropoceno e </w:t>
      </w:r>
      <w:r w:rsidR="00B20E68" w:rsidRPr="00C76B6B">
        <w:rPr>
          <w:rFonts w:ascii="Times New Roman" w:hAnsi="Times New Roman"/>
          <w:sz w:val="24"/>
          <w:szCs w:val="24"/>
          <w:lang w:val="pt-BR"/>
        </w:rPr>
        <w:t xml:space="preserve">da crise </w:t>
      </w:r>
      <w:r w:rsidR="004328BF" w:rsidRPr="00C76B6B">
        <w:rPr>
          <w:rFonts w:ascii="Times New Roman" w:hAnsi="Times New Roman"/>
          <w:sz w:val="24"/>
          <w:szCs w:val="24"/>
          <w:lang w:val="pt-BR"/>
        </w:rPr>
        <w:t>não sairemos mais. Teremos que lidar com as consequências da destruição de nosso ambiente</w:t>
      </w:r>
      <w:r w:rsidR="00254E7B" w:rsidRPr="00C76B6B">
        <w:rPr>
          <w:rFonts w:ascii="Times New Roman" w:hAnsi="Times New Roman"/>
          <w:sz w:val="24"/>
          <w:szCs w:val="24"/>
          <w:lang w:val="pt-BR"/>
        </w:rPr>
        <w:t xml:space="preserve"> natural</w:t>
      </w:r>
      <w:r w:rsidR="004328BF" w:rsidRPr="00C76B6B">
        <w:rPr>
          <w:rFonts w:ascii="Times New Roman" w:hAnsi="Times New Roman"/>
          <w:sz w:val="24"/>
          <w:szCs w:val="24"/>
          <w:lang w:val="pt-BR"/>
        </w:rPr>
        <w:t>. Com as guerras decentralizadas</w:t>
      </w:r>
      <w:r w:rsidR="00254E7B" w:rsidRPr="00C76B6B">
        <w:rPr>
          <w:rFonts w:ascii="Times New Roman" w:hAnsi="Times New Roman"/>
          <w:sz w:val="24"/>
          <w:szCs w:val="24"/>
          <w:lang w:val="pt-BR"/>
        </w:rPr>
        <w:t>, o declínio do velho mundo</w:t>
      </w:r>
      <w:r w:rsidR="004328BF" w:rsidRPr="00C76B6B">
        <w:rPr>
          <w:rFonts w:ascii="Times New Roman" w:hAnsi="Times New Roman"/>
          <w:sz w:val="24"/>
          <w:szCs w:val="24"/>
          <w:lang w:val="pt-BR"/>
        </w:rPr>
        <w:t xml:space="preserve"> e o surgimento de novas potencias, a geopolítica </w:t>
      </w:r>
      <w:r w:rsidR="00383486" w:rsidRPr="00C76B6B">
        <w:rPr>
          <w:rFonts w:ascii="Times New Roman" w:hAnsi="Times New Roman"/>
          <w:sz w:val="24"/>
          <w:szCs w:val="24"/>
          <w:lang w:val="pt-BR"/>
        </w:rPr>
        <w:t>mudou e o</w:t>
      </w:r>
      <w:r w:rsidR="004328BF" w:rsidRPr="00C76B6B">
        <w:rPr>
          <w:rFonts w:ascii="Times New Roman" w:hAnsi="Times New Roman"/>
          <w:sz w:val="24"/>
          <w:szCs w:val="24"/>
          <w:lang w:val="pt-BR"/>
        </w:rPr>
        <w:t xml:space="preserve"> </w:t>
      </w:r>
      <w:r w:rsidR="00254E7B" w:rsidRPr="00C76B6B">
        <w:rPr>
          <w:rFonts w:ascii="Times New Roman" w:hAnsi="Times New Roman"/>
          <w:sz w:val="24"/>
          <w:szCs w:val="24"/>
          <w:lang w:val="pt-BR"/>
        </w:rPr>
        <w:t>cenário</w:t>
      </w:r>
      <w:r w:rsidR="004328BF" w:rsidRPr="00C76B6B">
        <w:rPr>
          <w:rFonts w:ascii="Times New Roman" w:hAnsi="Times New Roman"/>
          <w:sz w:val="24"/>
          <w:szCs w:val="24"/>
          <w:lang w:val="pt-BR"/>
        </w:rPr>
        <w:t xml:space="preserve"> também é de </w:t>
      </w:r>
      <w:r w:rsidR="00CE2456" w:rsidRPr="00C76B6B">
        <w:rPr>
          <w:rFonts w:ascii="Times New Roman" w:hAnsi="Times New Roman"/>
          <w:sz w:val="24"/>
          <w:szCs w:val="24"/>
          <w:lang w:val="pt-BR"/>
        </w:rPr>
        <w:t>imprevisibilidade</w:t>
      </w:r>
      <w:r w:rsidR="000D452B" w:rsidRPr="00C76B6B">
        <w:rPr>
          <w:rFonts w:ascii="Times New Roman" w:hAnsi="Times New Roman"/>
          <w:sz w:val="24"/>
          <w:szCs w:val="24"/>
          <w:lang w:val="pt-BR"/>
        </w:rPr>
        <w:t xml:space="preserve"> global</w:t>
      </w:r>
      <w:r w:rsidR="004328BF" w:rsidRPr="00C76B6B">
        <w:rPr>
          <w:rFonts w:ascii="Times New Roman" w:hAnsi="Times New Roman"/>
          <w:sz w:val="24"/>
          <w:szCs w:val="24"/>
          <w:lang w:val="pt-BR"/>
        </w:rPr>
        <w:t xml:space="preserve">. </w:t>
      </w:r>
      <w:r w:rsidR="000D21C7" w:rsidRPr="00C76B6B">
        <w:rPr>
          <w:rFonts w:ascii="Times New Roman" w:hAnsi="Times New Roman"/>
          <w:sz w:val="24"/>
          <w:szCs w:val="24"/>
          <w:lang w:val="pt-BR"/>
        </w:rPr>
        <w:t xml:space="preserve">Ninguém sabe se a crise econômica de 2008 era um preludio </w:t>
      </w:r>
      <w:r w:rsidR="00B20E68" w:rsidRPr="00C76B6B">
        <w:rPr>
          <w:rFonts w:ascii="Times New Roman" w:hAnsi="Times New Roman"/>
          <w:sz w:val="24"/>
          <w:szCs w:val="24"/>
          <w:lang w:val="pt-BR"/>
        </w:rPr>
        <w:t>para</w:t>
      </w:r>
      <w:r w:rsidR="000D21C7" w:rsidRPr="00C76B6B">
        <w:rPr>
          <w:rFonts w:ascii="Times New Roman" w:hAnsi="Times New Roman"/>
          <w:sz w:val="24"/>
          <w:szCs w:val="24"/>
          <w:lang w:val="pt-BR"/>
        </w:rPr>
        <w:t xml:space="preserve"> </w:t>
      </w:r>
      <w:r w:rsidR="009900F2" w:rsidRPr="00C76B6B">
        <w:rPr>
          <w:rFonts w:ascii="Times New Roman" w:hAnsi="Times New Roman"/>
          <w:sz w:val="24"/>
          <w:szCs w:val="24"/>
          <w:lang w:val="pt-BR"/>
        </w:rPr>
        <w:t>outra</w:t>
      </w:r>
      <w:r w:rsidR="000D21C7" w:rsidRPr="00C76B6B">
        <w:rPr>
          <w:rFonts w:ascii="Times New Roman" w:hAnsi="Times New Roman"/>
          <w:sz w:val="24"/>
          <w:szCs w:val="24"/>
          <w:lang w:val="pt-BR"/>
        </w:rPr>
        <w:t xml:space="preserve"> </w:t>
      </w:r>
      <w:r w:rsidR="00B20E68" w:rsidRPr="00C76B6B">
        <w:rPr>
          <w:rFonts w:ascii="Times New Roman" w:hAnsi="Times New Roman"/>
          <w:sz w:val="24"/>
          <w:szCs w:val="24"/>
          <w:lang w:val="pt-BR"/>
        </w:rPr>
        <w:t>ainda</w:t>
      </w:r>
      <w:r w:rsidR="000D21C7" w:rsidRPr="00C76B6B">
        <w:rPr>
          <w:rFonts w:ascii="Times New Roman" w:hAnsi="Times New Roman"/>
          <w:sz w:val="24"/>
          <w:szCs w:val="24"/>
          <w:lang w:val="pt-BR"/>
        </w:rPr>
        <w:t xml:space="preserve"> maior. </w:t>
      </w:r>
      <w:r w:rsidR="004328BF" w:rsidRPr="00C76B6B">
        <w:rPr>
          <w:rFonts w:ascii="Times New Roman" w:hAnsi="Times New Roman"/>
          <w:sz w:val="24"/>
          <w:szCs w:val="24"/>
          <w:lang w:val="pt-BR"/>
        </w:rPr>
        <w:t>Com a crise econômica,</w:t>
      </w:r>
      <w:r w:rsidR="000D21C7" w:rsidRPr="00C76B6B">
        <w:rPr>
          <w:rFonts w:ascii="Times New Roman" w:hAnsi="Times New Roman"/>
          <w:sz w:val="24"/>
          <w:szCs w:val="24"/>
          <w:lang w:val="pt-BR"/>
        </w:rPr>
        <w:t xml:space="preserve"> as desigualdades </w:t>
      </w:r>
      <w:r w:rsidR="00B20E68" w:rsidRPr="00C76B6B">
        <w:rPr>
          <w:rFonts w:ascii="Times New Roman" w:hAnsi="Times New Roman"/>
          <w:sz w:val="24"/>
          <w:szCs w:val="24"/>
          <w:lang w:val="pt-BR"/>
        </w:rPr>
        <w:t>se aprofundaram</w:t>
      </w:r>
      <w:r w:rsidR="000D21C7" w:rsidRPr="00C76B6B">
        <w:rPr>
          <w:rFonts w:ascii="Times New Roman" w:hAnsi="Times New Roman"/>
          <w:sz w:val="24"/>
          <w:szCs w:val="24"/>
          <w:lang w:val="pt-BR"/>
        </w:rPr>
        <w:t xml:space="preserve"> e cada vez mais o entrosamento do</w:t>
      </w:r>
      <w:r w:rsidR="00B20E68" w:rsidRPr="00C76B6B">
        <w:rPr>
          <w:rFonts w:ascii="Times New Roman" w:hAnsi="Times New Roman"/>
          <w:sz w:val="24"/>
          <w:szCs w:val="24"/>
          <w:lang w:val="pt-BR"/>
        </w:rPr>
        <w:t>s</w:t>
      </w:r>
      <w:r w:rsidR="000D21C7" w:rsidRPr="00C76B6B">
        <w:rPr>
          <w:rFonts w:ascii="Times New Roman" w:hAnsi="Times New Roman"/>
          <w:sz w:val="24"/>
          <w:szCs w:val="24"/>
          <w:lang w:val="pt-BR"/>
        </w:rPr>
        <w:t xml:space="preserve"> poder</w:t>
      </w:r>
      <w:r w:rsidR="00B20E68" w:rsidRPr="00C76B6B">
        <w:rPr>
          <w:rFonts w:ascii="Times New Roman" w:hAnsi="Times New Roman"/>
          <w:sz w:val="24"/>
          <w:szCs w:val="24"/>
          <w:lang w:val="pt-BR"/>
        </w:rPr>
        <w:t>es</w:t>
      </w:r>
      <w:r w:rsidR="000D21C7" w:rsidRPr="00C76B6B">
        <w:rPr>
          <w:rFonts w:ascii="Times New Roman" w:hAnsi="Times New Roman"/>
          <w:sz w:val="24"/>
          <w:szCs w:val="24"/>
          <w:lang w:val="pt-BR"/>
        </w:rPr>
        <w:t xml:space="preserve"> econômico e </w:t>
      </w:r>
      <w:r w:rsidR="00254E7B" w:rsidRPr="00C76B6B">
        <w:rPr>
          <w:rFonts w:ascii="Times New Roman" w:hAnsi="Times New Roman"/>
          <w:sz w:val="24"/>
          <w:szCs w:val="24"/>
          <w:lang w:val="pt-BR"/>
        </w:rPr>
        <w:t xml:space="preserve">político </w:t>
      </w:r>
      <w:r w:rsidR="009900F2" w:rsidRPr="00C76B6B">
        <w:rPr>
          <w:rFonts w:ascii="Times New Roman" w:hAnsi="Times New Roman"/>
          <w:sz w:val="24"/>
          <w:szCs w:val="24"/>
          <w:lang w:val="pt-BR"/>
        </w:rPr>
        <w:t>se dá às expensas</w:t>
      </w:r>
      <w:r w:rsidR="00B20E68" w:rsidRPr="00C76B6B">
        <w:rPr>
          <w:rFonts w:ascii="Times New Roman" w:hAnsi="Times New Roman"/>
          <w:sz w:val="24"/>
          <w:szCs w:val="24"/>
          <w:lang w:val="pt-BR"/>
        </w:rPr>
        <w:t xml:space="preserve"> </w:t>
      </w:r>
      <w:r w:rsidR="009900F2" w:rsidRPr="00C76B6B">
        <w:rPr>
          <w:rFonts w:ascii="Times New Roman" w:hAnsi="Times New Roman"/>
          <w:sz w:val="24"/>
          <w:szCs w:val="24"/>
          <w:lang w:val="pt-BR"/>
        </w:rPr>
        <w:t>d</w:t>
      </w:r>
      <w:r w:rsidR="00B20E68" w:rsidRPr="00C76B6B">
        <w:rPr>
          <w:rFonts w:ascii="Times New Roman" w:hAnsi="Times New Roman"/>
          <w:sz w:val="24"/>
          <w:szCs w:val="24"/>
          <w:lang w:val="pt-BR"/>
        </w:rPr>
        <w:t>a</w:t>
      </w:r>
      <w:r w:rsidR="000D21C7" w:rsidRPr="00C76B6B">
        <w:rPr>
          <w:rFonts w:ascii="Times New Roman" w:hAnsi="Times New Roman"/>
          <w:sz w:val="24"/>
          <w:szCs w:val="24"/>
          <w:lang w:val="pt-BR"/>
        </w:rPr>
        <w:t xml:space="preserve"> autonomia </w:t>
      </w:r>
      <w:r w:rsidR="00B20E68" w:rsidRPr="00C76B6B">
        <w:rPr>
          <w:rFonts w:ascii="Times New Roman" w:hAnsi="Times New Roman"/>
          <w:sz w:val="24"/>
          <w:szCs w:val="24"/>
          <w:lang w:val="pt-BR"/>
        </w:rPr>
        <w:t>do segundo</w:t>
      </w:r>
      <w:r w:rsidR="00D500A9" w:rsidRPr="00C76B6B">
        <w:rPr>
          <w:rFonts w:ascii="Times New Roman" w:hAnsi="Times New Roman"/>
          <w:sz w:val="24"/>
          <w:szCs w:val="24"/>
          <w:lang w:val="pt-BR"/>
        </w:rPr>
        <w:t xml:space="preserve">. </w:t>
      </w:r>
      <w:r w:rsidR="00392C0D" w:rsidRPr="00C76B6B">
        <w:rPr>
          <w:rFonts w:ascii="Times New Roman" w:hAnsi="Times New Roman"/>
          <w:sz w:val="24"/>
          <w:szCs w:val="24"/>
          <w:lang w:val="pt-BR"/>
        </w:rPr>
        <w:t>De par</w:t>
      </w:r>
      <w:r w:rsidR="000D21C7" w:rsidRPr="00C76B6B">
        <w:rPr>
          <w:rFonts w:ascii="Times New Roman" w:hAnsi="Times New Roman"/>
          <w:sz w:val="24"/>
          <w:szCs w:val="24"/>
          <w:lang w:val="pt-BR"/>
        </w:rPr>
        <w:t xml:space="preserve"> com a recusa do sistema, </w:t>
      </w:r>
      <w:r w:rsidR="00392C0D" w:rsidRPr="00C76B6B">
        <w:rPr>
          <w:rFonts w:ascii="Times New Roman" w:hAnsi="Times New Roman"/>
          <w:sz w:val="24"/>
          <w:szCs w:val="24"/>
          <w:lang w:val="pt-BR"/>
        </w:rPr>
        <w:t>testemunhamos</w:t>
      </w:r>
      <w:r w:rsidR="000D21C7" w:rsidRPr="00C76B6B">
        <w:rPr>
          <w:rFonts w:ascii="Times New Roman" w:hAnsi="Times New Roman"/>
          <w:sz w:val="24"/>
          <w:szCs w:val="24"/>
          <w:lang w:val="pt-BR"/>
        </w:rPr>
        <w:t xml:space="preserve"> a </w:t>
      </w:r>
      <w:r w:rsidR="00254E7B" w:rsidRPr="00C76B6B">
        <w:rPr>
          <w:rFonts w:ascii="Times New Roman" w:hAnsi="Times New Roman"/>
          <w:sz w:val="24"/>
          <w:szCs w:val="24"/>
          <w:lang w:val="pt-BR"/>
        </w:rPr>
        <w:t>ressurgência</w:t>
      </w:r>
      <w:r w:rsidR="000D21C7" w:rsidRPr="00C76B6B">
        <w:rPr>
          <w:rFonts w:ascii="Times New Roman" w:hAnsi="Times New Roman"/>
          <w:sz w:val="24"/>
          <w:szCs w:val="24"/>
          <w:lang w:val="pt-BR"/>
        </w:rPr>
        <w:t xml:space="preserve"> </w:t>
      </w:r>
      <w:r w:rsidR="00254E7B" w:rsidRPr="00C76B6B">
        <w:rPr>
          <w:rFonts w:ascii="Times New Roman" w:hAnsi="Times New Roman"/>
          <w:sz w:val="24"/>
          <w:szCs w:val="24"/>
          <w:lang w:val="pt-BR"/>
        </w:rPr>
        <w:t>do populismo,</w:t>
      </w:r>
      <w:r w:rsidR="000D452B" w:rsidRPr="00C76B6B">
        <w:rPr>
          <w:rFonts w:ascii="Times New Roman" w:hAnsi="Times New Roman"/>
          <w:sz w:val="24"/>
          <w:szCs w:val="24"/>
          <w:lang w:val="pt-BR"/>
        </w:rPr>
        <w:t xml:space="preserve"> </w:t>
      </w:r>
      <w:r w:rsidR="000D21C7" w:rsidRPr="00C76B6B">
        <w:rPr>
          <w:rFonts w:ascii="Times New Roman" w:hAnsi="Times New Roman"/>
          <w:sz w:val="24"/>
          <w:szCs w:val="24"/>
          <w:lang w:val="pt-BR"/>
        </w:rPr>
        <w:t xml:space="preserve">do racismo, </w:t>
      </w:r>
      <w:r w:rsidR="00254E7B" w:rsidRPr="00C76B6B">
        <w:rPr>
          <w:rFonts w:ascii="Times New Roman" w:hAnsi="Times New Roman"/>
          <w:sz w:val="24"/>
          <w:szCs w:val="24"/>
          <w:lang w:val="pt-BR"/>
        </w:rPr>
        <w:t>d</w:t>
      </w:r>
      <w:r w:rsidR="000D21C7" w:rsidRPr="00C76B6B">
        <w:rPr>
          <w:rFonts w:ascii="Times New Roman" w:hAnsi="Times New Roman"/>
          <w:sz w:val="24"/>
          <w:szCs w:val="24"/>
          <w:lang w:val="pt-BR"/>
        </w:rPr>
        <w:t xml:space="preserve">a xenofobia </w:t>
      </w:r>
      <w:r w:rsidR="000D452B" w:rsidRPr="00C76B6B">
        <w:rPr>
          <w:rFonts w:ascii="Times New Roman" w:hAnsi="Times New Roman"/>
          <w:sz w:val="24"/>
          <w:szCs w:val="24"/>
          <w:lang w:val="pt-BR"/>
        </w:rPr>
        <w:t>e de outras sombras</w:t>
      </w:r>
      <w:r w:rsidR="00D500A9" w:rsidRPr="00C76B6B">
        <w:rPr>
          <w:rFonts w:ascii="Times New Roman" w:hAnsi="Times New Roman"/>
          <w:sz w:val="24"/>
          <w:szCs w:val="24"/>
          <w:lang w:val="pt-BR"/>
        </w:rPr>
        <w:t xml:space="preserve"> de um passado longínquo que </w:t>
      </w:r>
      <w:r w:rsidR="00392C0D" w:rsidRPr="00C76B6B">
        <w:rPr>
          <w:rFonts w:ascii="Times New Roman" w:hAnsi="Times New Roman"/>
          <w:sz w:val="24"/>
          <w:szCs w:val="24"/>
          <w:lang w:val="pt-BR"/>
        </w:rPr>
        <w:t>supúnhamos superado</w:t>
      </w:r>
      <w:r w:rsidR="000D452B" w:rsidRPr="00C76B6B">
        <w:rPr>
          <w:rFonts w:ascii="Times New Roman" w:hAnsi="Times New Roman"/>
          <w:sz w:val="24"/>
          <w:szCs w:val="24"/>
          <w:lang w:val="pt-BR"/>
        </w:rPr>
        <w:t>. A</w:t>
      </w:r>
      <w:r w:rsidR="000D21C7" w:rsidRPr="00C76B6B">
        <w:rPr>
          <w:rFonts w:ascii="Times New Roman" w:hAnsi="Times New Roman"/>
          <w:sz w:val="24"/>
          <w:szCs w:val="24"/>
          <w:lang w:val="pt-BR"/>
        </w:rPr>
        <w:t xml:space="preserve"> sociologia não </w:t>
      </w:r>
      <w:r w:rsidR="00254E7B" w:rsidRPr="00C76B6B">
        <w:rPr>
          <w:rFonts w:ascii="Times New Roman" w:hAnsi="Times New Roman"/>
          <w:sz w:val="24"/>
          <w:szCs w:val="24"/>
          <w:lang w:val="pt-BR"/>
        </w:rPr>
        <w:t>dá</w:t>
      </w:r>
      <w:r w:rsidR="009900F2" w:rsidRPr="00C76B6B">
        <w:rPr>
          <w:rFonts w:ascii="Times New Roman" w:hAnsi="Times New Roman"/>
          <w:sz w:val="24"/>
          <w:szCs w:val="24"/>
          <w:lang w:val="pt-BR"/>
        </w:rPr>
        <w:t xml:space="preserve"> mais conta de delinear a fisionomia desse </w:t>
      </w:r>
      <w:r w:rsidR="000D21C7" w:rsidRPr="00C76B6B">
        <w:rPr>
          <w:rFonts w:ascii="Times New Roman" w:hAnsi="Times New Roman"/>
          <w:sz w:val="24"/>
          <w:szCs w:val="24"/>
          <w:lang w:val="pt-BR"/>
        </w:rPr>
        <w:t xml:space="preserve">mundo. </w:t>
      </w:r>
      <w:r w:rsidR="00CE2456" w:rsidRPr="00C76B6B">
        <w:rPr>
          <w:rFonts w:ascii="Times New Roman" w:hAnsi="Times New Roman"/>
          <w:sz w:val="24"/>
          <w:szCs w:val="24"/>
          <w:lang w:val="pt-BR"/>
        </w:rPr>
        <w:t>M</w:t>
      </w:r>
      <w:r w:rsidR="00254E7B" w:rsidRPr="00C76B6B">
        <w:rPr>
          <w:rFonts w:ascii="Times New Roman" w:hAnsi="Times New Roman"/>
          <w:sz w:val="24"/>
          <w:szCs w:val="24"/>
          <w:lang w:val="pt-BR"/>
        </w:rPr>
        <w:t xml:space="preserve">udamos de época. </w:t>
      </w:r>
      <w:r w:rsidR="004E35D6" w:rsidRPr="00C76B6B">
        <w:rPr>
          <w:rFonts w:ascii="Times New Roman" w:hAnsi="Times New Roman"/>
          <w:sz w:val="24"/>
          <w:szCs w:val="24"/>
          <w:lang w:val="pt-BR"/>
        </w:rPr>
        <w:t xml:space="preserve">O velho mundo não </w:t>
      </w:r>
      <w:r w:rsidR="009900F2" w:rsidRPr="00C76B6B">
        <w:rPr>
          <w:rFonts w:ascii="Times New Roman" w:hAnsi="Times New Roman"/>
          <w:sz w:val="24"/>
          <w:szCs w:val="24"/>
          <w:lang w:val="pt-BR"/>
        </w:rPr>
        <w:t>vige</w:t>
      </w:r>
      <w:r w:rsidR="004E35D6" w:rsidRPr="00C76B6B">
        <w:rPr>
          <w:rFonts w:ascii="Times New Roman" w:hAnsi="Times New Roman"/>
          <w:sz w:val="24"/>
          <w:szCs w:val="24"/>
          <w:lang w:val="pt-BR"/>
        </w:rPr>
        <w:t xml:space="preserve"> mais. </w:t>
      </w:r>
      <w:r w:rsidR="000D21C7" w:rsidRPr="00C76B6B">
        <w:rPr>
          <w:rFonts w:ascii="Times New Roman" w:hAnsi="Times New Roman"/>
          <w:sz w:val="24"/>
          <w:szCs w:val="24"/>
          <w:lang w:val="pt-BR"/>
        </w:rPr>
        <w:t>Todos os nossos conceitos mostra</w:t>
      </w:r>
      <w:r w:rsidR="00392C0D" w:rsidRPr="00C76B6B">
        <w:rPr>
          <w:rFonts w:ascii="Times New Roman" w:hAnsi="Times New Roman"/>
          <w:sz w:val="24"/>
          <w:szCs w:val="24"/>
          <w:lang w:val="pt-BR"/>
        </w:rPr>
        <w:t>ra</w:t>
      </w:r>
      <w:r w:rsidR="000D21C7" w:rsidRPr="00C76B6B">
        <w:rPr>
          <w:rFonts w:ascii="Times New Roman" w:hAnsi="Times New Roman"/>
          <w:sz w:val="24"/>
          <w:szCs w:val="24"/>
          <w:lang w:val="pt-BR"/>
        </w:rPr>
        <w:t xml:space="preserve">m seus limites. </w:t>
      </w:r>
      <w:r w:rsidR="00CE2456" w:rsidRPr="00C76B6B">
        <w:rPr>
          <w:rFonts w:ascii="Times New Roman" w:hAnsi="Times New Roman"/>
          <w:sz w:val="24"/>
          <w:szCs w:val="24"/>
          <w:lang w:val="pt-BR"/>
        </w:rPr>
        <w:t xml:space="preserve">A nossa ideologia nos impede de entender a conjuntura. </w:t>
      </w:r>
      <w:r w:rsidR="000D21C7" w:rsidRPr="00C76B6B">
        <w:rPr>
          <w:rFonts w:ascii="Times New Roman" w:hAnsi="Times New Roman"/>
          <w:sz w:val="24"/>
          <w:szCs w:val="24"/>
          <w:lang w:val="pt-BR"/>
        </w:rPr>
        <w:t>Que</w:t>
      </w:r>
      <w:r w:rsidR="00CE2456" w:rsidRPr="00C76B6B">
        <w:rPr>
          <w:rFonts w:ascii="Times New Roman" w:hAnsi="Times New Roman"/>
          <w:sz w:val="24"/>
          <w:szCs w:val="24"/>
          <w:lang w:val="pt-BR"/>
        </w:rPr>
        <w:t xml:space="preserve">m sabe </w:t>
      </w:r>
      <w:r w:rsidR="00392C0D" w:rsidRPr="00C76B6B">
        <w:rPr>
          <w:rFonts w:ascii="Times New Roman" w:hAnsi="Times New Roman"/>
          <w:sz w:val="24"/>
          <w:szCs w:val="24"/>
          <w:lang w:val="pt-BR"/>
        </w:rPr>
        <w:t xml:space="preserve">não </w:t>
      </w:r>
      <w:r w:rsidR="009900F2" w:rsidRPr="00C76B6B">
        <w:rPr>
          <w:rFonts w:ascii="Times New Roman" w:hAnsi="Times New Roman"/>
          <w:sz w:val="24"/>
          <w:szCs w:val="24"/>
          <w:lang w:val="pt-BR"/>
        </w:rPr>
        <w:t>haveria chegado</w:t>
      </w:r>
      <w:r w:rsidR="00392C0D" w:rsidRPr="00C76B6B">
        <w:rPr>
          <w:rFonts w:ascii="Times New Roman" w:hAnsi="Times New Roman"/>
          <w:sz w:val="24"/>
          <w:szCs w:val="24"/>
          <w:lang w:val="pt-BR"/>
        </w:rPr>
        <w:t xml:space="preserve"> o momento</w:t>
      </w:r>
      <w:r w:rsidR="00CE2456" w:rsidRPr="00C76B6B">
        <w:rPr>
          <w:rFonts w:ascii="Times New Roman" w:hAnsi="Times New Roman"/>
          <w:sz w:val="24"/>
          <w:szCs w:val="24"/>
          <w:lang w:val="pt-BR"/>
        </w:rPr>
        <w:t xml:space="preserve"> de colocar</w:t>
      </w:r>
      <w:r w:rsidR="00392C0D" w:rsidRPr="00C76B6B">
        <w:rPr>
          <w:rFonts w:ascii="Times New Roman" w:hAnsi="Times New Roman"/>
          <w:sz w:val="24"/>
          <w:szCs w:val="24"/>
          <w:lang w:val="pt-BR"/>
        </w:rPr>
        <w:t>mos</w:t>
      </w:r>
      <w:r w:rsidR="00CE2456" w:rsidRPr="00C76B6B">
        <w:rPr>
          <w:rFonts w:ascii="Times New Roman" w:hAnsi="Times New Roman"/>
          <w:sz w:val="24"/>
          <w:szCs w:val="24"/>
          <w:lang w:val="pt-BR"/>
        </w:rPr>
        <w:t xml:space="preserve"> a</w:t>
      </w:r>
      <w:r w:rsidR="00392C0D" w:rsidRPr="00C76B6B">
        <w:rPr>
          <w:rFonts w:ascii="Times New Roman" w:hAnsi="Times New Roman"/>
          <w:sz w:val="24"/>
          <w:szCs w:val="24"/>
          <w:lang w:val="pt-BR"/>
        </w:rPr>
        <w:t xml:space="preserve"> própria</w:t>
      </w:r>
      <w:r w:rsidR="000D21C7" w:rsidRPr="00C76B6B">
        <w:rPr>
          <w:rFonts w:ascii="Times New Roman" w:hAnsi="Times New Roman"/>
          <w:sz w:val="24"/>
          <w:szCs w:val="24"/>
          <w:lang w:val="pt-BR"/>
        </w:rPr>
        <w:t xml:space="preserve"> sociologia em crise</w:t>
      </w:r>
      <w:r w:rsidR="009900F2" w:rsidRPr="00C76B6B">
        <w:rPr>
          <w:rFonts w:ascii="Times New Roman" w:hAnsi="Times New Roman"/>
          <w:sz w:val="24"/>
          <w:szCs w:val="24"/>
          <w:lang w:val="pt-BR"/>
        </w:rPr>
        <w:t>?</w:t>
      </w:r>
      <w:r w:rsidR="000D21C7" w:rsidRPr="00C76B6B">
        <w:rPr>
          <w:rFonts w:ascii="Times New Roman" w:hAnsi="Times New Roman"/>
          <w:sz w:val="24"/>
          <w:szCs w:val="24"/>
          <w:lang w:val="pt-BR"/>
        </w:rPr>
        <w:t xml:space="preserve"> </w:t>
      </w:r>
      <w:r w:rsidR="00CE2456" w:rsidRPr="00C76B6B">
        <w:rPr>
          <w:rFonts w:ascii="Times New Roman" w:hAnsi="Times New Roman"/>
          <w:sz w:val="24"/>
          <w:szCs w:val="24"/>
          <w:lang w:val="pt-BR"/>
        </w:rPr>
        <w:t>A partir de uma reflexão cont</w:t>
      </w:r>
      <w:r w:rsidR="00392C0D" w:rsidRPr="00C76B6B">
        <w:rPr>
          <w:rFonts w:ascii="Times New Roman" w:hAnsi="Times New Roman"/>
          <w:sz w:val="24"/>
          <w:szCs w:val="24"/>
          <w:lang w:val="pt-BR"/>
        </w:rPr>
        <w:t>í</w:t>
      </w:r>
      <w:r w:rsidR="00CE2456" w:rsidRPr="00C76B6B">
        <w:rPr>
          <w:rFonts w:ascii="Times New Roman" w:hAnsi="Times New Roman"/>
          <w:sz w:val="24"/>
          <w:szCs w:val="24"/>
          <w:lang w:val="pt-BR"/>
        </w:rPr>
        <w:t>nua sobre a alteridade, a antropologia tem conse</w:t>
      </w:r>
      <w:r w:rsidR="00DE06F0" w:rsidRPr="00C76B6B">
        <w:rPr>
          <w:rFonts w:ascii="Times New Roman" w:hAnsi="Times New Roman"/>
          <w:sz w:val="24"/>
          <w:szCs w:val="24"/>
          <w:lang w:val="pt-BR"/>
        </w:rPr>
        <w:t>guido se questionar</w:t>
      </w:r>
      <w:r w:rsidR="003D243B" w:rsidRPr="00C76B6B">
        <w:rPr>
          <w:rFonts w:ascii="Times New Roman" w:hAnsi="Times New Roman"/>
          <w:sz w:val="24"/>
          <w:szCs w:val="24"/>
          <w:lang w:val="pt-BR"/>
        </w:rPr>
        <w:t xml:space="preserve"> e se renovar. Para os nativos,</w:t>
      </w:r>
      <w:r w:rsidR="00DE06F0" w:rsidRPr="00C76B6B">
        <w:rPr>
          <w:rFonts w:ascii="Times New Roman" w:hAnsi="Times New Roman"/>
          <w:sz w:val="24"/>
          <w:szCs w:val="24"/>
          <w:lang w:val="pt-BR"/>
        </w:rPr>
        <w:t xml:space="preserve"> </w:t>
      </w:r>
      <w:r w:rsidR="003D243B" w:rsidRPr="00C76B6B">
        <w:rPr>
          <w:rFonts w:ascii="Times New Roman" w:hAnsi="Times New Roman"/>
          <w:sz w:val="24"/>
          <w:szCs w:val="24"/>
          <w:lang w:val="pt-BR"/>
        </w:rPr>
        <w:t xml:space="preserve">tais quais </w:t>
      </w:r>
      <w:r w:rsidR="00DE06F0" w:rsidRPr="00C76B6B">
        <w:rPr>
          <w:rFonts w:ascii="Times New Roman" w:hAnsi="Times New Roman"/>
          <w:sz w:val="24"/>
          <w:szCs w:val="24"/>
          <w:lang w:val="pt-BR"/>
        </w:rPr>
        <w:t>os ameríndios</w:t>
      </w:r>
      <w:r w:rsidR="003D243B" w:rsidRPr="00C76B6B">
        <w:rPr>
          <w:rFonts w:ascii="Times New Roman" w:hAnsi="Times New Roman"/>
          <w:sz w:val="24"/>
          <w:szCs w:val="24"/>
          <w:lang w:val="pt-BR"/>
        </w:rPr>
        <w:t xml:space="preserve"> entre outros</w:t>
      </w:r>
      <w:r w:rsidR="00DE06F0" w:rsidRPr="00C76B6B">
        <w:rPr>
          <w:rFonts w:ascii="Times New Roman" w:hAnsi="Times New Roman"/>
          <w:sz w:val="24"/>
          <w:szCs w:val="24"/>
          <w:lang w:val="pt-BR"/>
        </w:rPr>
        <w:t xml:space="preserve">, há muito tempo que o mundo acabou. </w:t>
      </w:r>
      <w:r w:rsidR="00D500A9" w:rsidRPr="00C76B6B">
        <w:rPr>
          <w:rFonts w:ascii="Times New Roman" w:hAnsi="Times New Roman"/>
          <w:sz w:val="24"/>
          <w:szCs w:val="24"/>
          <w:lang w:val="pt-BR"/>
        </w:rPr>
        <w:t>Eles têm forçado</w:t>
      </w:r>
      <w:r w:rsidR="003D243B" w:rsidRPr="00C76B6B">
        <w:rPr>
          <w:rFonts w:ascii="Times New Roman" w:hAnsi="Times New Roman"/>
          <w:sz w:val="24"/>
          <w:szCs w:val="24"/>
          <w:lang w:val="pt-BR"/>
        </w:rPr>
        <w:t xml:space="preserve"> antropólogos</w:t>
      </w:r>
      <w:r w:rsidR="00D500A9" w:rsidRPr="00C76B6B">
        <w:rPr>
          <w:rFonts w:ascii="Times New Roman" w:hAnsi="Times New Roman"/>
          <w:sz w:val="24"/>
          <w:szCs w:val="24"/>
          <w:lang w:val="pt-BR"/>
        </w:rPr>
        <w:t xml:space="preserve"> como Strathern, Viveiros de Castro ou Ingold,</w:t>
      </w:r>
      <w:r w:rsidR="003D243B" w:rsidRPr="00C76B6B">
        <w:rPr>
          <w:rFonts w:ascii="Times New Roman" w:hAnsi="Times New Roman"/>
          <w:sz w:val="24"/>
          <w:szCs w:val="24"/>
          <w:lang w:val="pt-BR"/>
        </w:rPr>
        <w:t xml:space="preserve"> a rever as suas categorias. Será que nossos contemporâneos </w:t>
      </w:r>
      <w:r w:rsidR="002E294B" w:rsidRPr="00C76B6B">
        <w:rPr>
          <w:rFonts w:ascii="Times New Roman" w:hAnsi="Times New Roman"/>
          <w:sz w:val="24"/>
          <w:szCs w:val="24"/>
          <w:lang w:val="pt-BR"/>
        </w:rPr>
        <w:t>terão a</w:t>
      </w:r>
      <w:r w:rsidR="003D243B" w:rsidRPr="00C76B6B">
        <w:rPr>
          <w:rFonts w:ascii="Times New Roman" w:hAnsi="Times New Roman"/>
          <w:sz w:val="24"/>
          <w:szCs w:val="24"/>
          <w:lang w:val="pt-BR"/>
        </w:rPr>
        <w:t xml:space="preserve"> mesma força </w:t>
      </w:r>
      <w:r w:rsidR="00392C0D" w:rsidRPr="00C76B6B">
        <w:rPr>
          <w:rFonts w:ascii="Times New Roman" w:hAnsi="Times New Roman"/>
          <w:sz w:val="24"/>
          <w:szCs w:val="24"/>
          <w:lang w:val="pt-BR"/>
        </w:rPr>
        <w:t>no que diz respeito</w:t>
      </w:r>
      <w:r w:rsidR="003D243B" w:rsidRPr="00C76B6B">
        <w:rPr>
          <w:rFonts w:ascii="Times New Roman" w:hAnsi="Times New Roman"/>
          <w:sz w:val="24"/>
          <w:szCs w:val="24"/>
          <w:lang w:val="pt-BR"/>
        </w:rPr>
        <w:t xml:space="preserve"> </w:t>
      </w:r>
      <w:r w:rsidR="00392C0D" w:rsidRPr="00C76B6B">
        <w:rPr>
          <w:rFonts w:ascii="Times New Roman" w:hAnsi="Times New Roman"/>
          <w:sz w:val="24"/>
          <w:szCs w:val="24"/>
          <w:lang w:val="pt-BR"/>
        </w:rPr>
        <w:t>à</w:t>
      </w:r>
      <w:r w:rsidR="003D243B" w:rsidRPr="00C76B6B">
        <w:rPr>
          <w:rFonts w:ascii="Times New Roman" w:hAnsi="Times New Roman"/>
          <w:sz w:val="24"/>
          <w:szCs w:val="24"/>
          <w:lang w:val="pt-BR"/>
        </w:rPr>
        <w:t xml:space="preserve"> sociologia? </w:t>
      </w:r>
      <w:r w:rsidR="002E294B" w:rsidRPr="00C76B6B">
        <w:rPr>
          <w:rFonts w:ascii="Times New Roman" w:hAnsi="Times New Roman"/>
          <w:sz w:val="24"/>
          <w:szCs w:val="24"/>
          <w:lang w:val="pt-BR"/>
        </w:rPr>
        <w:t xml:space="preserve">Será que é possível pensar além de Marx, Weber e Durkheim? Ou será que </w:t>
      </w:r>
      <w:r w:rsidR="00392C0D" w:rsidRPr="00C76B6B">
        <w:rPr>
          <w:rFonts w:ascii="Times New Roman" w:hAnsi="Times New Roman"/>
          <w:sz w:val="24"/>
          <w:szCs w:val="24"/>
          <w:lang w:val="pt-BR"/>
        </w:rPr>
        <w:t>deveríamos</w:t>
      </w:r>
      <w:r w:rsidR="002E294B" w:rsidRPr="00C76B6B">
        <w:rPr>
          <w:rFonts w:ascii="Times New Roman" w:hAnsi="Times New Roman"/>
          <w:sz w:val="24"/>
          <w:szCs w:val="24"/>
          <w:lang w:val="pt-BR"/>
        </w:rPr>
        <w:t xml:space="preserve"> esperar uma nova disciplina que não pensa mais a questão da ordem social, mas do caos? Em todo caso, a tarefa é geracional. </w:t>
      </w:r>
      <w:r w:rsidR="004E35D6" w:rsidRPr="00C76B6B">
        <w:rPr>
          <w:rFonts w:ascii="Times New Roman" w:hAnsi="Times New Roman"/>
          <w:sz w:val="24"/>
          <w:szCs w:val="24"/>
          <w:lang w:val="pt-BR"/>
        </w:rPr>
        <w:t xml:space="preserve">Os anos </w:t>
      </w:r>
      <w:r w:rsidR="00392C0D" w:rsidRPr="00C76B6B">
        <w:rPr>
          <w:rFonts w:ascii="Times New Roman" w:hAnsi="Times New Roman"/>
          <w:sz w:val="24"/>
          <w:szCs w:val="24"/>
          <w:lang w:val="pt-BR"/>
        </w:rPr>
        <w:t>vindouros</w:t>
      </w:r>
      <w:r w:rsidR="004E35D6" w:rsidRPr="00C76B6B">
        <w:rPr>
          <w:rFonts w:ascii="Times New Roman" w:hAnsi="Times New Roman"/>
          <w:sz w:val="24"/>
          <w:szCs w:val="24"/>
          <w:lang w:val="pt-BR"/>
        </w:rPr>
        <w:t xml:space="preserve"> serão sombrios. </w:t>
      </w:r>
      <w:r w:rsidR="00392C0D" w:rsidRPr="00C76B6B">
        <w:rPr>
          <w:rFonts w:ascii="Times New Roman" w:hAnsi="Times New Roman"/>
          <w:sz w:val="24"/>
          <w:szCs w:val="24"/>
          <w:lang w:val="pt-BR"/>
        </w:rPr>
        <w:t>Levaremos talvez</w:t>
      </w:r>
      <w:r w:rsidR="002E294B" w:rsidRPr="00C76B6B">
        <w:rPr>
          <w:rFonts w:ascii="Times New Roman" w:hAnsi="Times New Roman"/>
          <w:sz w:val="24"/>
          <w:szCs w:val="24"/>
          <w:lang w:val="pt-BR"/>
        </w:rPr>
        <w:t xml:space="preserve"> uma geração</w:t>
      </w:r>
      <w:r w:rsidR="004E35D6" w:rsidRPr="00C76B6B">
        <w:rPr>
          <w:rFonts w:ascii="Times New Roman" w:hAnsi="Times New Roman"/>
          <w:sz w:val="24"/>
          <w:szCs w:val="24"/>
          <w:lang w:val="pt-BR"/>
        </w:rPr>
        <w:t xml:space="preserve"> para </w:t>
      </w:r>
      <w:r w:rsidR="00392C0D" w:rsidRPr="00C76B6B">
        <w:rPr>
          <w:rFonts w:ascii="Times New Roman" w:hAnsi="Times New Roman"/>
          <w:sz w:val="24"/>
          <w:szCs w:val="24"/>
          <w:lang w:val="pt-BR"/>
        </w:rPr>
        <w:t xml:space="preserve">que possamos </w:t>
      </w:r>
      <w:r w:rsidR="004E35D6" w:rsidRPr="00C76B6B">
        <w:rPr>
          <w:rFonts w:ascii="Times New Roman" w:hAnsi="Times New Roman"/>
          <w:sz w:val="24"/>
          <w:szCs w:val="24"/>
          <w:lang w:val="pt-BR"/>
        </w:rPr>
        <w:t xml:space="preserve">reabrir as perspectivas. </w:t>
      </w:r>
      <w:r w:rsidR="002E294B" w:rsidRPr="00C76B6B">
        <w:rPr>
          <w:rFonts w:ascii="Times New Roman" w:hAnsi="Times New Roman"/>
          <w:sz w:val="24"/>
          <w:szCs w:val="24"/>
          <w:lang w:val="pt-BR"/>
        </w:rPr>
        <w:t xml:space="preserve"> </w:t>
      </w:r>
    </w:p>
    <w:p w14:paraId="6E6E6FA6" w14:textId="77777777" w:rsidR="006C2263" w:rsidRPr="00C76B6B" w:rsidRDefault="006C2263">
      <w:pPr>
        <w:jc w:val="both"/>
        <w:rPr>
          <w:rFonts w:ascii="Times New Roman" w:hAnsi="Times New Roman"/>
          <w:sz w:val="24"/>
          <w:szCs w:val="24"/>
          <w:lang w:val="pt-BR"/>
        </w:rPr>
      </w:pPr>
    </w:p>
    <w:p w14:paraId="1DBE1B9B" w14:textId="77777777" w:rsidR="006C2263" w:rsidRPr="00C76B6B" w:rsidRDefault="00E33EBE">
      <w:pPr>
        <w:jc w:val="both"/>
        <w:rPr>
          <w:rFonts w:ascii="Times New Roman" w:hAnsi="Times New Roman"/>
          <w:i/>
          <w:sz w:val="24"/>
          <w:szCs w:val="24"/>
          <w:lang w:val="pt-BR"/>
        </w:rPr>
      </w:pPr>
      <w:r w:rsidRPr="00C76B6B">
        <w:rPr>
          <w:rFonts w:ascii="Times New Roman" w:hAnsi="Times New Roman"/>
          <w:i/>
          <w:sz w:val="24"/>
          <w:szCs w:val="24"/>
          <w:lang w:val="pt-BR"/>
        </w:rPr>
        <w:t>A segunda pós-modernidade</w:t>
      </w:r>
    </w:p>
    <w:p w14:paraId="2135DD28" w14:textId="77777777" w:rsidR="006C2263" w:rsidRPr="00C76B6B" w:rsidRDefault="006C2263">
      <w:pPr>
        <w:jc w:val="both"/>
        <w:rPr>
          <w:rFonts w:ascii="Times New Roman" w:hAnsi="Times New Roman"/>
          <w:sz w:val="24"/>
          <w:szCs w:val="24"/>
          <w:lang w:val="pt-BR"/>
        </w:rPr>
      </w:pPr>
    </w:p>
    <w:p w14:paraId="2A7204D3" w14:textId="77777777" w:rsidR="006C2263" w:rsidRPr="00C76B6B" w:rsidRDefault="00E33EBE">
      <w:pPr>
        <w:jc w:val="both"/>
        <w:rPr>
          <w:rFonts w:ascii="Times New Roman" w:hAnsi="Times New Roman"/>
          <w:sz w:val="24"/>
          <w:szCs w:val="24"/>
          <w:lang w:val="pt-BR"/>
        </w:rPr>
      </w:pPr>
      <w:r w:rsidRPr="00C76B6B">
        <w:rPr>
          <w:rFonts w:ascii="Times New Roman" w:hAnsi="Times New Roman"/>
          <w:sz w:val="24"/>
          <w:szCs w:val="24"/>
          <w:lang w:val="pt-BR"/>
        </w:rPr>
        <w:t>Os sociólogos se encontram desorientados e realmente não sabem de que forma analisar a atual conjuntura. Eles sabem que um ciclo chegou a seu fim, mas por outro lado tendem a encobrir sua lacuna analítica com vigor político. Nossas grandes teorias da modernidade tardia, pós-fordismo e pós-industrialismo, são válidas apenas até 2007. Não que estejam erradas, mas as análises de Wallerstein, Habermas, Giddens, Beck, Bauman, Castells, Boltanski</w:t>
      </w:r>
      <w:r w:rsidR="001A6679" w:rsidRPr="00C76B6B">
        <w:rPr>
          <w:rFonts w:ascii="Times New Roman" w:hAnsi="Times New Roman"/>
          <w:sz w:val="24"/>
          <w:szCs w:val="24"/>
          <w:lang w:val="pt-BR"/>
        </w:rPr>
        <w:t>, Wagner</w:t>
      </w:r>
      <w:r w:rsidRPr="00C76B6B">
        <w:rPr>
          <w:rFonts w:ascii="Times New Roman" w:hAnsi="Times New Roman"/>
          <w:sz w:val="24"/>
          <w:szCs w:val="24"/>
          <w:lang w:val="pt-BR"/>
        </w:rPr>
        <w:t xml:space="preserve"> e outros precisam ser atualizadas, senão inteiramente reformuladas. Elas foram construídas para conferir inteligibilidade às consequências da crise do regime fordista de acumulação que marcou o fim da segunda modernidade</w:t>
      </w:r>
      <w:r w:rsidR="00D500A9" w:rsidRPr="00C76B6B">
        <w:rPr>
          <w:rFonts w:ascii="Times New Roman" w:hAnsi="Times New Roman"/>
          <w:sz w:val="24"/>
          <w:szCs w:val="24"/>
          <w:lang w:val="pt-BR"/>
        </w:rPr>
        <w:t xml:space="preserve"> (1914-1973)</w:t>
      </w:r>
      <w:r w:rsidR="00FC46FA" w:rsidRPr="00C76B6B">
        <w:rPr>
          <w:rFonts w:ascii="Times New Roman" w:hAnsi="Times New Roman"/>
          <w:sz w:val="24"/>
          <w:szCs w:val="24"/>
          <w:lang w:val="pt-BR"/>
        </w:rPr>
        <w:t xml:space="preserve">. </w:t>
      </w:r>
      <w:r w:rsidRPr="00C76B6B">
        <w:rPr>
          <w:rFonts w:ascii="Times New Roman" w:hAnsi="Times New Roman"/>
          <w:sz w:val="24"/>
          <w:szCs w:val="24"/>
          <w:lang w:val="pt-BR"/>
        </w:rPr>
        <w:t xml:space="preserve"> Nesse sentido, versavam sobre a flexibilização do mercado extrapolando então para a cultura e a mídia, consumo e identidade, Estado e patriarcalismo, partidos políticos e movimentos sociais, concluindo que tudo que era sólido e seguro havia agora se terceirizado e fragmentado. Ao fim dos anos setenta, por meio de um livro que foi ele mesmo um sintoma da derrocada das filosofias emancipatórias da história e da dissipação das energias utópicas, Jean-François Lyotard proclamou o advento da pós-modernidade. “Simplificando ao extremo, consideramos pós-moderno a incredulidade em relação às grandes narrativas” (Lyotard, 1979: 7). De modo retrospectivo, podemos agora entender que a pós-modernidade foi o canto do cisne do Ocidente e que as fissuras no código cultural da modernidade foram somente a fase de abertura de um contínuo processo de colapso sistêmico global. Dessa vez é ‘pra valer’. Não é apenas a cultura da modernidade que está se fragmentando e difratando. As próprias estruturas do sistema global estão se desfazendo em </w:t>
      </w:r>
      <w:r w:rsidRPr="00C76B6B">
        <w:rPr>
          <w:rFonts w:ascii="Times New Roman" w:hAnsi="Times New Roman"/>
          <w:sz w:val="24"/>
          <w:szCs w:val="24"/>
          <w:lang w:val="pt-BR"/>
        </w:rPr>
        <w:lastRenderedPageBreak/>
        <w:t>tempo real. O que estamos testemunhando é um desajuste sistêmico, a ser seguido por uma duradoura fase de transição, talvez comparável àquela do feudalismo ao capitalismo.</w:t>
      </w:r>
    </w:p>
    <w:p w14:paraId="732FDC74" w14:textId="77777777" w:rsidR="006C2263" w:rsidRPr="00C76B6B" w:rsidRDefault="00E33EBE">
      <w:pPr>
        <w:jc w:val="both"/>
        <w:rPr>
          <w:rFonts w:ascii="Times New Roman" w:hAnsi="Times New Roman"/>
          <w:sz w:val="24"/>
          <w:szCs w:val="24"/>
          <w:lang w:val="pt-BR"/>
        </w:rPr>
      </w:pPr>
      <w:r w:rsidRPr="00C76B6B">
        <w:rPr>
          <w:rFonts w:ascii="Times New Roman" w:hAnsi="Times New Roman"/>
          <w:sz w:val="24"/>
          <w:szCs w:val="24"/>
          <w:lang w:val="pt-BR"/>
        </w:rPr>
        <w:t>Para sublinhar os desafios e riscos envolvidos, proponho chamar a atual conjuntura de “segunda pós-modernidade”</w:t>
      </w:r>
      <w:r w:rsidR="009E6ED6" w:rsidRPr="00C76B6B">
        <w:rPr>
          <w:rFonts w:ascii="Times New Roman" w:hAnsi="Times New Roman"/>
          <w:sz w:val="24"/>
          <w:szCs w:val="24"/>
          <w:lang w:val="pt-BR"/>
        </w:rPr>
        <w:t xml:space="preserve"> (acatando uma sugestão de Diogo </w:t>
      </w:r>
      <w:r w:rsidR="009E6ED6" w:rsidRPr="00C76B6B">
        <w:rPr>
          <w:rStyle w:val="s1"/>
          <w:rFonts w:ascii="Times New Roman" w:hAnsi="Times New Roman"/>
          <w:bCs/>
          <w:lang w:val="pt-BR"/>
        </w:rPr>
        <w:t>Corrêa</w:t>
      </w:r>
      <w:r w:rsidR="001C74FF" w:rsidRPr="00C76B6B">
        <w:rPr>
          <w:rFonts w:ascii="Times New Roman" w:hAnsi="Times New Roman"/>
          <w:sz w:val="24"/>
          <w:szCs w:val="24"/>
          <w:lang w:val="pt-BR"/>
        </w:rPr>
        <w:t xml:space="preserve">, poderíamos falar também </w:t>
      </w:r>
      <w:r w:rsidR="001C5474" w:rsidRPr="00C76B6B">
        <w:rPr>
          <w:rFonts w:ascii="Times New Roman" w:hAnsi="Times New Roman"/>
          <w:sz w:val="24"/>
          <w:szCs w:val="24"/>
          <w:lang w:val="pt-BR"/>
        </w:rPr>
        <w:t>em</w:t>
      </w:r>
      <w:r w:rsidR="009E6ED6" w:rsidRPr="00C76B6B">
        <w:rPr>
          <w:rFonts w:ascii="Times New Roman" w:hAnsi="Times New Roman"/>
          <w:sz w:val="24"/>
          <w:szCs w:val="24"/>
          <w:lang w:val="pt-BR"/>
        </w:rPr>
        <w:t xml:space="preserve"> </w:t>
      </w:r>
      <w:r w:rsidR="00D500A9" w:rsidRPr="00C76B6B">
        <w:rPr>
          <w:rFonts w:ascii="Times New Roman" w:hAnsi="Times New Roman"/>
          <w:sz w:val="24"/>
          <w:szCs w:val="24"/>
          <w:lang w:val="pt-BR"/>
        </w:rPr>
        <w:t>“</w:t>
      </w:r>
      <w:r w:rsidR="009E6ED6" w:rsidRPr="00C76B6B">
        <w:rPr>
          <w:rFonts w:ascii="Times New Roman" w:hAnsi="Times New Roman"/>
          <w:sz w:val="24"/>
          <w:szCs w:val="24"/>
          <w:lang w:val="pt-BR"/>
        </w:rPr>
        <w:t>pós-modernidade tardia</w:t>
      </w:r>
      <w:r w:rsidR="00D500A9" w:rsidRPr="00C76B6B">
        <w:rPr>
          <w:rFonts w:ascii="Times New Roman" w:hAnsi="Times New Roman"/>
          <w:sz w:val="24"/>
          <w:szCs w:val="24"/>
          <w:lang w:val="pt-BR"/>
        </w:rPr>
        <w:t>”</w:t>
      </w:r>
      <w:r w:rsidR="009E6ED6" w:rsidRPr="00C76B6B">
        <w:rPr>
          <w:rFonts w:ascii="Times New Roman" w:hAnsi="Times New Roman"/>
          <w:sz w:val="24"/>
          <w:szCs w:val="24"/>
          <w:lang w:val="pt-BR"/>
        </w:rPr>
        <w:t>)</w:t>
      </w:r>
      <w:r w:rsidR="00D500A9" w:rsidRPr="00C76B6B">
        <w:rPr>
          <w:rFonts w:ascii="Times New Roman" w:hAnsi="Times New Roman"/>
          <w:sz w:val="24"/>
          <w:szCs w:val="24"/>
          <w:lang w:val="pt-BR"/>
        </w:rPr>
        <w:t xml:space="preserve">. </w:t>
      </w:r>
      <w:r w:rsidRPr="00C76B6B">
        <w:rPr>
          <w:rFonts w:ascii="Times New Roman" w:hAnsi="Times New Roman"/>
          <w:sz w:val="24"/>
          <w:szCs w:val="24"/>
          <w:lang w:val="pt-BR"/>
        </w:rPr>
        <w:t>O caos pode se espraiar do centro para a periferia ou da periferia ao centro. A situação geopolítica pode se tornar ainda mais fora de controle. Nada pode ser excluído, nem mesmo o pior. Pensemos no que poderia dar errado na China, nos EUA ou na Europa. Nada garante que o enfraquecimento de regimes autocráticos (como China, Rússia e Turquia) irá resultar em democracias ou ainda que a partir de formações democráticas não sejam gestados regimes autocráticos (Brasil, Índia</w:t>
      </w:r>
      <w:r w:rsidR="00D500A9" w:rsidRPr="00C76B6B">
        <w:rPr>
          <w:rFonts w:ascii="Times New Roman" w:hAnsi="Times New Roman"/>
          <w:sz w:val="24"/>
          <w:szCs w:val="24"/>
          <w:lang w:val="pt-BR"/>
        </w:rPr>
        <w:t>, EUA</w:t>
      </w:r>
      <w:r w:rsidRPr="00C76B6B">
        <w:rPr>
          <w:rFonts w:ascii="Times New Roman" w:hAnsi="Times New Roman"/>
          <w:sz w:val="24"/>
          <w:szCs w:val="24"/>
          <w:lang w:val="pt-BR"/>
        </w:rPr>
        <w:t>). Estamos testemunhando uma crise de legitimação numa escala global, com reverberações se irradiando dos subsistemas econômico e político para todas as esferas da vida social, cultural e pessoal. Os riscos ecológico, militar, tecnológico, econômico, político, cultural e pessoal intrínsecos à sociedade-mundo são tão aterradores que não menos do que a própria sobrevivência da espécie humana está em jogo.</w:t>
      </w:r>
    </w:p>
    <w:p w14:paraId="0E294B20" w14:textId="77777777" w:rsidR="006C2263" w:rsidRPr="00C76B6B" w:rsidRDefault="00E33EBE">
      <w:pPr>
        <w:jc w:val="both"/>
        <w:rPr>
          <w:lang w:val="pt-BR"/>
        </w:rPr>
      </w:pPr>
      <w:r w:rsidRPr="00C76B6B">
        <w:rPr>
          <w:rStyle w:val="Fontepargpadro1"/>
          <w:rFonts w:ascii="Times New Roman" w:hAnsi="Times New Roman"/>
          <w:sz w:val="24"/>
          <w:szCs w:val="24"/>
          <w:lang w:val="pt-BR"/>
        </w:rPr>
        <w:t>Uma consideração sistemática no tocante à interseccionalidade dessas múltiplas vulnerabilidades, com cada subsistema agregando seus respectivos estertores a todos os outros, nos indica os limites próprios à hipercomplexidade. Chega-se a um ponto no qual estas estruturas dissipativas não são mais capazes de operar. Quando se afastam demasiadamente de um estado de equilíbrio, vem o colapso. O discurso recentemente empregado acerca do antropoceno é uma sinalização premonitória de que, no médio prazo, o mundo pode perfeitamente continuar “sem nós”</w:t>
      </w:r>
      <w:r w:rsidR="004E35D6" w:rsidRPr="00C76B6B">
        <w:rPr>
          <w:rStyle w:val="Fontepargpadro1"/>
          <w:rFonts w:ascii="Times New Roman" w:hAnsi="Times New Roman"/>
          <w:sz w:val="24"/>
          <w:szCs w:val="24"/>
          <w:lang w:val="pt-BR"/>
        </w:rPr>
        <w:t>.</w:t>
      </w:r>
      <w:r w:rsidRPr="00C76B6B">
        <w:rPr>
          <w:rStyle w:val="Fontepargpadro1"/>
          <w:rFonts w:ascii="Times New Roman" w:hAnsi="Times New Roman"/>
          <w:sz w:val="24"/>
          <w:szCs w:val="24"/>
          <w:lang w:val="pt-BR"/>
        </w:rPr>
        <w:t xml:space="preserve"> </w:t>
      </w:r>
      <w:r w:rsidR="00CB77B5" w:rsidRPr="00C76B6B">
        <w:rPr>
          <w:rStyle w:val="Fontepargpadro1"/>
          <w:rFonts w:ascii="Times New Roman" w:hAnsi="Times New Roman"/>
          <w:sz w:val="24"/>
          <w:szCs w:val="24"/>
          <w:lang w:val="pt-BR"/>
        </w:rPr>
        <w:t xml:space="preserve">“Tudo o que é solido desmancha no mar” </w:t>
      </w:r>
      <w:r w:rsidRPr="00C76B6B">
        <w:rPr>
          <w:rStyle w:val="Fontepargpadro1"/>
          <w:rFonts w:ascii="Times New Roman" w:hAnsi="Times New Roman"/>
          <w:sz w:val="24"/>
          <w:szCs w:val="24"/>
          <w:lang w:val="pt-BR"/>
        </w:rPr>
        <w:t>(Danowski; Viveiros de Castro, 2014</w:t>
      </w:r>
      <w:r w:rsidR="00D500A9" w:rsidRPr="00C76B6B">
        <w:rPr>
          <w:rStyle w:val="Fontepargpadro1"/>
          <w:rFonts w:ascii="Times New Roman" w:hAnsi="Times New Roman"/>
          <w:sz w:val="24"/>
          <w:szCs w:val="24"/>
          <w:lang w:val="pt-BR"/>
        </w:rPr>
        <w:t>: 23</w:t>
      </w:r>
      <w:r w:rsidRPr="00C76B6B">
        <w:rPr>
          <w:rStyle w:val="Fontepargpadro1"/>
          <w:rFonts w:ascii="Times New Roman" w:hAnsi="Times New Roman"/>
          <w:sz w:val="24"/>
          <w:szCs w:val="24"/>
          <w:lang w:val="pt-BR"/>
        </w:rPr>
        <w:t>). Se a humanidade irá se pôr à altura dos desafios ou regredir a um estado civilizatório estacionário repleto de desavenças, conflitos e patologias, é uma questão ainda em aberto. Talvez devêssemos pensar nas deploráveis condições de vida das favelas para sermos capazes de vislumbrar a possível anarquia na qual escassez, crime, superpopulação, poluição e doença rapidamente destruiriam o tecido social de nosso planeta</w:t>
      </w:r>
      <w:r w:rsidR="00CB77B5" w:rsidRPr="00C76B6B">
        <w:rPr>
          <w:rStyle w:val="Fontepargpadro1"/>
          <w:rFonts w:ascii="Times New Roman" w:hAnsi="Times New Roman"/>
          <w:sz w:val="24"/>
          <w:szCs w:val="24"/>
          <w:lang w:val="pt-BR"/>
        </w:rPr>
        <w:t xml:space="preserve"> (Kaplan, 1994)</w:t>
      </w:r>
      <w:r w:rsidRPr="00C76B6B">
        <w:rPr>
          <w:rStyle w:val="Fontepargpadro1"/>
          <w:rFonts w:ascii="Times New Roman" w:hAnsi="Times New Roman"/>
          <w:sz w:val="24"/>
          <w:szCs w:val="24"/>
          <w:lang w:val="pt-BR"/>
        </w:rPr>
        <w:t>. Entrementes, estamos simplesmente aturdidos. Não podemos voltar, tampouco prosseguir. “O arcaico agoniza &amp; e o novo ainda não pôde nascer. E neste interregno emerge uma grande diversidade de sintomas mórbidos” (Gramsci, 1971: 276).</w:t>
      </w:r>
    </w:p>
    <w:p w14:paraId="6133BD33" w14:textId="77777777" w:rsidR="00D500A9" w:rsidRPr="00C76B6B" w:rsidRDefault="00E33EBE">
      <w:pPr>
        <w:jc w:val="both"/>
        <w:rPr>
          <w:rStyle w:val="Fontepargpadro1"/>
          <w:rFonts w:ascii="Times New Roman" w:hAnsi="Times New Roman"/>
          <w:sz w:val="24"/>
          <w:szCs w:val="24"/>
          <w:lang w:val="pt-BR"/>
        </w:rPr>
      </w:pPr>
      <w:r w:rsidRPr="00C76B6B">
        <w:rPr>
          <w:rStyle w:val="Fontepargpadro1"/>
          <w:rFonts w:ascii="Times New Roman" w:hAnsi="Times New Roman"/>
          <w:sz w:val="24"/>
          <w:szCs w:val="24"/>
          <w:lang w:val="pt-BR"/>
        </w:rPr>
        <w:t>Em “Pós-humanismo, ou a lógica cultural do capitalismo</w:t>
      </w:r>
      <w:r w:rsidR="0004216A" w:rsidRPr="00C76B6B">
        <w:rPr>
          <w:rStyle w:val="Fontepargpadro1"/>
          <w:rFonts w:ascii="Times New Roman" w:hAnsi="Times New Roman"/>
          <w:sz w:val="24"/>
          <w:szCs w:val="24"/>
          <w:lang w:val="pt-BR"/>
        </w:rPr>
        <w:t xml:space="preserve"> global</w:t>
      </w:r>
      <w:r w:rsidRPr="00C76B6B">
        <w:rPr>
          <w:rStyle w:val="Fontepargpadro1"/>
          <w:rFonts w:ascii="Times New Roman" w:hAnsi="Times New Roman"/>
          <w:sz w:val="24"/>
          <w:szCs w:val="24"/>
          <w:lang w:val="pt-BR"/>
        </w:rPr>
        <w:t xml:space="preserve">”, analisei a globalização como a convergência de três revoluções em uma. Desde então, a sinergia entre as revoluções neoliberal, cibernética e biotecnológica se tornou ainda mais poderosa. Na esteira da decomposição da esquerda, o neoliberalismo perdeu sua compunção. O Brasil oferece um bom exemplo de uma direita agressiva e sem complexos. Enquanto a correlação de forças permitir, a direita alargará mais e mais os limites da legalidade para sua própria agenda contra a maioria da população. O que distingue o Brasil é o caráter brutal e despudorado de suas elites. </w:t>
      </w:r>
    </w:p>
    <w:p w14:paraId="18EE3EAC" w14:textId="77777777" w:rsidR="006C2263" w:rsidRPr="00C76B6B" w:rsidRDefault="00E33EBE">
      <w:pPr>
        <w:jc w:val="both"/>
        <w:rPr>
          <w:lang w:val="pt-BR"/>
        </w:rPr>
      </w:pPr>
      <w:r w:rsidRPr="00C76B6B">
        <w:rPr>
          <w:rStyle w:val="Fontepargpadro1"/>
          <w:rFonts w:ascii="Times New Roman" w:hAnsi="Times New Roman"/>
          <w:sz w:val="24"/>
          <w:szCs w:val="24"/>
          <w:lang w:val="pt-BR"/>
        </w:rPr>
        <w:t>Através da integração das redes sociais, internet e telefones celulares, a revolução cibernética não mudou apenas nosso mundo da vida, como também nossas próprias identidades. Nos tornamos dependentes de nossas telas, adeptos das multitarefas, além de permanentemente conectados e voluntariamente monitorados. Se eu, pessoalmente, ainda não tenho telefone celular, outros não dormem sem os seus em suas mãos.</w:t>
      </w:r>
      <w:r w:rsidR="00FA7BE1" w:rsidRPr="00C76B6B">
        <w:rPr>
          <w:rStyle w:val="Fontepargpadro1"/>
          <w:rFonts w:ascii="Times New Roman" w:hAnsi="Times New Roman"/>
          <w:sz w:val="24"/>
          <w:szCs w:val="24"/>
          <w:lang w:val="pt-BR"/>
        </w:rPr>
        <w:t xml:space="preserve"> As redes </w:t>
      </w:r>
      <w:r w:rsidR="001C5474" w:rsidRPr="00C76B6B">
        <w:rPr>
          <w:rStyle w:val="Fontepargpadro1"/>
          <w:rFonts w:ascii="Times New Roman" w:hAnsi="Times New Roman"/>
          <w:sz w:val="24"/>
          <w:szCs w:val="24"/>
          <w:lang w:val="pt-BR"/>
        </w:rPr>
        <w:t>sociais</w:t>
      </w:r>
      <w:r w:rsidR="00FA7BE1" w:rsidRPr="00C76B6B">
        <w:rPr>
          <w:rStyle w:val="Fontepargpadro1"/>
          <w:rFonts w:ascii="Times New Roman" w:hAnsi="Times New Roman"/>
          <w:sz w:val="24"/>
          <w:szCs w:val="24"/>
          <w:lang w:val="pt-BR"/>
        </w:rPr>
        <w:t xml:space="preserve"> já estão </w:t>
      </w:r>
      <w:r w:rsidR="00B24CED" w:rsidRPr="00C76B6B">
        <w:rPr>
          <w:rStyle w:val="Fontepargpadro1"/>
          <w:rFonts w:ascii="Times New Roman" w:hAnsi="Times New Roman"/>
          <w:sz w:val="24"/>
          <w:szCs w:val="24"/>
          <w:lang w:val="pt-BR"/>
        </w:rPr>
        <w:t>mudando o jornalismo e nossas maneiras de se informar,</w:t>
      </w:r>
      <w:r w:rsidR="00FA7BE1" w:rsidRPr="00C76B6B">
        <w:rPr>
          <w:rStyle w:val="Fontepargpadro1"/>
          <w:rFonts w:ascii="Times New Roman" w:hAnsi="Times New Roman"/>
          <w:sz w:val="24"/>
          <w:szCs w:val="24"/>
          <w:lang w:val="pt-BR"/>
        </w:rPr>
        <w:t xml:space="preserve"> para </w:t>
      </w:r>
      <w:r w:rsidR="001C5474" w:rsidRPr="00C76B6B">
        <w:rPr>
          <w:rStyle w:val="Fontepargpadro1"/>
          <w:rFonts w:ascii="Times New Roman" w:hAnsi="Times New Roman"/>
          <w:sz w:val="24"/>
          <w:szCs w:val="24"/>
          <w:lang w:val="pt-BR"/>
        </w:rPr>
        <w:t>melhor, mas também para</w:t>
      </w:r>
      <w:r w:rsidR="00B24CED" w:rsidRPr="00C76B6B">
        <w:rPr>
          <w:rStyle w:val="Fontepargpadro1"/>
          <w:rFonts w:ascii="Times New Roman" w:hAnsi="Times New Roman"/>
          <w:sz w:val="24"/>
          <w:szCs w:val="24"/>
          <w:lang w:val="pt-BR"/>
        </w:rPr>
        <w:t xml:space="preserve"> pior. O</w:t>
      </w:r>
      <w:r w:rsidR="00FA7BE1" w:rsidRPr="00C76B6B">
        <w:rPr>
          <w:rStyle w:val="Fontepargpadro1"/>
          <w:rFonts w:ascii="Times New Roman" w:hAnsi="Times New Roman"/>
          <w:sz w:val="24"/>
          <w:szCs w:val="24"/>
          <w:lang w:val="pt-BR"/>
        </w:rPr>
        <w:t xml:space="preserve"> problema não </w:t>
      </w:r>
      <w:r w:rsidR="000B2B06" w:rsidRPr="00C76B6B">
        <w:rPr>
          <w:rStyle w:val="Fontepargpadro1"/>
          <w:rFonts w:ascii="Times New Roman" w:hAnsi="Times New Roman"/>
          <w:sz w:val="24"/>
          <w:szCs w:val="24"/>
          <w:lang w:val="pt-BR"/>
        </w:rPr>
        <w:t>é tanto</w:t>
      </w:r>
      <w:r w:rsidR="001C5474" w:rsidRPr="00C76B6B">
        <w:rPr>
          <w:rStyle w:val="Fontepargpadro1"/>
          <w:rFonts w:ascii="Times New Roman" w:hAnsi="Times New Roman"/>
          <w:sz w:val="24"/>
          <w:szCs w:val="24"/>
          <w:lang w:val="pt-BR"/>
        </w:rPr>
        <w:t xml:space="preserve"> o</w:t>
      </w:r>
      <w:r w:rsidR="000B2B06" w:rsidRPr="00C76B6B">
        <w:rPr>
          <w:rStyle w:val="Fontepargpadro1"/>
          <w:rFonts w:ascii="Times New Roman" w:hAnsi="Times New Roman"/>
          <w:sz w:val="24"/>
          <w:szCs w:val="24"/>
          <w:lang w:val="pt-BR"/>
        </w:rPr>
        <w:t xml:space="preserve"> </w:t>
      </w:r>
      <w:r w:rsidR="001C5474" w:rsidRPr="00C76B6B">
        <w:rPr>
          <w:rStyle w:val="Fontepargpadro1"/>
          <w:rFonts w:ascii="Times New Roman" w:hAnsi="Times New Roman"/>
          <w:sz w:val="24"/>
          <w:szCs w:val="24"/>
          <w:lang w:val="pt-BR"/>
        </w:rPr>
        <w:t>ficarmos</w:t>
      </w:r>
      <w:r w:rsidR="00FA7BE1" w:rsidRPr="00C76B6B">
        <w:rPr>
          <w:rStyle w:val="Fontepargpadro1"/>
          <w:rFonts w:ascii="Times New Roman" w:hAnsi="Times New Roman"/>
          <w:sz w:val="24"/>
          <w:szCs w:val="24"/>
          <w:lang w:val="pt-BR"/>
        </w:rPr>
        <w:t xml:space="preserve"> </w:t>
      </w:r>
      <w:r w:rsidR="001C5474" w:rsidRPr="00C76B6B">
        <w:rPr>
          <w:rStyle w:val="Fontepargpadro1"/>
          <w:rFonts w:ascii="Times New Roman" w:hAnsi="Times New Roman"/>
          <w:sz w:val="24"/>
          <w:szCs w:val="24"/>
          <w:lang w:val="pt-BR"/>
        </w:rPr>
        <w:t>en</w:t>
      </w:r>
      <w:r w:rsidR="00FA7BE1" w:rsidRPr="00C76B6B">
        <w:rPr>
          <w:rStyle w:val="Fontepargpadro1"/>
          <w:rFonts w:ascii="Times New Roman" w:hAnsi="Times New Roman"/>
          <w:sz w:val="24"/>
          <w:szCs w:val="24"/>
          <w:lang w:val="pt-BR"/>
        </w:rPr>
        <w:t>clausurados em nossas bolhas</w:t>
      </w:r>
      <w:r w:rsidR="000B2B06" w:rsidRPr="00C76B6B">
        <w:rPr>
          <w:rStyle w:val="Fontepargpadro1"/>
          <w:rFonts w:ascii="Times New Roman" w:hAnsi="Times New Roman"/>
          <w:sz w:val="24"/>
          <w:szCs w:val="24"/>
          <w:lang w:val="pt-BR"/>
        </w:rPr>
        <w:t xml:space="preserve">, lendo </w:t>
      </w:r>
      <w:r w:rsidR="000B2B06" w:rsidRPr="00C76B6B">
        <w:rPr>
          <w:rStyle w:val="Fontepargpadro1"/>
          <w:rFonts w:ascii="Times New Roman" w:hAnsi="Times New Roman"/>
          <w:i/>
          <w:sz w:val="24"/>
          <w:szCs w:val="24"/>
          <w:lang w:val="pt-BR"/>
        </w:rPr>
        <w:t>posts</w:t>
      </w:r>
      <w:r w:rsidR="000B2B06" w:rsidRPr="00C76B6B">
        <w:rPr>
          <w:rStyle w:val="Fontepargpadro1"/>
          <w:rFonts w:ascii="Times New Roman" w:hAnsi="Times New Roman"/>
          <w:sz w:val="24"/>
          <w:szCs w:val="24"/>
          <w:lang w:val="pt-BR"/>
        </w:rPr>
        <w:t xml:space="preserve"> de amigos que pensam como nós, mas também </w:t>
      </w:r>
      <w:r w:rsidR="001C5474" w:rsidRPr="00C76B6B">
        <w:rPr>
          <w:rStyle w:val="Fontepargpadro1"/>
          <w:rFonts w:ascii="Times New Roman" w:hAnsi="Times New Roman"/>
          <w:sz w:val="24"/>
          <w:szCs w:val="24"/>
          <w:lang w:val="pt-BR"/>
        </w:rPr>
        <w:t xml:space="preserve">o fato de </w:t>
      </w:r>
      <w:r w:rsidR="000B2B06" w:rsidRPr="00C76B6B">
        <w:rPr>
          <w:rStyle w:val="Fontepargpadro1"/>
          <w:rFonts w:ascii="Times New Roman" w:hAnsi="Times New Roman"/>
          <w:sz w:val="24"/>
          <w:szCs w:val="24"/>
          <w:lang w:val="pt-BR"/>
        </w:rPr>
        <w:t>que qualquer posição reacionária pode</w:t>
      </w:r>
      <w:r w:rsidR="001C5474" w:rsidRPr="00C76B6B">
        <w:rPr>
          <w:rStyle w:val="Fontepargpadro1"/>
          <w:rFonts w:ascii="Times New Roman" w:hAnsi="Times New Roman"/>
          <w:sz w:val="24"/>
          <w:szCs w:val="24"/>
          <w:lang w:val="pt-BR"/>
        </w:rPr>
        <w:t xml:space="preserve"> agora</w:t>
      </w:r>
      <w:r w:rsidR="000B2B06" w:rsidRPr="00C76B6B">
        <w:rPr>
          <w:rStyle w:val="Fontepargpadro1"/>
          <w:rFonts w:ascii="Times New Roman" w:hAnsi="Times New Roman"/>
          <w:sz w:val="24"/>
          <w:szCs w:val="24"/>
          <w:lang w:val="pt-BR"/>
        </w:rPr>
        <w:t xml:space="preserve"> se exprimir sem o filtro </w:t>
      </w:r>
      <w:r w:rsidR="00B24CED" w:rsidRPr="00C76B6B">
        <w:rPr>
          <w:rStyle w:val="Fontepargpadro1"/>
          <w:rFonts w:ascii="Times New Roman" w:hAnsi="Times New Roman"/>
          <w:sz w:val="24"/>
          <w:szCs w:val="24"/>
          <w:lang w:val="pt-BR"/>
        </w:rPr>
        <w:t>do politicamente correto</w:t>
      </w:r>
      <w:r w:rsidR="000B2B06" w:rsidRPr="00C76B6B">
        <w:rPr>
          <w:rStyle w:val="Fontepargpadro1"/>
          <w:rFonts w:ascii="Times New Roman" w:hAnsi="Times New Roman"/>
          <w:sz w:val="24"/>
          <w:szCs w:val="24"/>
          <w:lang w:val="pt-BR"/>
        </w:rPr>
        <w:t xml:space="preserve"> </w:t>
      </w:r>
      <w:r w:rsidR="00B24CED" w:rsidRPr="00C76B6B">
        <w:rPr>
          <w:rStyle w:val="Fontepargpadro1"/>
          <w:rFonts w:ascii="Times New Roman" w:hAnsi="Times New Roman"/>
          <w:sz w:val="24"/>
          <w:szCs w:val="24"/>
          <w:lang w:val="pt-BR"/>
        </w:rPr>
        <w:t xml:space="preserve">e </w:t>
      </w:r>
      <w:r w:rsidR="000B2B06" w:rsidRPr="00C76B6B">
        <w:rPr>
          <w:rStyle w:val="Fontepargpadro1"/>
          <w:rFonts w:ascii="Times New Roman" w:hAnsi="Times New Roman"/>
          <w:sz w:val="24"/>
          <w:szCs w:val="24"/>
          <w:lang w:val="pt-BR"/>
        </w:rPr>
        <w:t>encontrar</w:t>
      </w:r>
      <w:r w:rsidR="00B24CED" w:rsidRPr="00C76B6B">
        <w:rPr>
          <w:rStyle w:val="Fontepargpadro1"/>
          <w:rFonts w:ascii="Times New Roman" w:hAnsi="Times New Roman"/>
          <w:sz w:val="24"/>
          <w:szCs w:val="24"/>
          <w:lang w:val="pt-BR"/>
        </w:rPr>
        <w:t xml:space="preserve"> seguidores. Assim, o ressentimento, o ódio e outras </w:t>
      </w:r>
      <w:r w:rsidR="001C5474" w:rsidRPr="00C76B6B">
        <w:rPr>
          <w:rStyle w:val="Fontepargpadro1"/>
          <w:rFonts w:ascii="Times New Roman" w:hAnsi="Times New Roman"/>
          <w:sz w:val="24"/>
          <w:szCs w:val="24"/>
          <w:lang w:val="pt-BR"/>
        </w:rPr>
        <w:t xml:space="preserve">tantas </w:t>
      </w:r>
      <w:r w:rsidR="00B24CED" w:rsidRPr="00C76B6B">
        <w:rPr>
          <w:rStyle w:val="Fontepargpadro1"/>
          <w:rFonts w:ascii="Times New Roman" w:hAnsi="Times New Roman"/>
          <w:sz w:val="24"/>
          <w:szCs w:val="24"/>
          <w:lang w:val="pt-BR"/>
        </w:rPr>
        <w:t>paixões tristes podem facilmente</w:t>
      </w:r>
      <w:r w:rsidR="000B2B06" w:rsidRPr="00C76B6B">
        <w:rPr>
          <w:rStyle w:val="Fontepargpadro1"/>
          <w:rFonts w:ascii="Times New Roman" w:hAnsi="Times New Roman"/>
          <w:sz w:val="24"/>
          <w:szCs w:val="24"/>
          <w:lang w:val="pt-BR"/>
        </w:rPr>
        <w:t xml:space="preserve"> </w:t>
      </w:r>
      <w:r w:rsidR="00B24CED" w:rsidRPr="00C76B6B">
        <w:rPr>
          <w:rStyle w:val="Fontepargpadro1"/>
          <w:rFonts w:ascii="Times New Roman" w:hAnsi="Times New Roman"/>
          <w:sz w:val="24"/>
          <w:szCs w:val="24"/>
          <w:lang w:val="pt-BR"/>
        </w:rPr>
        <w:t>se viralizar</w:t>
      </w:r>
      <w:r w:rsidR="000B2B06" w:rsidRPr="00C76B6B">
        <w:rPr>
          <w:rStyle w:val="Fontepargpadro1"/>
          <w:rFonts w:ascii="Times New Roman" w:hAnsi="Times New Roman"/>
          <w:sz w:val="24"/>
          <w:szCs w:val="24"/>
          <w:lang w:val="pt-BR"/>
        </w:rPr>
        <w:t xml:space="preserve">. </w:t>
      </w:r>
    </w:p>
    <w:p w14:paraId="06E70A9B" w14:textId="77777777" w:rsidR="006C2263" w:rsidRPr="00C76B6B" w:rsidRDefault="00E33EBE">
      <w:pPr>
        <w:jc w:val="both"/>
        <w:rPr>
          <w:lang w:val="pt-BR"/>
        </w:rPr>
      </w:pPr>
      <w:r w:rsidRPr="00C76B6B">
        <w:rPr>
          <w:rStyle w:val="Fontepargpadro1"/>
          <w:rFonts w:ascii="Times New Roman" w:hAnsi="Times New Roman"/>
          <w:sz w:val="24"/>
          <w:szCs w:val="24"/>
          <w:lang w:val="pt-BR"/>
        </w:rPr>
        <w:t xml:space="preserve">Embora não tenha prosseguido minhas investigações a respeito dos avanços das ciências da vida, tudo nos indica que a revolução biotecnológica está alcançando sua maturidade. O que mudou nesse meio tempo é o fato de que as promessas do hipercapitalismo e das sociedades </w:t>
      </w:r>
      <w:r w:rsidRPr="00C76B6B">
        <w:rPr>
          <w:rStyle w:val="Fontepargpadro1"/>
          <w:rFonts w:ascii="Times New Roman" w:hAnsi="Times New Roman"/>
          <w:sz w:val="24"/>
          <w:szCs w:val="24"/>
          <w:lang w:val="pt-BR"/>
        </w:rPr>
        <w:lastRenderedPageBreak/>
        <w:t>hipertecnológicas amuaram-se sob uma nova maré de derrotismo e pessimismo. A não ser que você seja um punk, o pós-capitalismo e o pós-humanismo não soam muito promissores. Se pós-capitalismo significa o colapso final do capitalismo, então não espere exatamente uma festa. Os próximos trinta anos de transição a um novo regime de acumulação serão consideravelmente piores do que os últimos trinta. Se, por sua vez, pós-humanismo significa radicalização das ciber, bio, fármaco, e nanotecnologias assim como sua perfeita integração numa revolução molecular, então, neste caso, temo que a história poderá retornar a seu estatuto de origem: sem nós, ou talvez abarcando uma trans-humanidade cuja conformação mal podemos imaginar.</w:t>
      </w:r>
    </w:p>
    <w:p w14:paraId="688E7FAC" w14:textId="77777777" w:rsidR="006C2263" w:rsidRPr="00C76B6B" w:rsidRDefault="00E33EBE">
      <w:pPr>
        <w:jc w:val="both"/>
        <w:rPr>
          <w:lang w:val="pt-BR"/>
        </w:rPr>
      </w:pPr>
      <w:r w:rsidRPr="00C76B6B">
        <w:rPr>
          <w:rStyle w:val="Fontepargpadro1"/>
          <w:rFonts w:ascii="Times New Roman" w:hAnsi="Times New Roman"/>
          <w:sz w:val="24"/>
          <w:szCs w:val="24"/>
          <w:lang w:val="pt-BR"/>
        </w:rPr>
        <w:t xml:space="preserve">Nesse ponto, eu poderia ter tentado radicalizar minha análise do tecnocapitalismo por via de uma atualização da teoria da reificação. Afinal, a essa altura compreendi como “fechar o sistema”. Li teoria crítica </w:t>
      </w:r>
      <w:r w:rsidR="004E35D6" w:rsidRPr="00C76B6B">
        <w:rPr>
          <w:rStyle w:val="Fontepargpadro1"/>
          <w:rFonts w:ascii="Times New Roman" w:hAnsi="Times New Roman"/>
          <w:sz w:val="24"/>
          <w:szCs w:val="24"/>
          <w:lang w:val="pt-BR"/>
        </w:rPr>
        <w:t>o suficiente</w:t>
      </w:r>
      <w:r w:rsidRPr="00C76B6B">
        <w:rPr>
          <w:rStyle w:val="Fontepargpadro1"/>
          <w:rFonts w:ascii="Times New Roman" w:hAnsi="Times New Roman"/>
          <w:sz w:val="24"/>
          <w:szCs w:val="24"/>
          <w:lang w:val="pt-BR"/>
        </w:rPr>
        <w:t xml:space="preserve"> de modo que, ampliando os mecanismos de integração teórica, sei como tornar o mundo insuportável e asfixiante: mantenhamos a Escola de Frankfurt como pano de fundo; reformulemo-la como um caso especial da teoria heterotópica dos sistemas da sociedade-mundo; acrescentemos um pouco de Foucault, Deleuze e Agamben, e assim, como uma apoteose teórica, ensejemos um fechamento definitivo do sistema com um apelo aos “últimos homens”. O resultado teria sido uma teoria da alienação total – com uma exceção: o teórico que é capaz de escapar a seu próprio sistema, enxergar através do contexto de cegueira generalizada e ascender às elevadas alturas morais da indignação, da denúncia e da crítica. De fato, isso é exatamente o que fiz nesse </w:t>
      </w:r>
      <w:r w:rsidRPr="00C76B6B">
        <w:rPr>
          <w:rStyle w:val="Fontepargpadro1"/>
          <w:rFonts w:ascii="Times New Roman" w:hAnsi="Times New Roman"/>
          <w:i/>
          <w:sz w:val="24"/>
          <w:szCs w:val="24"/>
          <w:lang w:val="pt-BR"/>
        </w:rPr>
        <w:t xml:space="preserve">post scriptum </w:t>
      </w:r>
      <w:r w:rsidRPr="00C76B6B">
        <w:rPr>
          <w:rStyle w:val="Fontepargpadro1"/>
          <w:rFonts w:ascii="Times New Roman" w:hAnsi="Times New Roman"/>
          <w:sz w:val="24"/>
          <w:szCs w:val="24"/>
          <w:lang w:val="pt-BR"/>
        </w:rPr>
        <w:t xml:space="preserve">à </w:t>
      </w:r>
      <w:r w:rsidRPr="00C76B6B">
        <w:rPr>
          <w:rStyle w:val="Fontepargpadro1"/>
          <w:rFonts w:ascii="Times New Roman" w:hAnsi="Times New Roman"/>
          <w:i/>
          <w:sz w:val="24"/>
          <w:szCs w:val="24"/>
          <w:lang w:val="pt-BR"/>
        </w:rPr>
        <w:t>Uma história filosófica da sociologia alemã</w:t>
      </w:r>
      <w:r w:rsidRPr="00C76B6B">
        <w:rPr>
          <w:rStyle w:val="Fontepargpadro1"/>
          <w:rFonts w:ascii="Times New Roman" w:hAnsi="Times New Roman"/>
          <w:sz w:val="24"/>
          <w:szCs w:val="24"/>
          <w:lang w:val="pt-BR"/>
        </w:rPr>
        <w:t xml:space="preserve">. O tom irônico é apropriado ao gênero da teoria crítica diagnóstica. O diagnóstico que propus não estava errado enquanto tal, mas era apocalíptico. O paciente sobreviveu, se bem que, paradoxalmente, o doutor se tornou seriamente doente e passou a frequentar terapia. Sobre mim o efeito do texto não pôde deixar de ser traumático. Havia fechado o sistema e caído num “catastrofismo esclarecido” (Dupuy, 2002). Com efeito, o texto constitui minha última contribuição para a ciência </w:t>
      </w:r>
      <w:r w:rsidR="00754680" w:rsidRPr="00C76B6B">
        <w:rPr>
          <w:rStyle w:val="Fontepargpadro1"/>
          <w:rFonts w:ascii="Times New Roman" w:hAnsi="Times New Roman"/>
          <w:sz w:val="24"/>
          <w:szCs w:val="24"/>
          <w:lang w:val="pt-BR"/>
        </w:rPr>
        <w:t>melancólica.</w:t>
      </w:r>
      <w:r w:rsidRPr="00C76B6B">
        <w:rPr>
          <w:rStyle w:val="Fontepargpadro1"/>
          <w:rFonts w:ascii="Times New Roman" w:hAnsi="Times New Roman"/>
          <w:sz w:val="24"/>
          <w:szCs w:val="24"/>
          <w:lang w:val="pt-BR"/>
        </w:rPr>
        <w:t xml:space="preserve"> Desde então, andei procurando por uma saída – indissociavelmente teórica, social e pessoal. Não sei se por efeito de uma mudança de país, mas o fato é que minha transição da hipercrítica (Escola de Frankfurt, Bourdieu, Foucault) para a reconstrução coincide mais ou menos com minha chegada ao Brasil.</w:t>
      </w:r>
    </w:p>
    <w:p w14:paraId="3DC4DF7F" w14:textId="77777777" w:rsidR="006C2263" w:rsidRPr="00C76B6B" w:rsidRDefault="006C2263">
      <w:pPr>
        <w:jc w:val="both"/>
        <w:rPr>
          <w:rFonts w:ascii="Times New Roman" w:hAnsi="Times New Roman"/>
          <w:sz w:val="24"/>
          <w:szCs w:val="24"/>
          <w:lang w:val="pt-BR"/>
        </w:rPr>
      </w:pPr>
    </w:p>
    <w:p w14:paraId="44BEE833" w14:textId="77777777" w:rsidR="006C2263" w:rsidRPr="00C76B6B" w:rsidRDefault="00E33EBE">
      <w:pPr>
        <w:jc w:val="both"/>
        <w:rPr>
          <w:rFonts w:ascii="Times New Roman" w:hAnsi="Times New Roman"/>
          <w:i/>
          <w:sz w:val="24"/>
          <w:szCs w:val="24"/>
          <w:lang w:val="pt-BR"/>
        </w:rPr>
      </w:pPr>
      <w:r w:rsidRPr="00C76B6B">
        <w:rPr>
          <w:rFonts w:ascii="Times New Roman" w:hAnsi="Times New Roman"/>
          <w:i/>
          <w:sz w:val="24"/>
          <w:szCs w:val="24"/>
          <w:lang w:val="pt-BR"/>
        </w:rPr>
        <w:t>Teoria social reconstrutiva</w:t>
      </w:r>
    </w:p>
    <w:p w14:paraId="6ADEB6EE" w14:textId="77777777" w:rsidR="006C2263" w:rsidRPr="00C76B6B" w:rsidRDefault="006C2263">
      <w:pPr>
        <w:jc w:val="both"/>
        <w:rPr>
          <w:rFonts w:ascii="Times New Roman" w:hAnsi="Times New Roman"/>
          <w:sz w:val="24"/>
          <w:szCs w:val="24"/>
          <w:lang w:val="pt-BR"/>
        </w:rPr>
      </w:pPr>
    </w:p>
    <w:p w14:paraId="7D1CB075" w14:textId="77777777" w:rsidR="00754680" w:rsidRPr="00C76B6B" w:rsidRDefault="00E33EBE">
      <w:pPr>
        <w:jc w:val="both"/>
        <w:rPr>
          <w:rStyle w:val="Fontepargpadro1"/>
          <w:rFonts w:ascii="Times New Roman" w:hAnsi="Times New Roman"/>
          <w:sz w:val="24"/>
          <w:szCs w:val="24"/>
          <w:lang w:val="pt-BR"/>
        </w:rPr>
      </w:pPr>
      <w:r w:rsidRPr="00C76B6B">
        <w:rPr>
          <w:rStyle w:val="Fontepargpadro1"/>
          <w:rFonts w:ascii="Times New Roman" w:hAnsi="Times New Roman"/>
          <w:sz w:val="24"/>
          <w:szCs w:val="24"/>
          <w:lang w:val="pt-BR"/>
        </w:rPr>
        <w:t xml:space="preserve">Na Europa, pertenço a três clubes teóricos: a “família habermasiana” na Alemanha, o realismo crítico no Reino Unido e o movimento antiutilitarista nas ciências sociais (MAUSS) na França. Habitando a tradição da teoria crítica (Escola de Frankfurt no caso de Jürgen Habermas, a </w:t>
      </w:r>
      <w:r w:rsidRPr="00C76B6B">
        <w:rPr>
          <w:rStyle w:val="Fontepargpadro1"/>
          <w:rFonts w:ascii="Times New Roman" w:hAnsi="Times New Roman"/>
          <w:i/>
          <w:sz w:val="24"/>
          <w:szCs w:val="24"/>
          <w:lang w:val="pt-BR"/>
        </w:rPr>
        <w:t>New Left</w:t>
      </w:r>
      <w:r w:rsidRPr="00C76B6B">
        <w:rPr>
          <w:rStyle w:val="Fontepargpadro1"/>
          <w:rFonts w:ascii="Times New Roman" w:hAnsi="Times New Roman"/>
          <w:sz w:val="24"/>
          <w:szCs w:val="24"/>
          <w:lang w:val="pt-BR"/>
        </w:rPr>
        <w:t xml:space="preserve"> com Roy Bhaskar, e Socialismo e barbárie com Alain Caillé), todos os três compartilham uma mesma intenção reconstrutiva e substituem o grande gestual do catastrofismo por um otimismo bem temperado, visando o encorajamento de uma mudança social efetiva. Em reação às reivindicações totalizantes da hipercrítica, as quais se tornaram o sintoma de sua própria diagnose, cada um deles teve de romper com o discurso da revolução e contrarrevolução em prol da abertura de outras perspectivas para além do nexo instrumental-estratégico-utilitário de ação, alienação e reificação. Cada um deles sabia que para abrir o sistema teria de conceber uma alternativa à ação racional, ao mesmo tempo recuperando a ênfase na intersubjetividade, na interação e na alteridade. Foi o que fez Habermas por meio de uma distinção simples entre interação e trabalho, ações comunicativa e estratégica, mundo da vida e sistema. Bhaskar se viu impelido a voltar para Aristóteles em sua busca por suplementar o estruturalismo marxista com uma praxeologia humanista e transformativa, ao passo que Alain Caillé perscrutou os meandros da reciprocidade e do dom no </w:t>
      </w:r>
      <w:r w:rsidRPr="00C76B6B">
        <w:rPr>
          <w:rStyle w:val="Fontepargpadro1"/>
          <w:rFonts w:ascii="Times New Roman" w:hAnsi="Times New Roman"/>
          <w:i/>
          <w:sz w:val="24"/>
          <w:szCs w:val="24"/>
          <w:lang w:val="pt-BR"/>
        </w:rPr>
        <w:t>Ensaio sobre a dádiva</w:t>
      </w:r>
      <w:r w:rsidRPr="00C76B6B">
        <w:rPr>
          <w:rStyle w:val="Fontepargpadro1"/>
          <w:rFonts w:ascii="Times New Roman" w:hAnsi="Times New Roman"/>
          <w:sz w:val="24"/>
          <w:szCs w:val="24"/>
          <w:lang w:val="pt-BR"/>
        </w:rPr>
        <w:t xml:space="preserve"> de Mauss, estendendo a generosidade dos pequenos mundos da família, dos amigos e vizinhos para a política da sociedade civil. </w:t>
      </w:r>
    </w:p>
    <w:p w14:paraId="50AA7D34" w14:textId="77777777" w:rsidR="006C2263" w:rsidRPr="00C76B6B" w:rsidRDefault="00E33EBE">
      <w:pPr>
        <w:jc w:val="both"/>
        <w:rPr>
          <w:rFonts w:ascii="Times New Roman" w:hAnsi="Times New Roman"/>
          <w:sz w:val="24"/>
          <w:szCs w:val="24"/>
          <w:lang w:val="pt-BR"/>
        </w:rPr>
      </w:pPr>
      <w:r w:rsidRPr="00C76B6B">
        <w:rPr>
          <w:rStyle w:val="Fontepargpadro1"/>
          <w:rFonts w:ascii="Times New Roman" w:hAnsi="Times New Roman"/>
          <w:sz w:val="24"/>
          <w:szCs w:val="24"/>
          <w:lang w:val="pt-BR"/>
        </w:rPr>
        <w:lastRenderedPageBreak/>
        <w:t xml:space="preserve">Ao invés de uma abordagem catastrófica com relação à ontologia do presente, de forma a evitar o impasse de seus predecessores, todos os três exploraram as possibilidades do reformismo radical. Em todos os casos é digno de nota o deslocamento da atenção da estética para a ética, e então para a política. Racionalizando a hermenêutica, Habermas sistematicamente reelaborou a </w:t>
      </w:r>
      <w:r w:rsidR="009C7481" w:rsidRPr="00C76B6B">
        <w:rPr>
          <w:rStyle w:val="Fontepargpadro1"/>
          <w:rFonts w:ascii="Times New Roman" w:hAnsi="Times New Roman"/>
          <w:sz w:val="24"/>
          <w:szCs w:val="24"/>
          <w:lang w:val="pt-BR"/>
        </w:rPr>
        <w:t>filosofia dialógica</w:t>
      </w:r>
      <w:r w:rsidRPr="00C76B6B">
        <w:rPr>
          <w:rStyle w:val="Fontepargpadro1"/>
          <w:rFonts w:ascii="Times New Roman" w:hAnsi="Times New Roman"/>
          <w:sz w:val="24"/>
          <w:szCs w:val="24"/>
          <w:lang w:val="pt-BR"/>
        </w:rPr>
        <w:t xml:space="preserve"> de Gadamer numa ética discursiva e numa teoria da política deliberativa. Aproximando-se do fim de sua vida, Bhaskar invocou explicitamente a eudaimonia, além de falar abertamente a respeito do florescimento humano, não apenas no nível individual como também no coletivo – “o florescimento de cada um sendo uma precondição para o florescimento de todos” (Bhaskar,</w:t>
      </w:r>
      <w:r w:rsidR="00D500A9" w:rsidRPr="00C76B6B">
        <w:rPr>
          <w:rStyle w:val="Fontepargpadro1"/>
          <w:rFonts w:ascii="Times New Roman" w:hAnsi="Times New Roman"/>
          <w:sz w:val="24"/>
          <w:szCs w:val="24"/>
          <w:lang w:val="pt-BR"/>
        </w:rPr>
        <w:t xml:space="preserve"> 1993: 264, 294-297). </w:t>
      </w:r>
      <w:r w:rsidRPr="00C76B6B">
        <w:rPr>
          <w:rStyle w:val="Fontepargpadro1"/>
          <w:rFonts w:ascii="Times New Roman" w:hAnsi="Times New Roman"/>
          <w:sz w:val="24"/>
          <w:szCs w:val="24"/>
          <w:lang w:val="pt-BR"/>
        </w:rPr>
        <w:t>Caillé convid</w:t>
      </w:r>
      <w:r w:rsidR="00D500A9" w:rsidRPr="00C76B6B">
        <w:rPr>
          <w:rStyle w:val="Fontepargpadro1"/>
          <w:rFonts w:ascii="Times New Roman" w:hAnsi="Times New Roman"/>
          <w:sz w:val="24"/>
          <w:szCs w:val="24"/>
          <w:lang w:val="pt-BR"/>
        </w:rPr>
        <w:t>ou seus amigos para a composição</w:t>
      </w:r>
      <w:r w:rsidRPr="00C76B6B">
        <w:rPr>
          <w:rStyle w:val="Fontepargpadro1"/>
          <w:rFonts w:ascii="Times New Roman" w:hAnsi="Times New Roman"/>
          <w:sz w:val="24"/>
          <w:szCs w:val="24"/>
          <w:lang w:val="pt-BR"/>
        </w:rPr>
        <w:t xml:space="preserve"> de um manifesto convivialista e o lançamento de uma declaração de interdependência (Caillé; Vandenberghe; Véran, 2016).</w:t>
      </w:r>
    </w:p>
    <w:p w14:paraId="379201BE" w14:textId="77777777" w:rsidR="006C2263" w:rsidRPr="00C76B6B" w:rsidRDefault="00E33EBE">
      <w:pPr>
        <w:jc w:val="both"/>
        <w:rPr>
          <w:lang w:val="pt-BR"/>
        </w:rPr>
      </w:pPr>
      <w:r w:rsidRPr="00C76B6B">
        <w:rPr>
          <w:rStyle w:val="Fontepargpadro1"/>
          <w:rFonts w:ascii="Times New Roman" w:hAnsi="Times New Roman"/>
          <w:sz w:val="24"/>
          <w:szCs w:val="24"/>
          <w:lang w:val="pt-BR"/>
        </w:rPr>
        <w:t xml:space="preserve">Inspirado pelos trabalhos de Habermas, Bhaskar e Caillé, concebo a </w:t>
      </w:r>
      <w:r w:rsidRPr="00C76B6B">
        <w:rPr>
          <w:rStyle w:val="Fontepargpadro1"/>
          <w:rFonts w:ascii="Times New Roman" w:hAnsi="Times New Roman"/>
          <w:i/>
          <w:sz w:val="24"/>
          <w:szCs w:val="24"/>
          <w:lang w:val="pt-BR"/>
        </w:rPr>
        <w:t xml:space="preserve">reconstrução </w:t>
      </w:r>
      <w:r w:rsidRPr="00C76B6B">
        <w:rPr>
          <w:rStyle w:val="Fontepargpadro1"/>
          <w:rFonts w:ascii="Times New Roman" w:hAnsi="Times New Roman"/>
          <w:sz w:val="24"/>
          <w:szCs w:val="24"/>
          <w:lang w:val="pt-BR"/>
        </w:rPr>
        <w:t xml:space="preserve">como uma sucessora da, e uma alternativa </w:t>
      </w:r>
      <w:r w:rsidR="004E35D6" w:rsidRPr="00C76B6B">
        <w:rPr>
          <w:rStyle w:val="Fontepargpadro1"/>
          <w:rFonts w:ascii="Times New Roman" w:hAnsi="Times New Roman"/>
          <w:sz w:val="24"/>
          <w:szCs w:val="24"/>
          <w:lang w:val="pt-BR"/>
        </w:rPr>
        <w:t>à</w:t>
      </w:r>
      <w:r w:rsidR="00D500A9" w:rsidRPr="00C76B6B">
        <w:rPr>
          <w:rStyle w:val="Fontepargpadro1"/>
          <w:rFonts w:ascii="Times New Roman" w:hAnsi="Times New Roman"/>
          <w:sz w:val="24"/>
          <w:szCs w:val="24"/>
          <w:lang w:val="pt-BR"/>
        </w:rPr>
        <w:t>,</w:t>
      </w:r>
      <w:r w:rsidR="004E35D6" w:rsidRPr="00C76B6B">
        <w:rPr>
          <w:rStyle w:val="Fontepargpadro1"/>
          <w:rFonts w:ascii="Times New Roman" w:hAnsi="Times New Roman"/>
          <w:sz w:val="24"/>
          <w:szCs w:val="24"/>
          <w:lang w:val="pt-BR"/>
        </w:rPr>
        <w:t xml:space="preserve"> hipercrítica</w:t>
      </w:r>
      <w:r w:rsidRPr="00C76B6B">
        <w:rPr>
          <w:rStyle w:val="Fontepargpadro1"/>
          <w:rFonts w:ascii="Times New Roman" w:hAnsi="Times New Roman"/>
          <w:sz w:val="24"/>
          <w:szCs w:val="24"/>
          <w:lang w:val="pt-BR"/>
        </w:rPr>
        <w:t xml:space="preserve">. Reconstrução é o oposto de desconstrução (um eufemismo da </w:t>
      </w:r>
      <w:r w:rsidRPr="00C76B6B">
        <w:rPr>
          <w:rStyle w:val="Fontepargpadro1"/>
          <w:rFonts w:ascii="Times New Roman" w:hAnsi="Times New Roman"/>
          <w:i/>
          <w:sz w:val="24"/>
          <w:szCs w:val="24"/>
          <w:lang w:val="pt-BR"/>
        </w:rPr>
        <w:t>Destruktion</w:t>
      </w:r>
      <w:r w:rsidRPr="00C76B6B">
        <w:rPr>
          <w:rStyle w:val="Fontepargpadro1"/>
          <w:rFonts w:ascii="Times New Roman" w:hAnsi="Times New Roman"/>
          <w:sz w:val="24"/>
          <w:szCs w:val="24"/>
          <w:lang w:val="pt-BR"/>
        </w:rPr>
        <w:t xml:space="preserve"> heideggeriana acerca dos significados herdados). Ou, melhor, na medida em que incorpora tanto crítica como desconstrução, ela supera a </w:t>
      </w:r>
      <w:r w:rsidR="009C7481" w:rsidRPr="00C76B6B">
        <w:rPr>
          <w:rStyle w:val="Fontepargpadro1"/>
          <w:rFonts w:ascii="Times New Roman" w:hAnsi="Times New Roman"/>
          <w:sz w:val="24"/>
          <w:szCs w:val="24"/>
          <w:lang w:val="pt-BR"/>
        </w:rPr>
        <w:t xml:space="preserve">negação </w:t>
      </w:r>
      <w:r w:rsidRPr="00C76B6B">
        <w:rPr>
          <w:rStyle w:val="Fontepargpadro1"/>
          <w:rFonts w:ascii="Times New Roman" w:hAnsi="Times New Roman"/>
          <w:sz w:val="24"/>
          <w:szCs w:val="24"/>
          <w:lang w:val="pt-BR"/>
        </w:rPr>
        <w:t xml:space="preserve">da dialética em uma síntese positiva que prepara para o pior, porém almejando o melhor. Como Romain Rolland, que foi mais próximo de Tagore, Ramakrishna e Vivekananda do que de Freud e Gramsci, ela, a reconstrução, subjuga a violência na </w:t>
      </w:r>
      <w:r w:rsidR="00D500A9" w:rsidRPr="00C76B6B">
        <w:rPr>
          <w:rStyle w:val="Fontepargpadro1"/>
          <w:rFonts w:ascii="Times New Roman" w:hAnsi="Times New Roman"/>
          <w:sz w:val="24"/>
          <w:szCs w:val="24"/>
          <w:lang w:val="pt-BR"/>
        </w:rPr>
        <w:t>aposta de reciprocidade</w:t>
      </w:r>
      <w:r w:rsidRPr="00C76B6B">
        <w:rPr>
          <w:rStyle w:val="Fontepargpadro1"/>
          <w:rFonts w:ascii="Times New Roman" w:hAnsi="Times New Roman"/>
          <w:sz w:val="24"/>
          <w:szCs w:val="24"/>
          <w:lang w:val="pt-BR"/>
        </w:rPr>
        <w:t xml:space="preserve"> e corrige o pessimismo do intelecto com o otimismo da vontade.</w:t>
      </w:r>
    </w:p>
    <w:p w14:paraId="7759A54B" w14:textId="77777777" w:rsidR="006C2263" w:rsidRPr="00C76B6B" w:rsidRDefault="00E33EBE">
      <w:pPr>
        <w:jc w:val="both"/>
        <w:rPr>
          <w:rFonts w:ascii="Times New Roman" w:hAnsi="Times New Roman"/>
          <w:sz w:val="24"/>
          <w:szCs w:val="24"/>
          <w:lang w:val="pt-BR"/>
        </w:rPr>
      </w:pPr>
      <w:r w:rsidRPr="00C76B6B">
        <w:rPr>
          <w:rStyle w:val="Fontepargpadro1"/>
          <w:rFonts w:ascii="Times New Roman" w:hAnsi="Times New Roman"/>
          <w:sz w:val="24"/>
          <w:szCs w:val="24"/>
          <w:lang w:val="pt-BR"/>
        </w:rPr>
        <w:t xml:space="preserve">A diferença entre desconstrução e reconstrução se refere essencialmente a seu propósito. A ênfase não é remover os destroços e limpar o terreno. Reconstrução não é nem criação </w:t>
      </w:r>
      <w:r w:rsidRPr="00C76B6B">
        <w:rPr>
          <w:rStyle w:val="Fontepargpadro1"/>
          <w:rFonts w:ascii="Times New Roman" w:hAnsi="Times New Roman"/>
          <w:i/>
          <w:sz w:val="24"/>
          <w:szCs w:val="24"/>
          <w:lang w:val="pt-BR"/>
        </w:rPr>
        <w:t>ex nihilo</w:t>
      </w:r>
      <w:r w:rsidRPr="00C76B6B">
        <w:rPr>
          <w:rStyle w:val="Fontepargpadro1"/>
          <w:rFonts w:ascii="Times New Roman" w:hAnsi="Times New Roman"/>
          <w:sz w:val="24"/>
          <w:szCs w:val="24"/>
          <w:lang w:val="pt-BR"/>
        </w:rPr>
        <w:t xml:space="preserve"> (a partir do nada), nem </w:t>
      </w:r>
      <w:r w:rsidRPr="00C76B6B">
        <w:rPr>
          <w:rStyle w:val="Fontepargpadro1"/>
          <w:rFonts w:ascii="Times New Roman" w:hAnsi="Times New Roman"/>
          <w:i/>
          <w:sz w:val="24"/>
          <w:szCs w:val="24"/>
          <w:lang w:val="pt-BR"/>
        </w:rPr>
        <w:t>cum nihilo</w:t>
      </w:r>
      <w:r w:rsidRPr="00C76B6B">
        <w:rPr>
          <w:rStyle w:val="Fontepargpadro1"/>
          <w:rFonts w:ascii="Times New Roman" w:hAnsi="Times New Roman"/>
          <w:sz w:val="24"/>
          <w:szCs w:val="24"/>
          <w:lang w:val="pt-BR"/>
        </w:rPr>
        <w:t xml:space="preserve"> (sem </w:t>
      </w:r>
      <w:r w:rsidR="00254E7B" w:rsidRPr="00C76B6B">
        <w:rPr>
          <w:rStyle w:val="Fontepargpadro1"/>
          <w:rFonts w:ascii="Times New Roman" w:hAnsi="Times New Roman"/>
          <w:sz w:val="24"/>
          <w:szCs w:val="24"/>
          <w:lang w:val="pt-BR"/>
        </w:rPr>
        <w:t>restriçõe</w:t>
      </w:r>
      <w:r w:rsidR="009C7481" w:rsidRPr="00C76B6B">
        <w:rPr>
          <w:rStyle w:val="Fontepargpadro1"/>
          <w:rFonts w:ascii="Times New Roman" w:hAnsi="Times New Roman"/>
          <w:sz w:val="24"/>
          <w:szCs w:val="24"/>
          <w:lang w:val="pt-BR"/>
        </w:rPr>
        <w:t>s)</w:t>
      </w:r>
      <w:r w:rsidRPr="00C76B6B">
        <w:rPr>
          <w:rStyle w:val="Fontepargpadro1"/>
          <w:rFonts w:ascii="Times New Roman" w:hAnsi="Times New Roman"/>
          <w:sz w:val="24"/>
          <w:szCs w:val="24"/>
          <w:lang w:val="pt-BR"/>
        </w:rPr>
        <w:t>.</w:t>
      </w:r>
      <w:r w:rsidR="009C7481" w:rsidRPr="00C76B6B">
        <w:rPr>
          <w:rStyle w:val="Fontepargpadro1"/>
          <w:rFonts w:ascii="Times New Roman" w:hAnsi="Times New Roman"/>
          <w:sz w:val="24"/>
          <w:szCs w:val="24"/>
          <w:lang w:val="pt-BR"/>
        </w:rPr>
        <w:t xml:space="preserve"> </w:t>
      </w:r>
      <w:r w:rsidRPr="00C76B6B">
        <w:rPr>
          <w:rStyle w:val="Fontepargpadro1"/>
          <w:rFonts w:ascii="Times New Roman" w:hAnsi="Times New Roman"/>
          <w:sz w:val="24"/>
          <w:szCs w:val="24"/>
          <w:lang w:val="pt-BR"/>
        </w:rPr>
        <w:t>Ela não é fundação, mas recriação do antigo através de sua reorientação para algo novo. É uma tentativa de reorganizar as estruturas existentes numa nova construção e dar-lhe uma nova função, um novo propósito e uma nova finalidade.</w:t>
      </w:r>
      <w:r w:rsidR="008626A1" w:rsidRPr="00C76B6B">
        <w:rPr>
          <w:rFonts w:ascii="Times New Roman" w:hAnsi="Times New Roman"/>
          <w:sz w:val="24"/>
          <w:szCs w:val="24"/>
          <w:lang w:val="pt-BR"/>
        </w:rPr>
        <w:t xml:space="preserve"> </w:t>
      </w:r>
      <w:r w:rsidRPr="00C76B6B">
        <w:rPr>
          <w:rStyle w:val="Fontepargpadro1"/>
          <w:rFonts w:ascii="Times New Roman" w:hAnsi="Times New Roman"/>
          <w:sz w:val="24"/>
          <w:szCs w:val="24"/>
          <w:lang w:val="pt-BR"/>
        </w:rPr>
        <w:t>A finalidade é o florescimento humano. Qualquer coisa que possa contribuir com “a boa vida com e para os outros em instituições justas” (Ricoeur, 1990: 199-236) é ‘peixe em nossa rede’. As teorias que nos interessam são aquelas que compartilham o propósito da eudaimonia e que dizem respeito a uma ética humanista e a uma política democrática. A seleção de teorias é sempre, e inevitavelmente, um pouco arbitrária. Ela é determinada tanto pela formação como por fatores pessoais</w:t>
      </w:r>
      <w:r w:rsidR="00F45C40" w:rsidRPr="00C76B6B">
        <w:rPr>
          <w:rStyle w:val="Fontepargpadro1"/>
          <w:rFonts w:ascii="Times New Roman" w:hAnsi="Times New Roman"/>
          <w:sz w:val="24"/>
          <w:szCs w:val="24"/>
          <w:lang w:val="pt-BR"/>
        </w:rPr>
        <w:t>.</w:t>
      </w:r>
      <w:r w:rsidRPr="00C76B6B">
        <w:rPr>
          <w:rStyle w:val="Fontepargpadro1"/>
          <w:rFonts w:ascii="Times New Roman" w:hAnsi="Times New Roman"/>
          <w:sz w:val="24"/>
          <w:szCs w:val="24"/>
          <w:lang w:val="pt-BR"/>
        </w:rPr>
        <w:t xml:space="preserve"> No entanto, na medida em que tal seleção siga algum critério metateórico bem estabelecido concernente à construção de teorias, o qual exporei dentro em pouco, ela se aproxima do </w:t>
      </w:r>
      <w:r w:rsidR="008626A1" w:rsidRPr="00C76B6B">
        <w:rPr>
          <w:rStyle w:val="Fontepargpadro1"/>
          <w:rFonts w:ascii="Times New Roman" w:hAnsi="Times New Roman"/>
          <w:sz w:val="24"/>
          <w:szCs w:val="24"/>
          <w:lang w:val="pt-BR"/>
        </w:rPr>
        <w:t>“</w:t>
      </w:r>
      <w:r w:rsidRPr="00C76B6B">
        <w:rPr>
          <w:rStyle w:val="Fontepargpadro1"/>
          <w:rFonts w:ascii="Times New Roman" w:hAnsi="Times New Roman"/>
          <w:sz w:val="24"/>
          <w:szCs w:val="24"/>
          <w:lang w:val="pt-BR"/>
        </w:rPr>
        <w:t>artesanato</w:t>
      </w:r>
      <w:r w:rsidR="008626A1" w:rsidRPr="00C76B6B">
        <w:rPr>
          <w:rStyle w:val="Fontepargpadro1"/>
          <w:rFonts w:ascii="Times New Roman" w:hAnsi="Times New Roman"/>
          <w:sz w:val="24"/>
          <w:szCs w:val="24"/>
          <w:lang w:val="pt-BR"/>
        </w:rPr>
        <w:t xml:space="preserve"> intelectual” (Mills, 1959: 213-248)</w:t>
      </w:r>
      <w:r w:rsidRPr="00C76B6B">
        <w:rPr>
          <w:rStyle w:val="Fontepargpadro1"/>
          <w:rFonts w:ascii="Times New Roman" w:hAnsi="Times New Roman"/>
          <w:sz w:val="24"/>
          <w:szCs w:val="24"/>
          <w:lang w:val="pt-BR"/>
        </w:rPr>
        <w:t>.</w:t>
      </w:r>
    </w:p>
    <w:p w14:paraId="45273531" w14:textId="77777777" w:rsidR="006C2263" w:rsidRPr="00C76B6B" w:rsidRDefault="00E33EBE">
      <w:pPr>
        <w:jc w:val="both"/>
        <w:rPr>
          <w:lang w:val="pt-BR"/>
        </w:rPr>
      </w:pPr>
      <w:r w:rsidRPr="00C76B6B">
        <w:rPr>
          <w:rStyle w:val="Fontepargpadro1"/>
          <w:rFonts w:ascii="Times New Roman" w:hAnsi="Times New Roman"/>
          <w:sz w:val="24"/>
          <w:szCs w:val="24"/>
          <w:lang w:val="pt-BR"/>
        </w:rPr>
        <w:t xml:space="preserve">Eu conheço ao menos três livros, escritos por três intelectuais exemplares, que mobilizam já em seu título a noção de reconstrução, além de ilustrar seu espírito e especificar suas tarefas. Em </w:t>
      </w:r>
      <w:r w:rsidRPr="00C76B6B">
        <w:rPr>
          <w:rStyle w:val="Fontepargpadro1"/>
          <w:rFonts w:ascii="Times New Roman" w:hAnsi="Times New Roman"/>
          <w:i/>
          <w:sz w:val="24"/>
          <w:szCs w:val="24"/>
          <w:lang w:val="pt-BR"/>
        </w:rPr>
        <w:t>Zur Rekonstruktion des historischen Materialismus</w:t>
      </w:r>
      <w:r w:rsidRPr="00C76B6B">
        <w:rPr>
          <w:rStyle w:val="Fontepargpadro1"/>
          <w:rFonts w:ascii="Times New Roman" w:hAnsi="Times New Roman"/>
          <w:sz w:val="24"/>
          <w:szCs w:val="24"/>
          <w:lang w:val="pt-BR"/>
        </w:rPr>
        <w:t>, Jürgen Habermas (1976: 9) analisa o marxismo a partir de uma intenção crítico-reconstrutiva. Ele “o decompõe e recompõe” de uma maneira diferente de forma que o marxismo “logre os objetivos que colocou para si”. Ao injetar uma medida signifi</w:t>
      </w:r>
      <w:r w:rsidR="00E778B3" w:rsidRPr="00C76B6B">
        <w:rPr>
          <w:rStyle w:val="Fontepargpadro1"/>
          <w:rFonts w:ascii="Times New Roman" w:hAnsi="Times New Roman"/>
          <w:sz w:val="24"/>
          <w:szCs w:val="24"/>
          <w:lang w:val="pt-BR"/>
        </w:rPr>
        <w:t xml:space="preserve">cativa de idealismo filosófico e de sociologia evolutiva </w:t>
      </w:r>
      <w:r w:rsidRPr="00C76B6B">
        <w:rPr>
          <w:rStyle w:val="Fontepargpadro1"/>
          <w:rFonts w:ascii="Times New Roman" w:hAnsi="Times New Roman"/>
          <w:sz w:val="24"/>
          <w:szCs w:val="24"/>
          <w:lang w:val="pt-BR"/>
        </w:rPr>
        <w:t xml:space="preserve">no corpo do materialismo histórico, ele o retrabalhou como uma forma de idealismo </w:t>
      </w:r>
      <w:r w:rsidR="00254E7B" w:rsidRPr="00C76B6B">
        <w:rPr>
          <w:rStyle w:val="Fontepargpadro1"/>
          <w:rFonts w:ascii="Times New Roman" w:hAnsi="Times New Roman"/>
          <w:sz w:val="24"/>
          <w:szCs w:val="24"/>
          <w:lang w:val="pt-BR"/>
        </w:rPr>
        <w:t>histórico</w:t>
      </w:r>
      <w:r w:rsidRPr="00C76B6B">
        <w:rPr>
          <w:rStyle w:val="Fontepargpadro1"/>
          <w:rFonts w:ascii="Times New Roman" w:hAnsi="Times New Roman"/>
          <w:sz w:val="24"/>
          <w:szCs w:val="24"/>
          <w:lang w:val="pt-BR"/>
        </w:rPr>
        <w:t xml:space="preserve"> </w:t>
      </w:r>
      <w:r w:rsidR="00254E7B" w:rsidRPr="00C76B6B">
        <w:rPr>
          <w:rStyle w:val="Fontepargpadro1"/>
          <w:rFonts w:ascii="Times New Roman" w:hAnsi="Times New Roman"/>
          <w:sz w:val="24"/>
          <w:szCs w:val="24"/>
          <w:lang w:val="pt-BR"/>
        </w:rPr>
        <w:t xml:space="preserve">evolutivo que aprende </w:t>
      </w:r>
      <w:r w:rsidRPr="00C76B6B">
        <w:rPr>
          <w:rStyle w:val="Fontepargpadro1"/>
          <w:rFonts w:ascii="Times New Roman" w:hAnsi="Times New Roman"/>
          <w:sz w:val="24"/>
          <w:szCs w:val="24"/>
          <w:lang w:val="pt-BR"/>
        </w:rPr>
        <w:t xml:space="preserve">a partir de suas próprias experiências e falhas, o redirecionando para o futuro e, assim, permitindo a realização de seu potencial. Em sua </w:t>
      </w:r>
      <w:r w:rsidR="008626A1" w:rsidRPr="00C76B6B">
        <w:rPr>
          <w:rStyle w:val="Fontepargpadro1"/>
          <w:rFonts w:ascii="Times New Roman" w:hAnsi="Times New Roman"/>
          <w:i/>
          <w:sz w:val="24"/>
          <w:szCs w:val="24"/>
          <w:lang w:val="pt-BR"/>
        </w:rPr>
        <w:t>Reconstruction in</w:t>
      </w:r>
      <w:r w:rsidRPr="00C76B6B">
        <w:rPr>
          <w:rStyle w:val="Fontepargpadro1"/>
          <w:rFonts w:ascii="Times New Roman" w:hAnsi="Times New Roman"/>
          <w:i/>
          <w:sz w:val="24"/>
          <w:szCs w:val="24"/>
          <w:lang w:val="pt-BR"/>
        </w:rPr>
        <w:t xml:space="preserve"> Philosophy</w:t>
      </w:r>
      <w:r w:rsidRPr="00C76B6B">
        <w:rPr>
          <w:rStyle w:val="Fontepargpadro1"/>
          <w:rFonts w:ascii="Times New Roman" w:hAnsi="Times New Roman"/>
          <w:sz w:val="24"/>
          <w:szCs w:val="24"/>
          <w:lang w:val="pt-BR"/>
        </w:rPr>
        <w:t>, John Dewey (1920), o eterno otimista, também reformulou as antinomias legadas pela filosofia tradicional e propôs o pragmatismo como uma solução progressiva, teórica e prática, a todos os problemas conceituais. Não é no Estado que encontraremos a solução, e sim na participação conjunta nas associações que compõem a sociedade e que tornam possível a plena contribuição de todos os seus membros</w:t>
      </w:r>
      <w:r w:rsidR="00DC366B" w:rsidRPr="00C76B6B">
        <w:rPr>
          <w:rStyle w:val="Fontepargpadro1"/>
          <w:rFonts w:ascii="Times New Roman" w:hAnsi="Times New Roman"/>
          <w:sz w:val="24"/>
          <w:szCs w:val="24"/>
          <w:lang w:val="pt-BR"/>
        </w:rPr>
        <w:t xml:space="preserve"> e a realização pessoal de cada um</w:t>
      </w:r>
      <w:r w:rsidRPr="00C76B6B">
        <w:rPr>
          <w:rStyle w:val="Fontepargpadro1"/>
          <w:rFonts w:ascii="Times New Roman" w:hAnsi="Times New Roman"/>
          <w:sz w:val="24"/>
          <w:szCs w:val="24"/>
          <w:lang w:val="pt-BR"/>
        </w:rPr>
        <w:t xml:space="preserve">. Ambos, Habermas e Dewey, sabiam que as mudanças social e cultural possuem intrinsecamente uma dimensão existencial. Em </w:t>
      </w:r>
      <w:r w:rsidR="00DC366B" w:rsidRPr="00C76B6B">
        <w:rPr>
          <w:rStyle w:val="Fontepargpadro1"/>
          <w:rFonts w:ascii="Times New Roman" w:hAnsi="Times New Roman"/>
          <w:i/>
          <w:sz w:val="24"/>
          <w:szCs w:val="24"/>
          <w:lang w:val="pt-BR"/>
        </w:rPr>
        <w:t>Man and S</w:t>
      </w:r>
      <w:r w:rsidRPr="00C76B6B">
        <w:rPr>
          <w:rStyle w:val="Fontepargpadro1"/>
          <w:rFonts w:ascii="Times New Roman" w:hAnsi="Times New Roman"/>
          <w:i/>
          <w:sz w:val="24"/>
          <w:szCs w:val="24"/>
          <w:lang w:val="pt-BR"/>
        </w:rPr>
        <w:t xml:space="preserve">ociety in the Age of Reconstruction </w:t>
      </w:r>
      <w:r w:rsidRPr="00C76B6B">
        <w:rPr>
          <w:rStyle w:val="Fontepargpadro1"/>
          <w:rFonts w:ascii="Times New Roman" w:hAnsi="Times New Roman"/>
          <w:sz w:val="24"/>
          <w:szCs w:val="24"/>
          <w:lang w:val="pt-BR"/>
        </w:rPr>
        <w:t>(1940), Karl</w:t>
      </w:r>
      <w:r w:rsidR="00C76B6B">
        <w:rPr>
          <w:rStyle w:val="Fontepargpadro1"/>
          <w:rFonts w:ascii="Times New Roman" w:hAnsi="Times New Roman"/>
          <w:sz w:val="24"/>
          <w:szCs w:val="24"/>
          <w:lang w:val="pt-BR"/>
        </w:rPr>
        <w:t xml:space="preserve"> Mannheim colocou a planificação democrática</w:t>
      </w:r>
      <w:r w:rsidRPr="00C76B6B">
        <w:rPr>
          <w:rStyle w:val="Fontepargpadro1"/>
          <w:rFonts w:ascii="Times New Roman" w:hAnsi="Times New Roman"/>
          <w:sz w:val="24"/>
          <w:szCs w:val="24"/>
          <w:lang w:val="pt-BR"/>
        </w:rPr>
        <w:t xml:space="preserve"> na agenda pública. Preocupado com a aumento do autoritarismo em sua Alemanha natal, exilado em Londres, ele investigou as possíveis perspectivas para a formação de </w:t>
      </w:r>
      <w:r w:rsidRPr="00C76B6B">
        <w:rPr>
          <w:rStyle w:val="Fontepargpadro1"/>
          <w:rFonts w:ascii="Times New Roman" w:hAnsi="Times New Roman"/>
          <w:sz w:val="24"/>
          <w:szCs w:val="24"/>
          <w:lang w:val="pt-BR"/>
        </w:rPr>
        <w:lastRenderedPageBreak/>
        <w:t>indivíduos livres e interdependentes em sociedades democráticas por meio da educação. “Somente voltando-nos ao próprio homem a reconstrução da sociedade se tornará possível. (Mannheim, 1940: 15). Reconstruir as ciências sociais, em um só tempo sociedade e indivíduos, inaugurando assim uma época de morfogênese generalizada: disso se trata o horizonte de uma teoria social reconstrutiva.</w:t>
      </w:r>
    </w:p>
    <w:p w14:paraId="0C3077E3" w14:textId="77777777" w:rsidR="006C2263" w:rsidRPr="00C76B6B" w:rsidRDefault="00E33EBE">
      <w:pPr>
        <w:jc w:val="both"/>
        <w:rPr>
          <w:lang w:val="pt-BR"/>
        </w:rPr>
      </w:pPr>
      <w:r w:rsidRPr="00C76B6B">
        <w:rPr>
          <w:rStyle w:val="Fontepargpadro1"/>
          <w:rFonts w:ascii="Times New Roman" w:hAnsi="Times New Roman"/>
          <w:sz w:val="24"/>
          <w:szCs w:val="24"/>
          <w:lang w:val="pt-BR"/>
        </w:rPr>
        <w:t xml:space="preserve">Para a superação do negativismo reinante, é necessária a reforma, não apenas das teorias e práticas sociais, mas de si mesmo. O foco na degradação multissistêmica e na aflição humana precisa ser complementado por uma investigação das condições de possibilidade da felicidade e do florescimento. Essa é a mensagem da psicologia humanista positiva (Seligman; Csikszentmihalyi, 2000). Embora eu não esteja clamando por uma sociologia positiva (e certamente tampouco por uma positivista), eu compartilho da desilusão de clínicos profissionais e psicólogos acadêmicos no que tange a atenção quase exclusiva direcionada aos fracassos, com a concomitante negligência das realizações individuais e da prosperidade comunitária. Da mesma forma que a psicologia, a sociologia não deveria voltar-se somente às patologias sociais, às vidas deterioradas e às crises. Ela é, ou ao menos poderia ser, menos um ramo da medicina com sua produção de diagnósticos do que uma propedêutica que explora caminhos alternativos de viver e conviver no mundo. Contudo, para evitar mal-entendidos, lembremos que a reconstrução pressupõe reificação e alienação, e justamente </w:t>
      </w:r>
      <w:r w:rsidRPr="00C76B6B">
        <w:rPr>
          <w:rStyle w:val="Fontepargpadro1"/>
          <w:rFonts w:ascii="Times New Roman" w:hAnsi="Times New Roman"/>
          <w:i/>
          <w:sz w:val="24"/>
          <w:szCs w:val="24"/>
          <w:lang w:val="pt-BR"/>
        </w:rPr>
        <w:t>para superá-las</w:t>
      </w:r>
      <w:r w:rsidRPr="00C76B6B">
        <w:rPr>
          <w:rStyle w:val="Fontepargpadro1"/>
          <w:rFonts w:ascii="Times New Roman" w:hAnsi="Times New Roman"/>
          <w:sz w:val="24"/>
          <w:szCs w:val="24"/>
          <w:lang w:val="pt-BR"/>
        </w:rPr>
        <w:t xml:space="preserve"> ela também mobiliza resistência, </w:t>
      </w:r>
      <w:r w:rsidR="00DC366B" w:rsidRPr="00C76B6B">
        <w:rPr>
          <w:rStyle w:val="Fontepargpadro1"/>
          <w:rFonts w:ascii="Times New Roman" w:hAnsi="Times New Roman"/>
          <w:sz w:val="24"/>
          <w:szCs w:val="24"/>
          <w:lang w:val="pt-BR"/>
        </w:rPr>
        <w:t xml:space="preserve">sobrevivência </w:t>
      </w:r>
      <w:r w:rsidRPr="00C76B6B">
        <w:rPr>
          <w:rStyle w:val="Fontepargpadro1"/>
          <w:rFonts w:ascii="Times New Roman" w:hAnsi="Times New Roman"/>
          <w:sz w:val="24"/>
          <w:szCs w:val="24"/>
          <w:lang w:val="pt-BR"/>
        </w:rPr>
        <w:t xml:space="preserve">e mudança em todos os níveis. Trata-se de um êxodo do âmbito da reificação – não numa tentativa de negar a dominação estrutural, mas de superá-la pelo enfoque nas práticas comuns que a desafiam e que </w:t>
      </w:r>
      <w:r w:rsidRPr="00C76B6B">
        <w:rPr>
          <w:rStyle w:val="Fontepargpadro1"/>
          <w:rFonts w:ascii="Times New Roman" w:hAnsi="Times New Roman"/>
          <w:i/>
          <w:sz w:val="24"/>
          <w:szCs w:val="24"/>
          <w:lang w:val="pt-BR"/>
        </w:rPr>
        <w:t>já estão</w:t>
      </w:r>
      <w:r w:rsidRPr="00C76B6B">
        <w:rPr>
          <w:rStyle w:val="Fontepargpadro1"/>
          <w:rFonts w:ascii="Times New Roman" w:hAnsi="Times New Roman"/>
          <w:sz w:val="24"/>
          <w:szCs w:val="24"/>
          <w:lang w:val="pt-BR"/>
        </w:rPr>
        <w:t xml:space="preserve"> construindo outro mundo. Como uma variação do interesse emancipatório, o interesse reconstrutivo da humanidade não nega a reificação; antes a desvela e a compreende como uma sedimentação alienada da ação coletiva. Identificando-se como uma ontologia transformativa das práticas sociais, a reconstrução apela para uma reativação reflexiva das energias que se cristalizaram em segunda natureza. E se ela exagera um pouco a possibilidade de mudança em todos os níveis, isso decorre de sua consciência acerca da supremacia que as forças de destruição efetivamente possuem.</w:t>
      </w:r>
    </w:p>
    <w:p w14:paraId="3A740633" w14:textId="77777777" w:rsidR="006C2263" w:rsidRPr="00C76B6B" w:rsidRDefault="006C2263">
      <w:pPr>
        <w:jc w:val="both"/>
        <w:rPr>
          <w:rFonts w:ascii="Times New Roman" w:hAnsi="Times New Roman"/>
          <w:sz w:val="24"/>
          <w:szCs w:val="24"/>
          <w:lang w:val="pt-BR"/>
        </w:rPr>
      </w:pPr>
    </w:p>
    <w:p w14:paraId="101E97FD" w14:textId="77777777" w:rsidR="006C2263" w:rsidRPr="00C76B6B" w:rsidRDefault="00E33EBE">
      <w:pPr>
        <w:jc w:val="both"/>
        <w:rPr>
          <w:rFonts w:ascii="Times New Roman" w:hAnsi="Times New Roman"/>
          <w:i/>
          <w:sz w:val="24"/>
          <w:szCs w:val="24"/>
          <w:lang w:val="pt-BR"/>
        </w:rPr>
      </w:pPr>
      <w:r w:rsidRPr="00C76B6B">
        <w:rPr>
          <w:rFonts w:ascii="Times New Roman" w:hAnsi="Times New Roman"/>
          <w:i/>
          <w:sz w:val="24"/>
          <w:szCs w:val="24"/>
          <w:lang w:val="pt-BR"/>
        </w:rPr>
        <w:t>Reconstrução metateórica</w:t>
      </w:r>
    </w:p>
    <w:p w14:paraId="00B98700" w14:textId="77777777" w:rsidR="006C2263" w:rsidRPr="00C76B6B" w:rsidRDefault="006C2263">
      <w:pPr>
        <w:jc w:val="both"/>
        <w:rPr>
          <w:rFonts w:ascii="Times New Roman" w:hAnsi="Times New Roman"/>
          <w:sz w:val="24"/>
          <w:szCs w:val="24"/>
          <w:lang w:val="pt-BR"/>
        </w:rPr>
      </w:pPr>
    </w:p>
    <w:p w14:paraId="687CC66A" w14:textId="77777777" w:rsidR="006C2263" w:rsidRPr="00C76B6B" w:rsidRDefault="00E33EBE">
      <w:pPr>
        <w:jc w:val="both"/>
        <w:rPr>
          <w:lang w:val="pt-BR"/>
        </w:rPr>
      </w:pPr>
      <w:r w:rsidRPr="00C76B6B">
        <w:rPr>
          <w:rStyle w:val="Fontepargpadro1"/>
          <w:rFonts w:ascii="Times New Roman" w:hAnsi="Times New Roman"/>
          <w:sz w:val="24"/>
          <w:szCs w:val="24"/>
          <w:lang w:val="pt-BR"/>
        </w:rPr>
        <w:t xml:space="preserve">No prefácio ao primeiro volume de </w:t>
      </w:r>
      <w:r w:rsidRPr="00C76B6B">
        <w:rPr>
          <w:rStyle w:val="Fontepargpadro1"/>
          <w:rFonts w:ascii="Times New Roman" w:hAnsi="Times New Roman"/>
          <w:i/>
          <w:sz w:val="24"/>
          <w:szCs w:val="24"/>
          <w:lang w:val="pt-BR"/>
        </w:rPr>
        <w:t>Uma história filosófica da sociologia alemã</w:t>
      </w:r>
      <w:r w:rsidRPr="00C76B6B">
        <w:rPr>
          <w:rStyle w:val="Fontepargpadro1"/>
          <w:rFonts w:ascii="Times New Roman" w:hAnsi="Times New Roman"/>
          <w:sz w:val="24"/>
          <w:szCs w:val="24"/>
          <w:lang w:val="pt-BR"/>
        </w:rPr>
        <w:t>, desenvolvi uma estrutura possibilitando a análise integrada da metateoria, da teoria social e da teoria sociológica (Vandenberghe, 2012: 11-39). Agora, quero recuperar aquela estrutura e, baseando-me em trabalhos recentes (Vandenberghe, 2014: 1-99; 2015, além de Caillé &amp; Vandenberghe, 2016), desejo esboçar brevemente as implicações da reconstrução em cada uma das mencionadas subdivisões.</w:t>
      </w:r>
    </w:p>
    <w:p w14:paraId="15D4D24A" w14:textId="77777777" w:rsidR="006C2263" w:rsidRPr="00C76B6B" w:rsidRDefault="00E33EBE">
      <w:pPr>
        <w:jc w:val="both"/>
        <w:rPr>
          <w:rFonts w:ascii="Times New Roman" w:hAnsi="Times New Roman"/>
          <w:sz w:val="24"/>
          <w:szCs w:val="24"/>
          <w:lang w:val="pt-BR"/>
        </w:rPr>
      </w:pPr>
      <w:r w:rsidRPr="00C76B6B">
        <w:rPr>
          <w:rFonts w:ascii="Times New Roman" w:hAnsi="Times New Roman"/>
          <w:sz w:val="24"/>
          <w:szCs w:val="24"/>
          <w:lang w:val="pt-BR"/>
        </w:rPr>
        <w:t xml:space="preserve">Metateoria é filosofia para cientistas sociais que (como eu) não conhecem seu verdadeiro cânone. Se situando na interseção entre filosofia e sociologia (na verdade no interior da sociologia, mas investigando sua filosofia intrínseca e a tornando explícita), ela se propõe a descortinar e explorar as fundações filosóficas das ciências sociais. Em consonância com as divisões clássicas da filosofia, sob seu escrutínio se encontram a ontologia, a epistemologia, a metodologia, a normatividade e a antropologia contida na sociologia. A ideia subjacente é que essas pressuposições não variam aleatoriamente. Pode-se mapeá-las. Juntas elas formam um sistema. Sugeri que, em última instância, tudo depende da antropologia filosófica que proclamamos. À guisa de uma vetusta dedução transcendental, a visão de ser humano (anteriormente conhecido simplesmente como Homem) que aderimos predetermina todas as nossas outras opções. Ainda subscrevo essa forma de análise, se bem que, para simplificá-la e ao mesmo tempo torná-la mais pungente, eu atualmente subdividiria o espectro filosófico em </w:t>
      </w:r>
      <w:r w:rsidRPr="00C76B6B">
        <w:rPr>
          <w:rFonts w:ascii="Times New Roman" w:hAnsi="Times New Roman"/>
          <w:sz w:val="24"/>
          <w:szCs w:val="24"/>
          <w:lang w:val="pt-BR"/>
        </w:rPr>
        <w:lastRenderedPageBreak/>
        <w:t>três classes (onto-epistemológica, normativa e existencial) e apensaria o ímpeto reconstrutivo a determinadas escolhas dentro de cada uma dessas classes.</w:t>
      </w:r>
    </w:p>
    <w:p w14:paraId="2094108A" w14:textId="77777777" w:rsidR="006C2263" w:rsidRPr="00C76B6B" w:rsidRDefault="00E33EBE">
      <w:pPr>
        <w:jc w:val="both"/>
        <w:rPr>
          <w:lang w:val="pt-BR"/>
        </w:rPr>
      </w:pPr>
      <w:r w:rsidRPr="00C76B6B">
        <w:rPr>
          <w:rStyle w:val="Fontepargpadro1"/>
          <w:rFonts w:ascii="Times New Roman" w:hAnsi="Times New Roman"/>
          <w:sz w:val="24"/>
          <w:szCs w:val="24"/>
          <w:lang w:val="pt-BR"/>
        </w:rPr>
        <w:t xml:space="preserve">Na classe onto-epistemológica, encontram-se as premissas que definem as condições do conhecimento possível. Aqui como alhures, é a natureza do objeto de conhecimento que determina e prescreve o conhecimento do objeto (e não o contrário). A ontologia enfeixa a epistemologia e conduz a metametodologia. A primeira escolha determinante na filosofia da ciência concerne a questão do naturalismo. Reconstrução implica rejeição radical de qualquer filosofia positivista da ciência. Com sua crítica rigorosa do positivismo e sua demonstração </w:t>
      </w:r>
      <w:r w:rsidR="001C5474" w:rsidRPr="00C76B6B">
        <w:rPr>
          <w:rStyle w:val="Fontepargpadro1"/>
          <w:rFonts w:ascii="Times New Roman" w:hAnsi="Times New Roman"/>
          <w:sz w:val="24"/>
          <w:szCs w:val="24"/>
          <w:lang w:val="pt-BR"/>
        </w:rPr>
        <w:t xml:space="preserve">de </w:t>
      </w:r>
      <w:r w:rsidRPr="00C76B6B">
        <w:rPr>
          <w:rStyle w:val="Fontepargpadro1"/>
          <w:rFonts w:ascii="Times New Roman" w:hAnsi="Times New Roman"/>
          <w:sz w:val="24"/>
          <w:szCs w:val="24"/>
          <w:lang w:val="pt-BR"/>
        </w:rPr>
        <w:t>que este não se mantém sequer nas ciências naturais, o realismo crítico, em minha opinião (Vandenberghe, 2010), é superior a todas as filosofias concorrentes. Ele incorpora todas as críticas precedentes do naturalismo (do neokantismo weberiano e da derrogação neopositivista de Popper</w:t>
      </w:r>
      <w:r w:rsidR="008626A1" w:rsidRPr="00C76B6B">
        <w:rPr>
          <w:rStyle w:val="Fontepargpadro1"/>
          <w:rFonts w:ascii="Times New Roman" w:hAnsi="Times New Roman"/>
          <w:sz w:val="24"/>
          <w:szCs w:val="24"/>
          <w:lang w:val="pt-BR"/>
        </w:rPr>
        <w:t xml:space="preserve"> ao neowittgensteinianismo de Wi</w:t>
      </w:r>
      <w:r w:rsidRPr="00C76B6B">
        <w:rPr>
          <w:rStyle w:val="Fontepargpadro1"/>
          <w:rFonts w:ascii="Times New Roman" w:hAnsi="Times New Roman"/>
          <w:sz w:val="24"/>
          <w:szCs w:val="24"/>
          <w:lang w:val="pt-BR"/>
        </w:rPr>
        <w:t>nch e ao</w:t>
      </w:r>
      <w:r w:rsidR="008626A1" w:rsidRPr="00C76B6B">
        <w:rPr>
          <w:rStyle w:val="Fontepargpadro1"/>
          <w:rFonts w:ascii="Times New Roman" w:hAnsi="Times New Roman"/>
          <w:sz w:val="24"/>
          <w:szCs w:val="24"/>
          <w:lang w:val="pt-BR"/>
        </w:rPr>
        <w:t xml:space="preserve"> neomarxismo de Habermas). N</w:t>
      </w:r>
      <w:r w:rsidRPr="00C76B6B">
        <w:rPr>
          <w:rStyle w:val="Fontepargpadro1"/>
          <w:rFonts w:ascii="Times New Roman" w:hAnsi="Times New Roman"/>
          <w:sz w:val="24"/>
          <w:szCs w:val="24"/>
          <w:lang w:val="pt-BR"/>
        </w:rPr>
        <w:t xml:space="preserve">esse sentido, </w:t>
      </w:r>
      <w:r w:rsidR="008626A1" w:rsidRPr="00C76B6B">
        <w:rPr>
          <w:rStyle w:val="Fontepargpadro1"/>
          <w:rFonts w:ascii="Times New Roman" w:hAnsi="Times New Roman"/>
          <w:sz w:val="24"/>
          <w:szCs w:val="24"/>
          <w:lang w:val="pt-BR"/>
        </w:rPr>
        <w:t xml:space="preserve">é </w:t>
      </w:r>
      <w:r w:rsidRPr="00C76B6B">
        <w:rPr>
          <w:rStyle w:val="Fontepargpadro1"/>
          <w:rFonts w:ascii="Times New Roman" w:hAnsi="Times New Roman"/>
          <w:sz w:val="24"/>
          <w:szCs w:val="24"/>
          <w:lang w:val="pt-BR"/>
        </w:rPr>
        <w:t xml:space="preserve">o </w:t>
      </w:r>
      <w:r w:rsidRPr="00C76B6B">
        <w:rPr>
          <w:rStyle w:val="Fontepargpadro1"/>
          <w:rFonts w:ascii="Times New Roman" w:hAnsi="Times New Roman"/>
          <w:i/>
          <w:sz w:val="24"/>
          <w:szCs w:val="24"/>
          <w:lang w:val="pt-BR"/>
        </w:rPr>
        <w:t>grand finale</w:t>
      </w:r>
      <w:r w:rsidRPr="00C76B6B">
        <w:rPr>
          <w:rStyle w:val="Fontepargpadro1"/>
          <w:rFonts w:ascii="Times New Roman" w:hAnsi="Times New Roman"/>
          <w:sz w:val="24"/>
          <w:szCs w:val="24"/>
          <w:lang w:val="pt-BR"/>
        </w:rPr>
        <w:t xml:space="preserve"> do </w:t>
      </w:r>
      <w:r w:rsidR="001C5474" w:rsidRPr="00C76B6B">
        <w:rPr>
          <w:rStyle w:val="Fontepargpadro1"/>
          <w:rFonts w:ascii="Times New Roman" w:hAnsi="Times New Roman"/>
          <w:sz w:val="24"/>
          <w:szCs w:val="24"/>
          <w:lang w:val="pt-BR"/>
        </w:rPr>
        <w:t>embate</w:t>
      </w:r>
      <w:r w:rsidR="008626A1" w:rsidRPr="00C76B6B">
        <w:rPr>
          <w:rStyle w:val="Fontepargpadro1"/>
          <w:rFonts w:ascii="Times New Roman" w:hAnsi="Times New Roman"/>
          <w:sz w:val="24"/>
          <w:szCs w:val="24"/>
          <w:lang w:val="pt-BR"/>
        </w:rPr>
        <w:t xml:space="preserve"> </w:t>
      </w:r>
      <w:r w:rsidR="00850260" w:rsidRPr="00C76B6B">
        <w:rPr>
          <w:rStyle w:val="Fontepargpadro1"/>
          <w:rFonts w:ascii="Times New Roman" w:hAnsi="Times New Roman"/>
          <w:sz w:val="24"/>
          <w:szCs w:val="24"/>
          <w:lang w:val="pt-BR"/>
        </w:rPr>
        <w:t>acerca</w:t>
      </w:r>
      <w:r w:rsidR="001C5474" w:rsidRPr="00C76B6B">
        <w:rPr>
          <w:rStyle w:val="Fontepargpadro1"/>
          <w:rFonts w:ascii="Times New Roman" w:hAnsi="Times New Roman"/>
          <w:sz w:val="24"/>
          <w:szCs w:val="24"/>
          <w:lang w:val="pt-BR"/>
        </w:rPr>
        <w:t xml:space="preserve"> d</w:t>
      </w:r>
      <w:r w:rsidR="008626A1" w:rsidRPr="00C76B6B">
        <w:rPr>
          <w:rStyle w:val="Fontepargpadro1"/>
          <w:rFonts w:ascii="Times New Roman" w:hAnsi="Times New Roman"/>
          <w:sz w:val="24"/>
          <w:szCs w:val="24"/>
          <w:lang w:val="pt-BR"/>
        </w:rPr>
        <w:t>o positivismo (</w:t>
      </w:r>
      <w:r w:rsidRPr="00C76B6B">
        <w:rPr>
          <w:rStyle w:val="Fontepargpadro1"/>
          <w:rFonts w:ascii="Times New Roman" w:hAnsi="Times New Roman"/>
          <w:i/>
          <w:sz w:val="24"/>
          <w:szCs w:val="24"/>
          <w:lang w:val="pt-BR"/>
        </w:rPr>
        <w:t>Positivismusstreit</w:t>
      </w:r>
      <w:r w:rsidR="008626A1" w:rsidRPr="00C76B6B">
        <w:rPr>
          <w:rStyle w:val="Fontepargpadro1"/>
          <w:rFonts w:ascii="Times New Roman" w:hAnsi="Times New Roman"/>
          <w:i/>
          <w:sz w:val="24"/>
          <w:szCs w:val="24"/>
          <w:lang w:val="pt-BR"/>
        </w:rPr>
        <w:t>).</w:t>
      </w:r>
    </w:p>
    <w:p w14:paraId="6B4B45B0" w14:textId="77777777" w:rsidR="006C2263" w:rsidRPr="00C76B6B" w:rsidRDefault="00E33EBE">
      <w:pPr>
        <w:jc w:val="both"/>
        <w:rPr>
          <w:rFonts w:ascii="Times New Roman" w:hAnsi="Times New Roman"/>
          <w:sz w:val="24"/>
          <w:szCs w:val="24"/>
          <w:lang w:val="pt-BR"/>
        </w:rPr>
      </w:pPr>
      <w:r w:rsidRPr="00C76B6B">
        <w:rPr>
          <w:rFonts w:ascii="Times New Roman" w:hAnsi="Times New Roman"/>
          <w:sz w:val="24"/>
          <w:szCs w:val="24"/>
          <w:lang w:val="pt-BR"/>
        </w:rPr>
        <w:t>No entanto, as ciências sociais são ciências humanas, e para torná-las efetivamente humanas considero essencial mobilizar a hermenêutica fenomenol</w:t>
      </w:r>
      <w:r w:rsidR="008626A1" w:rsidRPr="00C76B6B">
        <w:rPr>
          <w:rFonts w:ascii="Times New Roman" w:hAnsi="Times New Roman"/>
          <w:sz w:val="24"/>
          <w:szCs w:val="24"/>
          <w:lang w:val="pt-BR"/>
        </w:rPr>
        <w:t xml:space="preserve">ógica como sua fundação </w:t>
      </w:r>
      <w:r w:rsidRPr="00C76B6B">
        <w:rPr>
          <w:rFonts w:ascii="Times New Roman" w:hAnsi="Times New Roman"/>
          <w:sz w:val="24"/>
          <w:szCs w:val="24"/>
          <w:lang w:val="pt-BR"/>
        </w:rPr>
        <w:t>cultural</w:t>
      </w:r>
      <w:r w:rsidR="008626A1" w:rsidRPr="00C76B6B">
        <w:rPr>
          <w:rFonts w:ascii="Times New Roman" w:hAnsi="Times New Roman"/>
          <w:sz w:val="24"/>
          <w:szCs w:val="24"/>
          <w:lang w:val="pt-BR"/>
        </w:rPr>
        <w:t>-simbólica</w:t>
      </w:r>
      <w:r w:rsidRPr="00C76B6B">
        <w:rPr>
          <w:rFonts w:ascii="Times New Roman" w:hAnsi="Times New Roman"/>
          <w:sz w:val="24"/>
          <w:szCs w:val="24"/>
          <w:lang w:val="pt-BR"/>
        </w:rPr>
        <w:t>. Embora a hermenêutica porte consigo a impossibilidade do naturalismo, em minha opinião ela é compatível com o realismo crítico. Mais. Ela representa sua contraparte idealista, e somente quando juntas, realismo crítico e hermenêutica, fornecem fundações sólidas para as ciências sociais.</w:t>
      </w:r>
    </w:p>
    <w:p w14:paraId="41BD5CAF" w14:textId="77777777" w:rsidR="006C2263" w:rsidRPr="00C76B6B" w:rsidRDefault="00E33EBE">
      <w:pPr>
        <w:jc w:val="both"/>
        <w:rPr>
          <w:lang w:val="pt-BR"/>
        </w:rPr>
      </w:pPr>
      <w:r w:rsidRPr="00C76B6B">
        <w:rPr>
          <w:rStyle w:val="Fontepargpadro1"/>
          <w:rFonts w:ascii="Times New Roman" w:hAnsi="Times New Roman"/>
          <w:sz w:val="24"/>
          <w:szCs w:val="24"/>
          <w:lang w:val="pt-BR"/>
        </w:rPr>
        <w:t xml:space="preserve">Assim, ciências sociais reconstrutivas não são somente militantes quanto a seu antipositivismo, elas são também antiutilitárias por princípio. O combate aqui é contra todas as formas de ação racional (ação estratégica, teoria dos jogos, etc.) – não simplesmente na teoria, como também na prática e na sociedade. Se o realismo crítico é a opção prevalente para investigações onto-epistemológicas, a segunda geração da teoria crítica (Albrecht Wellmer, Karl-Otto Apel, e sobretudo Jürgen Habermas) ocupa uma posição similar no que diz respeito às questões normativas. O hiato entre realismo crítico e teoria crítica pode ser superado com o auxílio do </w:t>
      </w:r>
      <w:r w:rsidRPr="00C76B6B">
        <w:rPr>
          <w:rStyle w:val="Fontepargpadro1"/>
          <w:rFonts w:ascii="Times New Roman" w:hAnsi="Times New Roman"/>
          <w:i/>
          <w:sz w:val="24"/>
          <w:szCs w:val="24"/>
          <w:lang w:val="pt-BR"/>
        </w:rPr>
        <w:t xml:space="preserve">linguistic turn </w:t>
      </w:r>
      <w:r w:rsidRPr="00C76B6B">
        <w:rPr>
          <w:rStyle w:val="Fontepargpadro1"/>
          <w:rFonts w:ascii="Times New Roman" w:hAnsi="Times New Roman"/>
          <w:sz w:val="24"/>
          <w:szCs w:val="24"/>
          <w:lang w:val="pt-BR"/>
        </w:rPr>
        <w:t xml:space="preserve">que atravessa a hermenêutica, a fenomenologia e o pragmatismo. Todas essas abordagens compartilham uma postura antiutilitarista em seus princípios e uma insistência no simbolismo </w:t>
      </w:r>
      <w:r w:rsidR="00DC366B" w:rsidRPr="00C76B6B">
        <w:rPr>
          <w:rStyle w:val="Fontepargpadro1"/>
          <w:rFonts w:ascii="Times New Roman" w:hAnsi="Times New Roman"/>
          <w:sz w:val="24"/>
          <w:szCs w:val="24"/>
          <w:lang w:val="pt-BR"/>
        </w:rPr>
        <w:t>que desvela o mundo.</w:t>
      </w:r>
      <w:r w:rsidRPr="00C76B6B">
        <w:rPr>
          <w:rStyle w:val="Fontepargpadro1"/>
          <w:rFonts w:ascii="Times New Roman" w:hAnsi="Times New Roman"/>
          <w:sz w:val="24"/>
          <w:szCs w:val="24"/>
          <w:lang w:val="pt-BR"/>
        </w:rPr>
        <w:t xml:space="preserve"> Elas se afastam do indivíduo atomizado em direção à comunicação intersubjetiva, com um subsequente deslocamento dos interesses para as normas, os ideais e os princípios.</w:t>
      </w:r>
    </w:p>
    <w:p w14:paraId="18998735" w14:textId="77777777" w:rsidR="006C2263" w:rsidRPr="00C76B6B" w:rsidRDefault="00E33EBE">
      <w:pPr>
        <w:jc w:val="both"/>
        <w:rPr>
          <w:lang w:val="pt-BR"/>
        </w:rPr>
      </w:pPr>
      <w:r w:rsidRPr="00C76B6B">
        <w:rPr>
          <w:rStyle w:val="Fontepargpadro1"/>
          <w:rFonts w:ascii="Times New Roman" w:hAnsi="Times New Roman"/>
          <w:sz w:val="24"/>
          <w:szCs w:val="24"/>
          <w:lang w:val="pt-BR"/>
        </w:rPr>
        <w:t xml:space="preserve">Embora esteja propenso a conceder que se pode realizar mais em ética do que a ética do discurso, sua importância está em estabelecer que não podemos fazer </w:t>
      </w:r>
      <w:r w:rsidRPr="00C76B6B">
        <w:rPr>
          <w:rStyle w:val="Fontepargpadro1"/>
          <w:rFonts w:ascii="Times New Roman" w:hAnsi="Times New Roman"/>
          <w:i/>
          <w:sz w:val="24"/>
          <w:szCs w:val="24"/>
          <w:lang w:val="pt-BR"/>
        </w:rPr>
        <w:t>menos</w:t>
      </w:r>
      <w:r w:rsidRPr="00C76B6B">
        <w:rPr>
          <w:rStyle w:val="Fontepargpadro1"/>
          <w:rFonts w:ascii="Times New Roman" w:hAnsi="Times New Roman"/>
          <w:sz w:val="24"/>
          <w:szCs w:val="24"/>
          <w:lang w:val="pt-BR"/>
        </w:rPr>
        <w:t xml:space="preserve">. Com sua forte defesa do universalismo, Habermas definiu a </w:t>
      </w:r>
      <w:r w:rsidRPr="00C76B6B">
        <w:rPr>
          <w:rStyle w:val="Fontepargpadro1"/>
          <w:rFonts w:ascii="Times New Roman" w:hAnsi="Times New Roman"/>
          <w:i/>
          <w:sz w:val="24"/>
          <w:szCs w:val="24"/>
          <w:lang w:val="pt-BR"/>
        </w:rPr>
        <w:t>minima moralia</w:t>
      </w:r>
      <w:r w:rsidRPr="00C76B6B">
        <w:rPr>
          <w:rStyle w:val="Fontepargpadro1"/>
          <w:rFonts w:ascii="Times New Roman" w:hAnsi="Times New Roman"/>
          <w:sz w:val="24"/>
          <w:szCs w:val="24"/>
          <w:lang w:val="pt-BR"/>
        </w:rPr>
        <w:t xml:space="preserve"> da era moderna e determinou os parâmetros mínimos para aquém dos quais não podemos decair. A defesa dos direitos humanos, da cidadania e da justiça é condição </w:t>
      </w:r>
      <w:r w:rsidRPr="00C76B6B">
        <w:rPr>
          <w:rStyle w:val="Fontepargpadro1"/>
          <w:rFonts w:ascii="Times New Roman" w:hAnsi="Times New Roman"/>
          <w:i/>
          <w:sz w:val="24"/>
          <w:szCs w:val="24"/>
          <w:lang w:val="pt-BR"/>
        </w:rPr>
        <w:t>sine qua non</w:t>
      </w:r>
      <w:r w:rsidRPr="00C76B6B">
        <w:rPr>
          <w:rStyle w:val="Fontepargpadro1"/>
          <w:rFonts w:ascii="Times New Roman" w:hAnsi="Times New Roman"/>
          <w:sz w:val="24"/>
          <w:szCs w:val="24"/>
          <w:lang w:val="pt-BR"/>
        </w:rPr>
        <w:t xml:space="preserve"> para uma sociedade decente. Sem sombra de dúvidas podemos e devemos defender opções mais fortes, como nas éticas da virtude e do </w:t>
      </w:r>
      <w:r w:rsidRPr="00C76B6B">
        <w:rPr>
          <w:rStyle w:val="Fontepargpadro1"/>
          <w:rFonts w:ascii="Times New Roman" w:hAnsi="Times New Roman"/>
          <w:i/>
          <w:sz w:val="24"/>
          <w:szCs w:val="24"/>
          <w:lang w:val="pt-BR"/>
        </w:rPr>
        <w:t>care</w:t>
      </w:r>
      <w:r w:rsidRPr="00C76B6B">
        <w:rPr>
          <w:rStyle w:val="Fontepargpadro1"/>
          <w:rFonts w:ascii="Times New Roman" w:hAnsi="Times New Roman"/>
          <w:sz w:val="24"/>
          <w:szCs w:val="24"/>
          <w:lang w:val="pt-BR"/>
        </w:rPr>
        <w:t xml:space="preserve">; ocorre que, em sociedades pluralistas, ninguém pode impingir suas escolhas pessoais e comunais à diversidade de seus concidadãos. Eudaimonia é a finalidade, disse antes. Mas de um ponto de vista normativo, pode-se somente assegurar as precondições que tornam a busca da boa vida de todos e de cada um possível. Na condição de indivíduos ou de comunidades podemos aderir a “doutrinas compreensivas”, entretanto não podemos impor nossa </w:t>
      </w:r>
      <w:r w:rsidRPr="00C76B6B">
        <w:rPr>
          <w:rStyle w:val="Fontepargpadro1"/>
          <w:rFonts w:ascii="Times New Roman" w:hAnsi="Times New Roman"/>
          <w:i/>
          <w:sz w:val="24"/>
          <w:szCs w:val="24"/>
          <w:lang w:val="pt-BR"/>
        </w:rPr>
        <w:t>maxima moralia</w:t>
      </w:r>
      <w:r w:rsidRPr="00C76B6B">
        <w:rPr>
          <w:rStyle w:val="Fontepargpadro1"/>
          <w:rFonts w:ascii="Times New Roman" w:hAnsi="Times New Roman"/>
          <w:sz w:val="24"/>
          <w:szCs w:val="24"/>
          <w:lang w:val="pt-BR"/>
        </w:rPr>
        <w:t xml:space="preserve"> aos outros. Isso equivaleria a paternalismo.</w:t>
      </w:r>
    </w:p>
    <w:p w14:paraId="54E4C9BB" w14:textId="77777777" w:rsidR="006C2263" w:rsidRPr="00C76B6B" w:rsidRDefault="00E33EBE">
      <w:pPr>
        <w:jc w:val="both"/>
        <w:rPr>
          <w:rFonts w:ascii="Times New Roman" w:hAnsi="Times New Roman"/>
          <w:sz w:val="24"/>
          <w:szCs w:val="24"/>
          <w:lang w:val="pt-BR"/>
        </w:rPr>
      </w:pPr>
      <w:r w:rsidRPr="00C76B6B">
        <w:rPr>
          <w:rFonts w:ascii="Times New Roman" w:hAnsi="Times New Roman"/>
          <w:sz w:val="24"/>
          <w:szCs w:val="24"/>
          <w:lang w:val="pt-BR"/>
        </w:rPr>
        <w:t xml:space="preserve">Tendo conferido a Habermas (e por implicação também a John Rawls) a última palavra em moralidade, devo, no entanto, sem demora qualificar minha posição e insistir que não concebo a ética do discurso em termos estritamente racionalistas. A ética do discurso é mais do que um procedimento formal para a universalização de nossas máximas de conduta; ela é, mais propriamente, uma formalização e racionalização de uma ética dialógica que podemos encontrar na hermenêutica filosófica. O que temos não é um procedimento, mas um processo vivido para testar nossas convicções em diálogo com outros, os outros sendo justamente os </w:t>
      </w:r>
      <w:r w:rsidRPr="00C76B6B">
        <w:rPr>
          <w:rFonts w:ascii="Times New Roman" w:hAnsi="Times New Roman"/>
          <w:sz w:val="24"/>
          <w:szCs w:val="24"/>
          <w:lang w:val="pt-BR"/>
        </w:rPr>
        <w:lastRenderedPageBreak/>
        <w:t>destinatários que nos permitem, como amigos, compreender nossos limites e suplantar nossa estreiteza. Através do intercâmbio dialógico de posições, acolhemos o outro em nosso pensamento e em nosso coração, e assim alargamos nossa própria perspectiva de maneira que ninguém seja excluído.</w:t>
      </w:r>
    </w:p>
    <w:p w14:paraId="681BDDBA" w14:textId="77777777" w:rsidR="006C2263" w:rsidRPr="00C76B6B" w:rsidRDefault="00E33EBE">
      <w:pPr>
        <w:jc w:val="both"/>
        <w:rPr>
          <w:lang w:val="pt-BR"/>
        </w:rPr>
      </w:pPr>
      <w:r w:rsidRPr="00C76B6B">
        <w:rPr>
          <w:rStyle w:val="Fontepargpadro1"/>
          <w:rFonts w:ascii="Times New Roman" w:hAnsi="Times New Roman"/>
          <w:sz w:val="24"/>
          <w:szCs w:val="24"/>
          <w:lang w:val="pt-BR"/>
        </w:rPr>
        <w:t xml:space="preserve">Subjacente às classes onto-epistemológicas e normativas, pretendo ter aberto um solo existencial. Ele corresponde mais ou menos a uma antropologia filosófica normativa, embora com a notável diferença de que a visão do </w:t>
      </w:r>
      <w:r w:rsidRPr="00C76B6B">
        <w:rPr>
          <w:rStyle w:val="Fontepargpadro1"/>
          <w:rFonts w:ascii="Times New Roman" w:hAnsi="Times New Roman"/>
          <w:i/>
          <w:sz w:val="24"/>
          <w:szCs w:val="24"/>
          <w:lang w:val="pt-BR"/>
        </w:rPr>
        <w:t>antropos</w:t>
      </w:r>
      <w:r w:rsidRPr="00C76B6B">
        <w:rPr>
          <w:rStyle w:val="Fontepargpadro1"/>
          <w:rFonts w:ascii="Times New Roman" w:hAnsi="Times New Roman"/>
          <w:sz w:val="24"/>
          <w:szCs w:val="24"/>
          <w:lang w:val="pt-BR"/>
        </w:rPr>
        <w:t xml:space="preserve"> envolvida não é mais genérica, e sim pessoal. Meu existencialismo é humanista e personalista, em muito maior sintonia com o </w:t>
      </w:r>
      <w:r w:rsidRPr="00C76B6B">
        <w:rPr>
          <w:rStyle w:val="Fontepargpadro1"/>
          <w:rFonts w:ascii="Times New Roman" w:hAnsi="Times New Roman"/>
          <w:i/>
          <w:sz w:val="24"/>
          <w:szCs w:val="24"/>
          <w:lang w:val="pt-BR"/>
        </w:rPr>
        <w:t>Existenzphilosophie</w:t>
      </w:r>
      <w:r w:rsidRPr="00C76B6B">
        <w:rPr>
          <w:rStyle w:val="Fontepargpadro1"/>
          <w:rFonts w:ascii="Times New Roman" w:hAnsi="Times New Roman"/>
          <w:sz w:val="24"/>
          <w:szCs w:val="24"/>
          <w:lang w:val="pt-BR"/>
        </w:rPr>
        <w:t xml:space="preserve"> de Karl Jaspers (1976) e </w:t>
      </w:r>
      <w:r w:rsidR="008626A1" w:rsidRPr="00C76B6B">
        <w:rPr>
          <w:rStyle w:val="Fontepargpadro1"/>
          <w:rFonts w:ascii="Times New Roman" w:hAnsi="Times New Roman"/>
          <w:sz w:val="24"/>
          <w:szCs w:val="24"/>
          <w:lang w:val="pt-BR"/>
        </w:rPr>
        <w:t xml:space="preserve">o personalismo de </w:t>
      </w:r>
      <w:r w:rsidRPr="00C76B6B">
        <w:rPr>
          <w:rStyle w:val="Fontepargpadro1"/>
          <w:rFonts w:ascii="Times New Roman" w:hAnsi="Times New Roman"/>
          <w:sz w:val="24"/>
          <w:szCs w:val="24"/>
          <w:lang w:val="pt-BR"/>
        </w:rPr>
        <w:t xml:space="preserve">Paul Ricoeur (1991) do que com o desespero heroico de Sartre e Camus. E não apenas me filio integralmente à antropologia positiva que se encontra em Habermas, Bhaskar e Mauss, como busco contribuir para sua realização na vida cotidiana. A representação do ser humano como </w:t>
      </w:r>
      <w:r w:rsidRPr="00C76B6B">
        <w:rPr>
          <w:rStyle w:val="Fontepargpadro1"/>
          <w:rFonts w:ascii="Times New Roman" w:hAnsi="Times New Roman"/>
          <w:i/>
          <w:sz w:val="24"/>
          <w:szCs w:val="24"/>
          <w:lang w:val="pt-BR"/>
        </w:rPr>
        <w:t>homo simbolicus reciprocans</w:t>
      </w:r>
      <w:r w:rsidRPr="00C76B6B">
        <w:rPr>
          <w:rStyle w:val="Fontepargpadro1"/>
          <w:rFonts w:ascii="Times New Roman" w:hAnsi="Times New Roman"/>
          <w:sz w:val="24"/>
          <w:szCs w:val="24"/>
          <w:lang w:val="pt-BR"/>
        </w:rPr>
        <w:t xml:space="preserve"> que desposo é normativa – ela corresponde ao completo desenvolvimento das capacidades humanas de cada um e de todos. Ela coincide, no limite, com o pleno florescimento humano – a boa vida de cada um como precondição para o completo desenvolvimento de todos em uma sociedade convivialista.</w:t>
      </w:r>
    </w:p>
    <w:p w14:paraId="10161DC3" w14:textId="77777777" w:rsidR="006C2263" w:rsidRPr="00C76B6B" w:rsidRDefault="00E33EBE">
      <w:pPr>
        <w:jc w:val="both"/>
        <w:rPr>
          <w:lang w:val="pt-BR"/>
        </w:rPr>
      </w:pPr>
      <w:r w:rsidRPr="00C76B6B">
        <w:rPr>
          <w:rStyle w:val="Fontepargpadro1"/>
          <w:rFonts w:ascii="Times New Roman" w:hAnsi="Times New Roman"/>
          <w:sz w:val="24"/>
          <w:szCs w:val="24"/>
          <w:lang w:val="pt-BR"/>
        </w:rPr>
        <w:t>Como um princípio norteador do desenvolvimento humano (</w:t>
      </w:r>
      <w:r w:rsidRPr="00C76B6B">
        <w:rPr>
          <w:rStyle w:val="Fontepargpadro1"/>
          <w:rFonts w:ascii="Times New Roman" w:hAnsi="Times New Roman"/>
          <w:i/>
          <w:sz w:val="24"/>
          <w:szCs w:val="24"/>
          <w:lang w:val="pt-BR"/>
        </w:rPr>
        <w:t>Bildung</w:t>
      </w:r>
      <w:r w:rsidRPr="00C76B6B">
        <w:rPr>
          <w:rStyle w:val="Fontepargpadro1"/>
          <w:rFonts w:ascii="Times New Roman" w:hAnsi="Times New Roman"/>
          <w:sz w:val="24"/>
          <w:szCs w:val="24"/>
          <w:lang w:val="pt-BR"/>
        </w:rPr>
        <w:t xml:space="preserve">), a reconstrução existencial pressupõe e projeta um mundo humano de seres frágeis, interdependentes e solícitos que se tomam reciprocamente em consideração e agem com responsabilidade uns pelos outros. Não se trata, contudo, apenas de uma teoria superlativa do humano, pois é também uma prática reflexiva diária. Certamente que é uma ética, mas porquanto é vivida ela é, na mesma medida, um </w:t>
      </w:r>
      <w:r w:rsidRPr="00C76B6B">
        <w:rPr>
          <w:rStyle w:val="Fontepargpadro1"/>
          <w:rFonts w:ascii="Times New Roman" w:hAnsi="Times New Roman"/>
          <w:i/>
          <w:sz w:val="24"/>
          <w:szCs w:val="24"/>
          <w:lang w:val="pt-BR"/>
        </w:rPr>
        <w:t>ethos</w:t>
      </w:r>
      <w:r w:rsidRPr="00C76B6B">
        <w:rPr>
          <w:rStyle w:val="Fontepargpadro1"/>
          <w:rFonts w:ascii="Times New Roman" w:hAnsi="Times New Roman"/>
          <w:sz w:val="24"/>
          <w:szCs w:val="24"/>
          <w:lang w:val="pt-BR"/>
        </w:rPr>
        <w:t xml:space="preserve">. Da mesma forma, ela envolve política, sobretudo no sentido da construção da </w:t>
      </w:r>
      <w:r w:rsidRPr="00C76B6B">
        <w:rPr>
          <w:rStyle w:val="Fontepargpadro1"/>
          <w:rFonts w:ascii="Times New Roman" w:hAnsi="Times New Roman"/>
          <w:i/>
          <w:sz w:val="24"/>
          <w:szCs w:val="24"/>
          <w:lang w:val="pt-BR"/>
        </w:rPr>
        <w:t>polis</w:t>
      </w:r>
      <w:r w:rsidRPr="00C76B6B">
        <w:rPr>
          <w:rStyle w:val="Fontepargpadro1"/>
          <w:rFonts w:ascii="Times New Roman" w:hAnsi="Times New Roman"/>
          <w:sz w:val="24"/>
          <w:szCs w:val="24"/>
          <w:lang w:val="pt-BR"/>
        </w:rPr>
        <w:t xml:space="preserve"> em que almejamos viver com e pelos outros, e menos no de armar barricadas e continuar a batalha, ainda que às vezes (por exemplo, quando há um ‘golpe’) isso se faça necessário.</w:t>
      </w:r>
    </w:p>
    <w:p w14:paraId="3B80789D" w14:textId="77777777" w:rsidR="006C2263" w:rsidRPr="00C76B6B" w:rsidRDefault="00E33EBE">
      <w:pPr>
        <w:jc w:val="both"/>
        <w:rPr>
          <w:lang w:val="pt-BR"/>
        </w:rPr>
      </w:pPr>
      <w:r w:rsidRPr="00C76B6B">
        <w:rPr>
          <w:rStyle w:val="Fontepargpadro1"/>
          <w:rFonts w:ascii="Times New Roman" w:hAnsi="Times New Roman"/>
          <w:sz w:val="24"/>
          <w:szCs w:val="24"/>
          <w:lang w:val="pt-BR"/>
        </w:rPr>
        <w:t>Mais do que dissecar minha visão do humano – com o risco de parecer simultaneamente ingênuo e vulnerável –, me permito dizer que encontro minha inspiração no humanismo pós-secular e no convivialismo. Trabalhei por anos na University for Humanistics</w:t>
      </w:r>
      <w:r w:rsidR="008626A1" w:rsidRPr="00C76B6B">
        <w:rPr>
          <w:rStyle w:val="Fontepargpadro1"/>
          <w:rFonts w:ascii="Times New Roman" w:hAnsi="Times New Roman"/>
          <w:sz w:val="24"/>
          <w:szCs w:val="24"/>
          <w:lang w:val="pt-BR"/>
        </w:rPr>
        <w:t xml:space="preserve"> (www.uvh.nl)</w:t>
      </w:r>
      <w:r w:rsidRPr="00C76B6B">
        <w:rPr>
          <w:rStyle w:val="Fontepargpadro1"/>
          <w:rFonts w:ascii="Times New Roman" w:hAnsi="Times New Roman"/>
          <w:sz w:val="24"/>
          <w:szCs w:val="24"/>
          <w:lang w:val="pt-BR"/>
        </w:rPr>
        <w:t xml:space="preserve">, uma pequena universidade experimental na Holanda que forma conselheiros humanistas como profissionais normativos. </w:t>
      </w:r>
      <w:r w:rsidR="00DC366B" w:rsidRPr="00C76B6B">
        <w:rPr>
          <w:rStyle w:val="Fontepargpadro1"/>
          <w:rFonts w:ascii="Times New Roman" w:hAnsi="Times New Roman"/>
          <w:sz w:val="24"/>
          <w:szCs w:val="24"/>
          <w:lang w:val="pt-BR"/>
        </w:rPr>
        <w:t>A “h</w:t>
      </w:r>
      <w:r w:rsidRPr="00C76B6B">
        <w:rPr>
          <w:rStyle w:val="Fontepargpadro1"/>
          <w:rFonts w:ascii="Times New Roman" w:hAnsi="Times New Roman"/>
          <w:sz w:val="24"/>
          <w:szCs w:val="24"/>
          <w:lang w:val="pt-BR"/>
        </w:rPr>
        <w:t>umanística</w:t>
      </w:r>
      <w:r w:rsidR="00DC366B" w:rsidRPr="00C76B6B">
        <w:rPr>
          <w:rStyle w:val="Fontepargpadro1"/>
          <w:rFonts w:ascii="Times New Roman" w:hAnsi="Times New Roman"/>
          <w:sz w:val="24"/>
          <w:szCs w:val="24"/>
          <w:lang w:val="pt-BR"/>
        </w:rPr>
        <w:t>”</w:t>
      </w:r>
      <w:r w:rsidRPr="00C76B6B">
        <w:rPr>
          <w:rStyle w:val="Fontepargpadro1"/>
          <w:rFonts w:ascii="Times New Roman" w:hAnsi="Times New Roman"/>
          <w:sz w:val="24"/>
          <w:szCs w:val="24"/>
          <w:lang w:val="pt-BR"/>
        </w:rPr>
        <w:t xml:space="preserve"> é uma ciência humana normativa e empírica aplicada que procura investigar e fomentar processos existenciais de construção de sentido, além de contribuir para a humanização da sociedade. Ao lado de amigos e colegas na Europa, também sou proativo no movimento convivialista, tendo contribuído para sua difusão no Brasil e na Índia (Caillé; Vandenberghe; Véran, 2016). Entre as principais questões convivialistas estão: como podemos conviver com nossas diferenças sem nos massacrarmos uns aos outros? Como podemos transformar nossas diferenças em sinergia, e nossas vulnerabilidades em força? Como podemos manter a esperança em tempos de transição e encontrar a energia para explorarmos alternativas sociais prenhes de significação em </w:t>
      </w:r>
      <w:r w:rsidR="008626A1" w:rsidRPr="00C76B6B">
        <w:rPr>
          <w:rStyle w:val="Fontepargpadro1"/>
          <w:rFonts w:ascii="Times New Roman" w:hAnsi="Times New Roman"/>
          <w:sz w:val="24"/>
          <w:szCs w:val="24"/>
          <w:lang w:val="pt-BR"/>
        </w:rPr>
        <w:t>meio à miséria e ao desespero? E</w:t>
      </w:r>
      <w:r w:rsidRPr="00C76B6B">
        <w:rPr>
          <w:rStyle w:val="Fontepargpadro1"/>
          <w:rFonts w:ascii="Times New Roman" w:hAnsi="Times New Roman"/>
          <w:sz w:val="24"/>
          <w:szCs w:val="24"/>
          <w:lang w:val="pt-BR"/>
        </w:rPr>
        <w:t>ssas questões são demasiado importantes para serem relegadas aos cínicos, e nos demandam uma resposta positiva.</w:t>
      </w:r>
    </w:p>
    <w:p w14:paraId="4A9FF068" w14:textId="77777777" w:rsidR="006C2263" w:rsidRPr="00C76B6B" w:rsidRDefault="006C2263">
      <w:pPr>
        <w:jc w:val="both"/>
        <w:rPr>
          <w:rFonts w:ascii="Times New Roman" w:hAnsi="Times New Roman"/>
          <w:sz w:val="24"/>
          <w:szCs w:val="24"/>
          <w:lang w:val="pt-BR"/>
        </w:rPr>
      </w:pPr>
    </w:p>
    <w:p w14:paraId="74D6A9A8" w14:textId="77777777" w:rsidR="006C2263" w:rsidRPr="00C76B6B" w:rsidRDefault="00E33EBE">
      <w:pPr>
        <w:jc w:val="both"/>
        <w:rPr>
          <w:rFonts w:ascii="Times New Roman" w:hAnsi="Times New Roman"/>
          <w:i/>
          <w:sz w:val="24"/>
          <w:szCs w:val="24"/>
          <w:lang w:val="pt-BR"/>
        </w:rPr>
      </w:pPr>
      <w:r w:rsidRPr="00C76B6B">
        <w:rPr>
          <w:rFonts w:ascii="Times New Roman" w:hAnsi="Times New Roman"/>
          <w:i/>
          <w:sz w:val="24"/>
          <w:szCs w:val="24"/>
          <w:lang w:val="pt-BR"/>
        </w:rPr>
        <w:t>Agência, Cultura e Mudança Social</w:t>
      </w:r>
    </w:p>
    <w:p w14:paraId="6A37971A" w14:textId="77777777" w:rsidR="006C2263" w:rsidRPr="00C76B6B" w:rsidRDefault="006C2263">
      <w:pPr>
        <w:jc w:val="both"/>
        <w:rPr>
          <w:rFonts w:ascii="Times New Roman" w:hAnsi="Times New Roman"/>
          <w:sz w:val="24"/>
          <w:szCs w:val="24"/>
          <w:lang w:val="pt-BR"/>
        </w:rPr>
      </w:pPr>
    </w:p>
    <w:p w14:paraId="71ACB10F" w14:textId="77777777" w:rsidR="006C2263" w:rsidRPr="00C76B6B" w:rsidRDefault="00E33EBE">
      <w:pPr>
        <w:jc w:val="both"/>
        <w:rPr>
          <w:rFonts w:ascii="Times New Roman" w:hAnsi="Times New Roman"/>
          <w:sz w:val="24"/>
          <w:szCs w:val="24"/>
          <w:lang w:val="pt-BR"/>
        </w:rPr>
      </w:pPr>
      <w:r w:rsidRPr="00C76B6B">
        <w:rPr>
          <w:rFonts w:ascii="Times New Roman" w:hAnsi="Times New Roman"/>
          <w:sz w:val="24"/>
          <w:szCs w:val="24"/>
          <w:lang w:val="pt-BR"/>
        </w:rPr>
        <w:t xml:space="preserve">As escolhas primeiras que realizamos no domínio metateórico acarretam implicações para a teoria social que erigimos sobre seus alicerces. É evidente que as escolhas ontológicas que realizamos, a antropologia normativa que elegemos e as questões existencial-convivialistas que levantamos não poderiam deixar de afetar nossa concepção da ação social, das instituições e das transições sociais. Seguindo Hans Joas e Wolfgang Knöbl (2004: 37-38), eu considero a teoria social como uma tentativa sistemática em dar uma resposta coerente a três questões centrais, as quais se impõem ao exame de toda e qualquer teoria social: “quais são a natureza e os tipos de ação social?”, “como a ordem social é possível?”, e “o que determina a mudança </w:t>
      </w:r>
      <w:r w:rsidRPr="00C76B6B">
        <w:rPr>
          <w:rFonts w:ascii="Times New Roman" w:hAnsi="Times New Roman"/>
          <w:sz w:val="24"/>
          <w:szCs w:val="24"/>
          <w:lang w:val="pt-BR"/>
        </w:rPr>
        <w:lastRenderedPageBreak/>
        <w:t>social?”. Entende-se que a resposta que damos às respectivas questões têm de ser integradas no corpo de uma teoria geral da sociedade – o que é mais facilmente proclamado do que realizado. As teorias gerais de Habermas, Bourdieu, Luhmann ou Latour mostram que se leva uma vida inteira de trabalho para se explorar as possibilidades de uma teoria sistemática. Na ausência dessa teoria unificada, esboçarei algumas diretivas para uma teoria social reconstrutiva. As diretivas principais consistem em um apelo para nos desvencilharmos do paradigma agência-estrutura. Excesso de tinta já foi gasto nessa questão (e.g. O’Donnell, 2010</w:t>
      </w:r>
      <w:r w:rsidR="00DC366B" w:rsidRPr="00C76B6B">
        <w:rPr>
          <w:rFonts w:ascii="Times New Roman" w:hAnsi="Times New Roman"/>
          <w:sz w:val="24"/>
          <w:szCs w:val="24"/>
          <w:lang w:val="pt-BR"/>
        </w:rPr>
        <w:t>, 4 vols.</w:t>
      </w:r>
      <w:r w:rsidRPr="00C76B6B">
        <w:rPr>
          <w:rFonts w:ascii="Times New Roman" w:hAnsi="Times New Roman"/>
          <w:sz w:val="24"/>
          <w:szCs w:val="24"/>
          <w:lang w:val="pt-BR"/>
        </w:rPr>
        <w:t>). Com o intuito de nos afastarmos do exercício escolástico, proponho três deslocamentos integrados: da ação à interação; da estrutura à cultura; e da ordem para a mudança social.</w:t>
      </w:r>
    </w:p>
    <w:p w14:paraId="09118CE1" w14:textId="77777777" w:rsidR="006C2263" w:rsidRPr="00C76B6B" w:rsidRDefault="00E33EBE">
      <w:pPr>
        <w:jc w:val="both"/>
        <w:rPr>
          <w:lang w:val="pt-BR"/>
        </w:rPr>
      </w:pPr>
      <w:r w:rsidRPr="00C76B6B">
        <w:rPr>
          <w:rStyle w:val="Fontepargpadro1"/>
          <w:rFonts w:ascii="Times New Roman" w:hAnsi="Times New Roman"/>
          <w:sz w:val="24"/>
          <w:szCs w:val="24"/>
          <w:lang w:val="pt-BR"/>
        </w:rPr>
        <w:t xml:space="preserve">O primeiro descolamento é um corolário do </w:t>
      </w:r>
      <w:r w:rsidRPr="00C76B6B">
        <w:rPr>
          <w:rStyle w:val="Fontepargpadro1"/>
          <w:rFonts w:ascii="Times New Roman" w:hAnsi="Times New Roman"/>
          <w:i/>
          <w:sz w:val="24"/>
          <w:szCs w:val="24"/>
          <w:lang w:val="pt-BR"/>
        </w:rPr>
        <w:t>linguistic turn</w:t>
      </w:r>
      <w:r w:rsidRPr="00C76B6B">
        <w:rPr>
          <w:rStyle w:val="Fontepargpadro1"/>
          <w:rFonts w:ascii="Times New Roman" w:hAnsi="Times New Roman"/>
          <w:sz w:val="24"/>
          <w:szCs w:val="24"/>
          <w:lang w:val="pt-BR"/>
        </w:rPr>
        <w:t xml:space="preserve"> na filosofia pelo qual a filosofia do sujeito foi substituída por uma filosofia da comunicação (Habermas, 1985). A virada para a linguagem evita as aporias do solipsismo que por tanto tempo atormentou a filosofia da consciência, como testemunha cada uma das 1800 páginas do duro esforço empregado por Husserl (1973) em sua exploração de uma fenomenologia da intersubjetividade. Nas ciências sociais, a virada em direção à linguagem e à comunicação é um convite ao retorno da questão da ação social, embora evitando o canto da sereia do individualismo metodológico weberiano. O indivíduo não é um átomo, pois já está desde sempre enredado em relações intersubjetivas que sua própria exi</w:t>
      </w:r>
      <w:r w:rsidR="008626A1" w:rsidRPr="00C76B6B">
        <w:rPr>
          <w:rStyle w:val="Fontepargpadro1"/>
          <w:rFonts w:ascii="Times New Roman" w:hAnsi="Times New Roman"/>
          <w:sz w:val="24"/>
          <w:szCs w:val="24"/>
          <w:lang w:val="pt-BR"/>
        </w:rPr>
        <w:t>stência pressupõe (não tem</w:t>
      </w:r>
      <w:r w:rsidRPr="00C76B6B">
        <w:rPr>
          <w:rStyle w:val="Fontepargpadro1"/>
          <w:rFonts w:ascii="Times New Roman" w:hAnsi="Times New Roman"/>
          <w:sz w:val="24"/>
          <w:szCs w:val="24"/>
          <w:lang w:val="pt-BR"/>
        </w:rPr>
        <w:t xml:space="preserve"> filhos</w:t>
      </w:r>
      <w:r w:rsidR="008626A1" w:rsidRPr="00C76B6B">
        <w:rPr>
          <w:rStyle w:val="Fontepargpadro1"/>
          <w:rFonts w:ascii="Times New Roman" w:hAnsi="Times New Roman"/>
          <w:sz w:val="24"/>
          <w:szCs w:val="24"/>
          <w:lang w:val="pt-BR"/>
        </w:rPr>
        <w:t xml:space="preserve"> sem pais</w:t>
      </w:r>
      <w:r w:rsidRPr="00C76B6B">
        <w:rPr>
          <w:rStyle w:val="Fontepargpadro1"/>
          <w:rFonts w:ascii="Times New Roman" w:hAnsi="Times New Roman"/>
          <w:sz w:val="24"/>
          <w:szCs w:val="24"/>
          <w:lang w:val="pt-BR"/>
        </w:rPr>
        <w:t>). Seres humanos não brotam do solo como cogumelos após a chuva. Da mesma maneira que o positivismo justifica uma forma deficiente de conhecimento do mundo (</w:t>
      </w:r>
      <w:r w:rsidRPr="00C76B6B">
        <w:rPr>
          <w:rStyle w:val="Fontepargpadro1"/>
          <w:rFonts w:ascii="Times New Roman" w:hAnsi="Times New Roman"/>
          <w:i/>
          <w:sz w:val="24"/>
          <w:szCs w:val="24"/>
          <w:lang w:val="pt-BR"/>
        </w:rPr>
        <w:t>vorhanden</w:t>
      </w:r>
      <w:r w:rsidRPr="00C76B6B">
        <w:rPr>
          <w:rStyle w:val="Fontepargpadro1"/>
          <w:rFonts w:ascii="Times New Roman" w:hAnsi="Times New Roman"/>
          <w:sz w:val="24"/>
          <w:szCs w:val="24"/>
          <w:lang w:val="pt-BR"/>
        </w:rPr>
        <w:t xml:space="preserve"> mais do que </w:t>
      </w:r>
      <w:r w:rsidRPr="00C76B6B">
        <w:rPr>
          <w:rStyle w:val="Fontepargpadro1"/>
          <w:rFonts w:ascii="Times New Roman" w:hAnsi="Times New Roman"/>
          <w:i/>
          <w:sz w:val="24"/>
          <w:szCs w:val="24"/>
          <w:lang w:val="pt-BR"/>
        </w:rPr>
        <w:t>zuhanden</w:t>
      </w:r>
      <w:r w:rsidRPr="00C76B6B">
        <w:rPr>
          <w:rStyle w:val="Fontepargpadro1"/>
          <w:rFonts w:ascii="Times New Roman" w:hAnsi="Times New Roman"/>
          <w:sz w:val="24"/>
          <w:szCs w:val="24"/>
          <w:lang w:val="pt-BR"/>
        </w:rPr>
        <w:t>, como diria Heidegger, mais instrumental do que pragmática, nos termos de Dewey), o individualismo metodológico naturaliza um modo deficiente de estar no mundo. Ambos estão abraçados na mesma atitude estratégico-instrumental perante a vida (</w:t>
      </w:r>
      <w:r w:rsidR="00DC366B" w:rsidRPr="00C76B6B">
        <w:rPr>
          <w:rStyle w:val="Fontepargpadro1"/>
          <w:rFonts w:ascii="Times New Roman" w:hAnsi="Times New Roman"/>
          <w:sz w:val="24"/>
          <w:szCs w:val="24"/>
          <w:lang w:val="pt-BR"/>
        </w:rPr>
        <w:t xml:space="preserve">perante </w:t>
      </w:r>
      <w:r w:rsidRPr="00C76B6B">
        <w:rPr>
          <w:rStyle w:val="Fontepargpadro1"/>
          <w:rFonts w:ascii="Times New Roman" w:hAnsi="Times New Roman"/>
          <w:sz w:val="24"/>
          <w:szCs w:val="24"/>
          <w:lang w:val="pt-BR"/>
        </w:rPr>
        <w:t xml:space="preserve">o </w:t>
      </w:r>
      <w:r w:rsidRPr="00C76B6B">
        <w:rPr>
          <w:rStyle w:val="Fontepargpadro1"/>
          <w:rFonts w:ascii="Times New Roman" w:hAnsi="Times New Roman"/>
          <w:i/>
          <w:sz w:val="24"/>
          <w:szCs w:val="24"/>
          <w:lang w:val="pt-BR"/>
        </w:rPr>
        <w:t>Umwelt</w:t>
      </w:r>
      <w:r w:rsidRPr="00C76B6B">
        <w:rPr>
          <w:rStyle w:val="Fontepargpadro1"/>
          <w:rFonts w:ascii="Times New Roman" w:hAnsi="Times New Roman"/>
          <w:sz w:val="24"/>
          <w:szCs w:val="24"/>
          <w:lang w:val="pt-BR"/>
        </w:rPr>
        <w:t xml:space="preserve"> natural e o </w:t>
      </w:r>
      <w:r w:rsidRPr="00C76B6B">
        <w:rPr>
          <w:rStyle w:val="Fontepargpadro1"/>
          <w:rFonts w:ascii="Times New Roman" w:hAnsi="Times New Roman"/>
          <w:i/>
          <w:sz w:val="24"/>
          <w:szCs w:val="24"/>
          <w:lang w:val="pt-BR"/>
        </w:rPr>
        <w:t>Mitwelt</w:t>
      </w:r>
      <w:r w:rsidRPr="00C76B6B">
        <w:rPr>
          <w:rStyle w:val="Fontepargpadro1"/>
          <w:rFonts w:ascii="Times New Roman" w:hAnsi="Times New Roman"/>
          <w:sz w:val="24"/>
          <w:szCs w:val="24"/>
          <w:lang w:val="pt-BR"/>
        </w:rPr>
        <w:t xml:space="preserve"> social).</w:t>
      </w:r>
    </w:p>
    <w:p w14:paraId="0156541B" w14:textId="77777777" w:rsidR="006C2263" w:rsidRPr="00C76B6B" w:rsidRDefault="00E33EBE">
      <w:pPr>
        <w:jc w:val="both"/>
        <w:rPr>
          <w:lang w:val="pt-BR"/>
        </w:rPr>
      </w:pPr>
      <w:r w:rsidRPr="00C76B6B">
        <w:rPr>
          <w:rStyle w:val="Fontepargpadro1"/>
          <w:rFonts w:ascii="Times New Roman" w:hAnsi="Times New Roman"/>
          <w:sz w:val="24"/>
          <w:szCs w:val="24"/>
          <w:lang w:val="pt-BR"/>
        </w:rPr>
        <w:t>Ao privilegiar a atitude de intercurso objetivante, a qual Buber (1973) chama de</w:t>
      </w:r>
      <w:r w:rsidR="00C76B6B">
        <w:rPr>
          <w:rStyle w:val="Fontepargpadro1"/>
          <w:rFonts w:ascii="Times New Roman" w:hAnsi="Times New Roman"/>
          <w:sz w:val="24"/>
          <w:szCs w:val="24"/>
          <w:lang w:val="pt-BR"/>
        </w:rPr>
        <w:t xml:space="preserve"> relação intencional “Eu-Isso”</w:t>
      </w:r>
      <w:r w:rsidRPr="00C76B6B">
        <w:rPr>
          <w:rStyle w:val="Fontepargpadro1"/>
          <w:rFonts w:ascii="Times New Roman" w:hAnsi="Times New Roman"/>
          <w:sz w:val="24"/>
          <w:szCs w:val="24"/>
          <w:lang w:val="pt-BR"/>
        </w:rPr>
        <w:t xml:space="preserve"> e que é por ele contraposta</w:t>
      </w:r>
      <w:r w:rsidR="00C76B6B">
        <w:rPr>
          <w:rStyle w:val="Fontepargpadro1"/>
          <w:rFonts w:ascii="Times New Roman" w:hAnsi="Times New Roman"/>
          <w:sz w:val="24"/>
          <w:szCs w:val="24"/>
          <w:lang w:val="pt-BR"/>
        </w:rPr>
        <w:t xml:space="preserve"> a relação intencional “Eu-Tu”</w:t>
      </w:r>
      <w:r w:rsidRPr="00C76B6B">
        <w:rPr>
          <w:rStyle w:val="Fontepargpadro1"/>
          <w:rFonts w:ascii="Times New Roman" w:hAnsi="Times New Roman"/>
          <w:sz w:val="24"/>
          <w:szCs w:val="24"/>
          <w:lang w:val="pt-BR"/>
        </w:rPr>
        <w:t>, o individualismo metodológico se transfigura em ontológico: ele negligencia o princípio dialógico e dessocializa sistematicamente as relações com outrem, restando assim um indivíduo desengajado e desafeiçoado, só, belicoso e em conflito com os outros. A relação intencional entre o Eu e o Tu apresenta primazia ontológica perante o indivíduo – na condição desse Tu ser entendido muito mais como um Vós, que é sobretudo plural, e também como um Eu que é antes de tudo um Nós. O indivíduo somente aparece enquanto indivíduo quando ele se coloca à parte de, e em co</w:t>
      </w:r>
      <w:r w:rsidR="006D4E49" w:rsidRPr="00C76B6B">
        <w:rPr>
          <w:rStyle w:val="Fontepargpadro1"/>
          <w:rFonts w:ascii="Times New Roman" w:hAnsi="Times New Roman"/>
          <w:sz w:val="24"/>
          <w:szCs w:val="24"/>
          <w:lang w:val="pt-BR"/>
        </w:rPr>
        <w:t>ntraposição a outros</w:t>
      </w:r>
      <w:r w:rsidRPr="00C76B6B">
        <w:rPr>
          <w:rStyle w:val="Fontepargpadro1"/>
          <w:rFonts w:ascii="Times New Roman" w:hAnsi="Times New Roman"/>
          <w:sz w:val="24"/>
          <w:szCs w:val="24"/>
          <w:lang w:val="pt-BR"/>
        </w:rPr>
        <w:t>. Distintamente do indivíduo, a pessoa somente aparece nas, e através das, relações com os outros. Essas relações são sempre mediadas pelo Espírito, o qual em nosso contexto obviamente não significa Deus (Ele próprio sendo igualmente mediado pelo Espírito), e sim a totalidade do complexo simbólico envolvendo a linguagem, a cultura e as instituições.</w:t>
      </w:r>
    </w:p>
    <w:p w14:paraId="67E54468" w14:textId="77777777" w:rsidR="006C2263" w:rsidRPr="00C76B6B" w:rsidRDefault="00E33EBE">
      <w:pPr>
        <w:jc w:val="both"/>
        <w:rPr>
          <w:lang w:val="pt-BR"/>
        </w:rPr>
      </w:pPr>
      <w:r w:rsidRPr="00C76B6B">
        <w:rPr>
          <w:rStyle w:val="Fontepargpadro1"/>
          <w:rFonts w:ascii="Times New Roman" w:hAnsi="Times New Roman"/>
          <w:sz w:val="24"/>
          <w:szCs w:val="24"/>
          <w:lang w:val="pt-BR"/>
        </w:rPr>
        <w:t xml:space="preserve">A abertura ao outro tem estado na dianteira dos recentes desenvolvimentos da filosofia moral pós-habermasiana. Penso aqui principalmente na ética da virtude, na ética do </w:t>
      </w:r>
      <w:r w:rsidRPr="00C76B6B">
        <w:rPr>
          <w:rStyle w:val="Fontepargpadro1"/>
          <w:rFonts w:ascii="Times New Roman" w:hAnsi="Times New Roman"/>
          <w:i/>
          <w:sz w:val="24"/>
          <w:szCs w:val="24"/>
          <w:lang w:val="pt-BR"/>
        </w:rPr>
        <w:t>care</w:t>
      </w:r>
      <w:r w:rsidRPr="00C76B6B">
        <w:rPr>
          <w:rStyle w:val="Fontepargpadro1"/>
          <w:rFonts w:ascii="Times New Roman" w:hAnsi="Times New Roman"/>
          <w:sz w:val="24"/>
          <w:szCs w:val="24"/>
          <w:lang w:val="pt-BR"/>
        </w:rPr>
        <w:t xml:space="preserve">, na teoria do reconhecimento </w:t>
      </w:r>
      <w:r w:rsidR="00FA7BE1" w:rsidRPr="00C76B6B">
        <w:rPr>
          <w:rStyle w:val="Fontepargpadro1"/>
          <w:rFonts w:ascii="Times New Roman" w:hAnsi="Times New Roman"/>
          <w:sz w:val="24"/>
          <w:szCs w:val="24"/>
          <w:lang w:val="pt-BR"/>
        </w:rPr>
        <w:t>e do dom, assim que</w:t>
      </w:r>
      <w:r w:rsidRPr="00C76B6B">
        <w:rPr>
          <w:rStyle w:val="Fontepargpadro1"/>
          <w:rFonts w:ascii="Times New Roman" w:hAnsi="Times New Roman"/>
          <w:sz w:val="24"/>
          <w:szCs w:val="24"/>
          <w:lang w:val="pt-BR"/>
        </w:rPr>
        <w:t xml:space="preserve"> desdobramentos similares no interior do pós-estruturalismo e da teoria feminista que enfa</w:t>
      </w:r>
      <w:r w:rsidR="00DC366B" w:rsidRPr="00C76B6B">
        <w:rPr>
          <w:rStyle w:val="Fontepargpadro1"/>
          <w:rFonts w:ascii="Times New Roman" w:hAnsi="Times New Roman"/>
          <w:sz w:val="24"/>
          <w:szCs w:val="24"/>
          <w:lang w:val="pt-BR"/>
        </w:rPr>
        <w:t>tiza</w:t>
      </w:r>
      <w:r w:rsidR="00FA7BE1" w:rsidRPr="00C76B6B">
        <w:rPr>
          <w:rStyle w:val="Fontepargpadro1"/>
          <w:rFonts w:ascii="Times New Roman" w:hAnsi="Times New Roman"/>
          <w:sz w:val="24"/>
          <w:szCs w:val="24"/>
          <w:lang w:val="pt-BR"/>
        </w:rPr>
        <w:t>m</w:t>
      </w:r>
      <w:r w:rsidR="00DC366B" w:rsidRPr="00C76B6B">
        <w:rPr>
          <w:rStyle w:val="Fontepargpadro1"/>
          <w:rFonts w:ascii="Times New Roman" w:hAnsi="Times New Roman"/>
          <w:sz w:val="24"/>
          <w:szCs w:val="24"/>
          <w:lang w:val="pt-BR"/>
        </w:rPr>
        <w:t xml:space="preserve"> o diálogo, a simpatia e a</w:t>
      </w:r>
      <w:r w:rsidRPr="00C76B6B">
        <w:rPr>
          <w:rStyle w:val="Fontepargpadro1"/>
          <w:rFonts w:ascii="Times New Roman" w:hAnsi="Times New Roman"/>
          <w:sz w:val="24"/>
          <w:szCs w:val="24"/>
          <w:lang w:val="pt-BR"/>
        </w:rPr>
        <w:t xml:space="preserve"> intersubjetividade</w:t>
      </w:r>
      <w:r w:rsidR="00DC366B" w:rsidRPr="00C76B6B">
        <w:rPr>
          <w:rStyle w:val="Fontepargpadro1"/>
          <w:rFonts w:ascii="Times New Roman" w:hAnsi="Times New Roman"/>
          <w:sz w:val="24"/>
          <w:szCs w:val="24"/>
          <w:lang w:val="pt-BR"/>
        </w:rPr>
        <w:t xml:space="preserve"> profunda</w:t>
      </w:r>
      <w:r w:rsidRPr="00C76B6B">
        <w:rPr>
          <w:rStyle w:val="Fontepargpadro1"/>
          <w:rFonts w:ascii="Times New Roman" w:hAnsi="Times New Roman"/>
          <w:sz w:val="24"/>
          <w:szCs w:val="24"/>
          <w:lang w:val="pt-BR"/>
        </w:rPr>
        <w:t xml:space="preserve">. Em seus termos típicos, elas consideram os sentimentos morais como uma precondição motivacional dos engajamentos comunicativos. Essas filosofias da intersubjetividade podem facilmente ser recapturadas e desenvolvidas nos quadros de uma teoria “habermaussiana” </w:t>
      </w:r>
      <w:r w:rsidR="00FA7BE1" w:rsidRPr="00C76B6B">
        <w:rPr>
          <w:rStyle w:val="Fontepargpadro1"/>
          <w:rFonts w:ascii="Times New Roman" w:hAnsi="Times New Roman"/>
          <w:sz w:val="24"/>
          <w:szCs w:val="24"/>
          <w:lang w:val="pt-BR"/>
        </w:rPr>
        <w:t xml:space="preserve">(sic) </w:t>
      </w:r>
      <w:r w:rsidRPr="00C76B6B">
        <w:rPr>
          <w:rStyle w:val="Fontepargpadro1"/>
          <w:rFonts w:ascii="Times New Roman" w:hAnsi="Times New Roman"/>
          <w:sz w:val="24"/>
          <w:szCs w:val="24"/>
          <w:lang w:val="pt-BR"/>
        </w:rPr>
        <w:t xml:space="preserve">da comunicação e da dádiva, em que o dom é o ato de abertura do ciclo da reciprocidade que inaugura a interação entre pessoas e grupos, enquanto por sua vez a comunicação é o modo de interação simbolicamente mediada que orienta a reciprocidade ao lhe conferir significado e direção. Perpassando as sociologias comunicativa, pragmática e etnometodológica, a comunicação intervém como o meio que permite a </w:t>
      </w:r>
      <w:r w:rsidRPr="00C76B6B">
        <w:rPr>
          <w:rStyle w:val="Fontepargpadro1"/>
          <w:rFonts w:ascii="Times New Roman" w:hAnsi="Times New Roman"/>
          <w:i/>
          <w:sz w:val="24"/>
          <w:szCs w:val="24"/>
          <w:lang w:val="pt-BR"/>
        </w:rPr>
        <w:t>ego</w:t>
      </w:r>
      <w:r w:rsidRPr="00C76B6B">
        <w:rPr>
          <w:rStyle w:val="Fontepargpadro1"/>
          <w:rFonts w:ascii="Times New Roman" w:hAnsi="Times New Roman"/>
          <w:sz w:val="24"/>
          <w:szCs w:val="24"/>
          <w:lang w:val="pt-BR"/>
        </w:rPr>
        <w:t xml:space="preserve"> e a </w:t>
      </w:r>
      <w:r w:rsidRPr="00C76B6B">
        <w:rPr>
          <w:rStyle w:val="Fontepargpadro1"/>
          <w:rFonts w:ascii="Times New Roman" w:hAnsi="Times New Roman"/>
          <w:i/>
          <w:sz w:val="24"/>
          <w:szCs w:val="24"/>
          <w:lang w:val="pt-BR"/>
        </w:rPr>
        <w:t>alter</w:t>
      </w:r>
      <w:r w:rsidRPr="00C76B6B">
        <w:rPr>
          <w:rStyle w:val="Fontepargpadro1"/>
          <w:rFonts w:ascii="Times New Roman" w:hAnsi="Times New Roman"/>
          <w:sz w:val="24"/>
          <w:szCs w:val="24"/>
          <w:lang w:val="pt-BR"/>
        </w:rPr>
        <w:t xml:space="preserve"> </w:t>
      </w:r>
      <w:r w:rsidRPr="00C76B6B">
        <w:rPr>
          <w:rStyle w:val="Fontepargpadro1"/>
          <w:rFonts w:ascii="Times New Roman" w:hAnsi="Times New Roman"/>
          <w:sz w:val="24"/>
          <w:szCs w:val="24"/>
          <w:lang w:val="pt-BR"/>
        </w:rPr>
        <w:lastRenderedPageBreak/>
        <w:t>coordenarem suas ações sobre um plano comum. Seguindo-se a difusão da comunicação entre pessoas e grupos, as interações passam a se integrar a círculos de cooperação expansivos. É assim que a sociedade emerge. Enquanto a intersubjetividade profunda conecta a teoria da interação à filosofia moral, a interação entre indivíduos e a cooperação entre grupos a conecta à política convivialista. Na medida em que a relação entre os níveis micro e macro da sociedade foi ao menos delineada em seus contornos principais, podemos agora proceder à análise da relação entre agência e ordem.</w:t>
      </w:r>
    </w:p>
    <w:p w14:paraId="617E3740" w14:textId="77777777" w:rsidR="006C2263" w:rsidRPr="00C76B6B" w:rsidRDefault="00E33EBE">
      <w:pPr>
        <w:jc w:val="both"/>
        <w:rPr>
          <w:rFonts w:ascii="Times New Roman" w:hAnsi="Times New Roman"/>
          <w:sz w:val="24"/>
          <w:szCs w:val="24"/>
          <w:lang w:val="pt-BR"/>
        </w:rPr>
      </w:pPr>
      <w:r w:rsidRPr="00C76B6B">
        <w:rPr>
          <w:rFonts w:ascii="Times New Roman" w:hAnsi="Times New Roman"/>
          <w:sz w:val="24"/>
          <w:szCs w:val="24"/>
          <w:lang w:val="pt-BR"/>
        </w:rPr>
        <w:t>A teoria reconstrutiva não busca enfocar agência e estrutura. Ao invés, ela destaca a relação entre agência e cultura, e analisa o problema da ordem da perspectiva de sua possível transformação. Diferentemente das abordagens estruturalista, pós-estruturalista e pós-colonial da cultura que vêm a concebê-la como uma forma de “violência simbólica” (Bourdieu, 1977), o olhar hermenêutico sobre ela não privilegia a relação entre discurso e poder, invariavelmente concebida enquanto dominação intersecional que, como tal, exclui a expressão das identidades marginalizadas pela linguagem. Tomando a cultura como um maneira simbólica de construção do mundo e de autodescobrimento, esse olhar traz à tona as relações de cultura e poder embora de modo tal que o segundo não é mais exclusivamente entendido em seu aspecto repressivo (ou “produtivo” na acepção foucaultiana), pois que também remete à capacidade transformativa dos indivíduos, grupos e coletivos que se alicerçam reflexivamente, por meio de sua autoconsciência, nos princípios normativos de sua constituição enquanto círculo cooperativo de redes, relações e interações no seio da sociedade.</w:t>
      </w:r>
    </w:p>
    <w:p w14:paraId="421A8604" w14:textId="77777777" w:rsidR="00AE3863" w:rsidRPr="00C76B6B" w:rsidRDefault="00E33EBE">
      <w:pPr>
        <w:jc w:val="both"/>
        <w:rPr>
          <w:rStyle w:val="Fontepargpadro1"/>
          <w:rFonts w:ascii="Times New Roman" w:hAnsi="Times New Roman"/>
          <w:sz w:val="24"/>
          <w:szCs w:val="24"/>
          <w:lang w:val="pt-BR"/>
        </w:rPr>
      </w:pPr>
      <w:r w:rsidRPr="00C76B6B">
        <w:rPr>
          <w:rStyle w:val="Fontepargpadro1"/>
          <w:rFonts w:ascii="Times New Roman" w:hAnsi="Times New Roman"/>
          <w:sz w:val="24"/>
          <w:szCs w:val="24"/>
          <w:lang w:val="pt-BR"/>
        </w:rPr>
        <w:t xml:space="preserve">Sendo um reservatório de formas cognitivas, normativas e expressivas que revelam um mundo dotado de significação e provê aos atores representações simbólicas da realidade que são por eles mobilizadas em suas ações, e as quais os permitem coordená-las ao agirem em comum, a cultura é o mediador vivo entre a sociedade e seus membros. Sendo a totalidade das representações simbólicas da realidade que tornam possíveis uma ação intencional e significativa, a cultura é algo que existe ao mesmo tempo “fora” e “dentro” dos indivíduos. Ela é tanto objetiva como subjetiva, meio e resultante, Espírito e Alma. Cultura é o Espírito que conecta as Almas e as integra num universo comum. É, ademais, o que as motiva a agir de uma certa maneira. Ética também é parte da cultura. </w:t>
      </w:r>
    </w:p>
    <w:p w14:paraId="0E941349" w14:textId="77777777" w:rsidR="006C2263" w:rsidRPr="00C76B6B" w:rsidRDefault="00AE3863">
      <w:pPr>
        <w:jc w:val="both"/>
        <w:rPr>
          <w:rFonts w:ascii="Times New Roman" w:hAnsi="Times New Roman"/>
          <w:sz w:val="24"/>
          <w:szCs w:val="24"/>
          <w:lang w:val="pt-BR"/>
        </w:rPr>
      </w:pPr>
      <w:r w:rsidRPr="00C76B6B">
        <w:rPr>
          <w:rStyle w:val="Fontepargpadro1"/>
          <w:rFonts w:ascii="Times New Roman" w:hAnsi="Times New Roman"/>
          <w:sz w:val="24"/>
          <w:szCs w:val="24"/>
          <w:lang w:val="pt-BR"/>
        </w:rPr>
        <w:t>E</w:t>
      </w:r>
      <w:r w:rsidR="00E33EBE" w:rsidRPr="00C76B6B">
        <w:rPr>
          <w:rStyle w:val="Fontepargpadro1"/>
          <w:rFonts w:ascii="Times New Roman" w:hAnsi="Times New Roman"/>
          <w:sz w:val="24"/>
          <w:szCs w:val="24"/>
          <w:lang w:val="pt-BR"/>
        </w:rPr>
        <w:t xml:space="preserve">mbora a ética tradicional possa ser conservadora e reprodutiva, me proponho a pensar nos princípios, normas e valores enquanto premissas para uma morfogênese generalizada. Ética encoraja o engajamento axiológico. Ela assegura ideais para cada pessoa e para o coletivo, evocando sua autotransformação. </w:t>
      </w:r>
      <w:r w:rsidR="00E33EBE" w:rsidRPr="00C76B6B">
        <w:rPr>
          <w:rStyle w:val="Fontepargpadro1"/>
          <w:rFonts w:ascii="Times New Roman" w:hAnsi="Times New Roman"/>
          <w:i/>
          <w:sz w:val="24"/>
          <w:szCs w:val="24"/>
          <w:lang w:val="pt-BR"/>
        </w:rPr>
        <w:t>Pace</w:t>
      </w:r>
      <w:r w:rsidR="00E33EBE" w:rsidRPr="00C76B6B">
        <w:rPr>
          <w:rStyle w:val="Fontepargpadro1"/>
          <w:rFonts w:ascii="Times New Roman" w:hAnsi="Times New Roman"/>
          <w:sz w:val="24"/>
          <w:szCs w:val="24"/>
          <w:lang w:val="pt-BR"/>
        </w:rPr>
        <w:t xml:space="preserve"> Clifford Geertz, o ato</w:t>
      </w:r>
      <w:r w:rsidR="000F68F8" w:rsidRPr="00C76B6B">
        <w:rPr>
          <w:rStyle w:val="Fontepargpadro1"/>
          <w:rFonts w:ascii="Times New Roman" w:hAnsi="Times New Roman"/>
          <w:sz w:val="24"/>
          <w:szCs w:val="24"/>
          <w:lang w:val="pt-BR"/>
        </w:rPr>
        <w:t>r não é exclusivamente um homem-</w:t>
      </w:r>
      <w:r w:rsidR="00E33EBE" w:rsidRPr="00C76B6B">
        <w:rPr>
          <w:rStyle w:val="Fontepargpadro1"/>
          <w:rFonts w:ascii="Times New Roman" w:hAnsi="Times New Roman"/>
          <w:sz w:val="24"/>
          <w:szCs w:val="24"/>
          <w:lang w:val="pt-BR"/>
        </w:rPr>
        <w:t xml:space="preserve">aranha capturado </w:t>
      </w:r>
      <w:r w:rsidR="000F68F8" w:rsidRPr="00C76B6B">
        <w:rPr>
          <w:rStyle w:val="Fontepargpadro1"/>
          <w:rFonts w:ascii="Times New Roman" w:hAnsi="Times New Roman"/>
          <w:sz w:val="24"/>
          <w:szCs w:val="24"/>
          <w:lang w:val="pt-BR"/>
        </w:rPr>
        <w:t>nas redes que ele mesmo</w:t>
      </w:r>
      <w:r w:rsidR="00FA7BE1" w:rsidRPr="00C76B6B">
        <w:rPr>
          <w:rStyle w:val="Fontepargpadro1"/>
          <w:rFonts w:ascii="Times New Roman" w:hAnsi="Times New Roman"/>
          <w:sz w:val="24"/>
          <w:szCs w:val="24"/>
          <w:lang w:val="pt-BR"/>
        </w:rPr>
        <w:t xml:space="preserve"> teceu; a mulher</w:t>
      </w:r>
      <w:r w:rsidR="00E33EBE" w:rsidRPr="00C76B6B">
        <w:rPr>
          <w:rStyle w:val="Fontepargpadro1"/>
          <w:rFonts w:ascii="Times New Roman" w:hAnsi="Times New Roman"/>
          <w:sz w:val="24"/>
          <w:szCs w:val="24"/>
          <w:lang w:val="pt-BR"/>
        </w:rPr>
        <w:t>-aranha é igualmente um</w:t>
      </w:r>
      <w:r w:rsidR="00850260" w:rsidRPr="00C76B6B">
        <w:rPr>
          <w:rStyle w:val="Fontepargpadro1"/>
          <w:rFonts w:ascii="Times New Roman" w:hAnsi="Times New Roman"/>
          <w:sz w:val="24"/>
          <w:szCs w:val="24"/>
          <w:lang w:val="pt-BR"/>
        </w:rPr>
        <w:t xml:space="preserve">a tecelã de redes </w:t>
      </w:r>
      <w:r w:rsidR="00E33EBE" w:rsidRPr="00C76B6B">
        <w:rPr>
          <w:rStyle w:val="Fontepargpadro1"/>
          <w:rFonts w:ascii="Times New Roman" w:hAnsi="Times New Roman"/>
          <w:sz w:val="24"/>
          <w:szCs w:val="24"/>
          <w:lang w:val="pt-BR"/>
        </w:rPr>
        <w:t xml:space="preserve">capaz não apenas de se identificar com a cultura, como </w:t>
      </w:r>
      <w:r w:rsidR="00850260" w:rsidRPr="00C76B6B">
        <w:rPr>
          <w:rStyle w:val="Fontepargpadro1"/>
          <w:rFonts w:ascii="Times New Roman" w:hAnsi="Times New Roman"/>
          <w:sz w:val="24"/>
          <w:szCs w:val="24"/>
          <w:lang w:val="pt-BR"/>
        </w:rPr>
        <w:t>ainda</w:t>
      </w:r>
      <w:r w:rsidR="00E33EBE" w:rsidRPr="00C76B6B">
        <w:rPr>
          <w:rStyle w:val="Fontepargpadro1"/>
          <w:rFonts w:ascii="Times New Roman" w:hAnsi="Times New Roman"/>
          <w:sz w:val="24"/>
          <w:szCs w:val="24"/>
          <w:lang w:val="pt-BR"/>
        </w:rPr>
        <w:t xml:space="preserve"> dela se distanciar. Um </w:t>
      </w:r>
      <w:r w:rsidR="00E33EBE" w:rsidRPr="00C76B6B">
        <w:rPr>
          <w:rStyle w:val="Fontepargpadro1"/>
          <w:rFonts w:ascii="Times New Roman" w:hAnsi="Times New Roman"/>
          <w:i/>
          <w:sz w:val="24"/>
          <w:szCs w:val="24"/>
          <w:lang w:val="pt-BR"/>
        </w:rPr>
        <w:t>self</w:t>
      </w:r>
      <w:r w:rsidR="00E33EBE" w:rsidRPr="00C76B6B">
        <w:rPr>
          <w:rStyle w:val="Fontepargpadro1"/>
          <w:rFonts w:ascii="Times New Roman" w:hAnsi="Times New Roman"/>
          <w:sz w:val="24"/>
          <w:szCs w:val="24"/>
          <w:lang w:val="pt-BR"/>
        </w:rPr>
        <w:t xml:space="preserve"> reflexivo é a precondição para mudanças sociais e culturais. Quando o desenvolvimento social é tal que os ideais não podem mais se realizar na conjuntura atual, a reflexividade se torna crítica. Conforme cresce a identificação com um comunidade ideal – a comunidade ideal que coincide contrafactualmente com a “comunidade ilimitada da comunicação” de Apel – cresce também a desidentificação e o distanciamento em relação à comunidade real. Quando o desencantamento é compartilhado, as precondições culturais da mudança social estão presentes. E a morfogênese generalizada se manifesta quando ocorre a presença simultânea das mudanças pessoal, cultural e social, umas reforçando as outras.</w:t>
      </w:r>
    </w:p>
    <w:p w14:paraId="61B4841A" w14:textId="77777777" w:rsidR="006C2263" w:rsidRPr="00C76B6B" w:rsidRDefault="00E33EBE">
      <w:pPr>
        <w:jc w:val="both"/>
        <w:rPr>
          <w:sz w:val="24"/>
          <w:szCs w:val="24"/>
          <w:lang w:val="pt-BR"/>
        </w:rPr>
      </w:pPr>
      <w:r w:rsidRPr="00C76B6B">
        <w:rPr>
          <w:rStyle w:val="Fontepargpadro1"/>
          <w:rFonts w:ascii="Times New Roman" w:hAnsi="Times New Roman"/>
          <w:sz w:val="24"/>
          <w:szCs w:val="24"/>
          <w:lang w:val="pt-BR"/>
        </w:rPr>
        <w:t>De acordo com os princípios reconstrutivos, o deslocamento da atenção do poder</w:t>
      </w:r>
      <w:r w:rsidRPr="00C76B6B">
        <w:rPr>
          <w:rStyle w:val="Fontepargpadro1"/>
          <w:rFonts w:ascii="Times New Roman" w:hAnsi="Times New Roman"/>
          <w:sz w:val="24"/>
          <w:szCs w:val="24"/>
          <w:vertAlign w:val="subscript"/>
          <w:lang w:val="pt-BR"/>
        </w:rPr>
        <w:t>2</w:t>
      </w:r>
      <w:r w:rsidRPr="00C76B6B">
        <w:rPr>
          <w:rStyle w:val="Fontepargpadro1"/>
          <w:rFonts w:ascii="Times New Roman" w:hAnsi="Times New Roman"/>
          <w:sz w:val="24"/>
          <w:szCs w:val="24"/>
          <w:lang w:val="pt-BR"/>
        </w:rPr>
        <w:t xml:space="preserve"> para as relações de poder</w:t>
      </w:r>
      <w:r w:rsidRPr="00C76B6B">
        <w:rPr>
          <w:rStyle w:val="Fontepargpadro1"/>
          <w:rFonts w:ascii="Times New Roman" w:hAnsi="Times New Roman"/>
          <w:sz w:val="24"/>
          <w:szCs w:val="24"/>
          <w:vertAlign w:val="subscript"/>
          <w:lang w:val="pt-BR"/>
        </w:rPr>
        <w:t>1</w:t>
      </w:r>
      <w:r w:rsidRPr="00C76B6B">
        <w:rPr>
          <w:rStyle w:val="Fontepargpadro1"/>
          <w:rFonts w:ascii="Times New Roman" w:hAnsi="Times New Roman"/>
          <w:sz w:val="24"/>
          <w:szCs w:val="24"/>
          <w:lang w:val="pt-BR"/>
        </w:rPr>
        <w:t>, da “relação senhor-escravo generalizada” às “relações comunicativas de autotransformação” (Bhaskar, 1993: 402), não nega a existência da dominação, da reificação e da alienação, mas as analisa dialeticamente do ponto de vista de sua possível transformação via atores individuais e coletivos que conscientemente lutam para mudar a sociedade, a cultura e a si mesmos. Com Alain Tourain</w:t>
      </w:r>
      <w:r w:rsidR="006D4E49" w:rsidRPr="00C76B6B">
        <w:rPr>
          <w:rStyle w:val="Fontepargpadro1"/>
          <w:rFonts w:ascii="Times New Roman" w:hAnsi="Times New Roman"/>
          <w:sz w:val="24"/>
          <w:szCs w:val="24"/>
          <w:lang w:val="pt-BR"/>
        </w:rPr>
        <w:t>e</w:t>
      </w:r>
      <w:r w:rsidRPr="00C76B6B">
        <w:rPr>
          <w:rStyle w:val="Fontepargpadro1"/>
          <w:rFonts w:ascii="Times New Roman" w:hAnsi="Times New Roman"/>
          <w:sz w:val="24"/>
          <w:szCs w:val="24"/>
          <w:lang w:val="pt-BR"/>
        </w:rPr>
        <w:t xml:space="preserve"> (1973), que concebe os movimentos histórico, social, cultural e pessoal como modalidades transformativas de autoprodução da sociedade, podemos </w:t>
      </w:r>
      <w:r w:rsidRPr="00C76B6B">
        <w:rPr>
          <w:rStyle w:val="Fontepargpadro1"/>
          <w:rFonts w:ascii="Times New Roman" w:hAnsi="Times New Roman"/>
          <w:sz w:val="24"/>
          <w:szCs w:val="24"/>
          <w:lang w:val="pt-BR"/>
        </w:rPr>
        <w:lastRenderedPageBreak/>
        <w:t>investigar a constituição simbolicamente mediada de pessoas, grupos e da sociedade não simplesmente do ponto de vista da ordem como, da mesma forma, de sua transformação.</w:t>
      </w:r>
    </w:p>
    <w:p w14:paraId="653CB634" w14:textId="77777777" w:rsidR="006C2263" w:rsidRPr="00C76B6B" w:rsidRDefault="006C2263">
      <w:pPr>
        <w:jc w:val="both"/>
        <w:rPr>
          <w:rFonts w:ascii="Times New Roman" w:hAnsi="Times New Roman"/>
          <w:lang w:val="pt-BR"/>
        </w:rPr>
      </w:pPr>
    </w:p>
    <w:p w14:paraId="6526E425" w14:textId="77777777" w:rsidR="006C2263" w:rsidRPr="00C76B6B" w:rsidRDefault="00E33EBE">
      <w:pPr>
        <w:jc w:val="both"/>
        <w:rPr>
          <w:rFonts w:ascii="Times New Roman" w:hAnsi="Times New Roman"/>
          <w:i/>
          <w:sz w:val="24"/>
          <w:szCs w:val="24"/>
          <w:lang w:val="pt-BR"/>
        </w:rPr>
      </w:pPr>
      <w:r w:rsidRPr="00C76B6B">
        <w:rPr>
          <w:rFonts w:ascii="Times New Roman" w:hAnsi="Times New Roman"/>
          <w:i/>
          <w:sz w:val="24"/>
          <w:szCs w:val="24"/>
          <w:lang w:val="pt-BR"/>
        </w:rPr>
        <w:t>Ontologia do presente</w:t>
      </w:r>
    </w:p>
    <w:p w14:paraId="200B57EE" w14:textId="77777777" w:rsidR="006C2263" w:rsidRPr="00C76B6B" w:rsidRDefault="006C2263">
      <w:pPr>
        <w:jc w:val="both"/>
        <w:rPr>
          <w:rFonts w:ascii="Times New Roman" w:hAnsi="Times New Roman"/>
          <w:i/>
          <w:sz w:val="24"/>
          <w:szCs w:val="24"/>
          <w:lang w:val="pt-BR"/>
        </w:rPr>
      </w:pPr>
    </w:p>
    <w:p w14:paraId="6E38FBEE" w14:textId="77777777" w:rsidR="006C2263" w:rsidRPr="00C76B6B" w:rsidRDefault="00E33EBE">
      <w:pPr>
        <w:jc w:val="both"/>
        <w:rPr>
          <w:sz w:val="24"/>
          <w:szCs w:val="24"/>
          <w:lang w:val="pt-BR"/>
        </w:rPr>
      </w:pPr>
      <w:r w:rsidRPr="00C76B6B">
        <w:rPr>
          <w:rStyle w:val="Fontepargpadro1"/>
          <w:rFonts w:ascii="Times New Roman" w:hAnsi="Times New Roman"/>
          <w:sz w:val="24"/>
          <w:szCs w:val="24"/>
          <w:lang w:val="pt-BR"/>
        </w:rPr>
        <w:t>Teoria social é uma prática interdisciplinar e se ocupa da investigação dos problemas centrais das ciências sociais. Já a teoria sociológica é mais diretamente vinculada às disciplinas da sociologia e pode ser considerada como uma tentativa científica de “abarcar seu próprio tempo em conceitos” (Hegel). Como uma ontologia diagnóstica do presente, a teoria sociológica é uma forma de psicanálise em larga escala. “Quem somos?”, “O que está errado conosco?” e “O que podemos fazer?”. Quando alguém se sente doente, deprimido e encontra dificuldades de lidar com sua situação, procura um terapeuta. Quando as sociedades se encontram em transição, inseguras e repletas de patologias, o sociólogo é chamado a realizar um diagnóstico (</w:t>
      </w:r>
      <w:r w:rsidR="006D4E49" w:rsidRPr="00C76B6B">
        <w:rPr>
          <w:rStyle w:val="Fontepargpadro1"/>
          <w:rFonts w:ascii="Times New Roman" w:hAnsi="Times New Roman"/>
          <w:i/>
          <w:sz w:val="24"/>
          <w:szCs w:val="24"/>
          <w:lang w:val="pt-BR"/>
        </w:rPr>
        <w:t>Zeitdiagnose</w:t>
      </w:r>
      <w:r w:rsidRPr="00C76B6B">
        <w:rPr>
          <w:rStyle w:val="Fontepargpadro1"/>
          <w:rFonts w:ascii="Times New Roman" w:hAnsi="Times New Roman"/>
          <w:sz w:val="24"/>
          <w:szCs w:val="24"/>
          <w:lang w:val="pt-BR"/>
        </w:rPr>
        <w:t>) dos sintomas mórbidos. Conforme indiquei antes, a condição da segunda pós-modernidade é grave: o planeta agoniza; a humanidade está nauseada consigo mesma; o sistema-mundo é excessivamente complexo e se aproxima do colapso; a economia e a política estão alcançando o fim de um ciclo; crises globais de legitimação e motivação estão afetando o mundo da vida. Contudo, precisamente quando se vislumbra a catástrofe, e o horizonte parece agrilhoado por mais uma década, é importante reverter a perspectiva e explorar as possibilidades de reconstrução partindo de baixo para cima.</w:t>
      </w:r>
    </w:p>
    <w:p w14:paraId="1B25DBB0" w14:textId="77777777" w:rsidR="006C2263" w:rsidRPr="00C76B6B" w:rsidRDefault="00E33EBE">
      <w:pPr>
        <w:jc w:val="both"/>
        <w:rPr>
          <w:rFonts w:ascii="Times New Roman" w:hAnsi="Times New Roman"/>
          <w:sz w:val="24"/>
          <w:szCs w:val="24"/>
          <w:lang w:val="pt-BR"/>
        </w:rPr>
      </w:pPr>
      <w:r w:rsidRPr="00C76B6B">
        <w:rPr>
          <w:rFonts w:ascii="Times New Roman" w:hAnsi="Times New Roman"/>
          <w:sz w:val="24"/>
          <w:szCs w:val="24"/>
          <w:lang w:val="pt-BR"/>
        </w:rPr>
        <w:t>O sociólogo não oferece somente crítica e diagnóstico. Além disso, ele/a propõe uma terapia, uma propedêutica e uma pedagogia da eudaimonia. Ela/e não somente analisa as patologias sociais (alienação e reificação; racionalização e desencantamento; anomia e solidão) e psicopatologias (depressão, ataques de pânico, suicídio) de sociedades massivamente complexas, pós-industriais, hipertecnológicas e supercapitalistas; ele necessita ainda indicar o que ainda está funcionando e o que pode ser modificado. Uma vez mais Marcel Mauss indica a perspectiva adequada: “No dia em que alguns sociólogos, em conjunto com alguns politólogos, afligidos pelo futuro, chegarem ao diagnóstico com agudeza, além de solidez na terapia, na propedêutica e, acima de tudo, na pedagogia, a causa da sociologia estará ganha” (Mauss, 1969: 78).</w:t>
      </w:r>
    </w:p>
    <w:p w14:paraId="1669BD17" w14:textId="77777777" w:rsidR="006C2263" w:rsidRPr="00C76B6B" w:rsidRDefault="00E33EBE">
      <w:pPr>
        <w:jc w:val="both"/>
        <w:rPr>
          <w:sz w:val="24"/>
          <w:szCs w:val="24"/>
          <w:lang w:val="pt-BR"/>
        </w:rPr>
      </w:pPr>
      <w:r w:rsidRPr="00C76B6B">
        <w:rPr>
          <w:rStyle w:val="Fontepargpadro1"/>
          <w:rFonts w:ascii="Times New Roman" w:hAnsi="Times New Roman"/>
          <w:sz w:val="24"/>
          <w:szCs w:val="24"/>
          <w:lang w:val="pt-BR"/>
        </w:rPr>
        <w:t xml:space="preserve">A única coisa que podemos mudar aqui e agora é nós mesmos, como disse Bhaskar (2002: xxxvi). Assim, visto que não podemos mudar as estruturas sociais da noite para o dia, não importa o quão arduamente tentemos, vejamos se conseguimos mudar nossa atitude diante delas e tentamos trabalhar a nós mesmos. Evidentemente que também não é fácil. Estamos muito frequentemente arraigados a repetições, hábitos idiossincráticos, e inércias. Algumas vezes é necessário atravessarmos uma crise existencial para sermos capazes de mudar. E nada garante que tal crise, que pode resultar de rupturas relacionais, conflitos no trabalho, morte entre amigos e familiares, será superada. “Situações-limite” (Jaspers, 1971: 18) que não logramos mudar ou transcender sem transcender a nós mesmos são ameaças existenciais. Alguns podem fracassar e sucumbir, outros endurecer e se mortificar; outros podem ainda tentar o suicídio, se tornar violentos ou desaparecer num labirinto de álcool e drogas. A laceração do </w:t>
      </w:r>
      <w:r w:rsidRPr="00C76B6B">
        <w:rPr>
          <w:rStyle w:val="Fontepargpadro1"/>
          <w:rFonts w:ascii="Times New Roman" w:hAnsi="Times New Roman"/>
          <w:i/>
          <w:sz w:val="24"/>
          <w:szCs w:val="24"/>
          <w:lang w:val="pt-BR"/>
        </w:rPr>
        <w:t>self</w:t>
      </w:r>
      <w:r w:rsidRPr="00C76B6B">
        <w:rPr>
          <w:rStyle w:val="Fontepargpadro1"/>
          <w:rFonts w:ascii="Times New Roman" w:hAnsi="Times New Roman"/>
          <w:sz w:val="24"/>
          <w:szCs w:val="24"/>
          <w:lang w:val="pt-BR"/>
        </w:rPr>
        <w:t xml:space="preserve"> também pode se apresentar como um momento de não retorno e reconstrução. As questões existenciais “quem sou eu?”, “o que é verdadeiramente importante para mim?” e “o que eu quero fazer da minha vida?”, podem desencadear um processo de intensa “metarreflexividade” (Archer, 2003). Esse é o caso quando as pessoas reavaliam todas as suas escolhas anteriores na vida e tentam desesperadamente viver a vida que sonham: renunciando ao trabalho, voltando à universidade, saindo do armário, construindo um eco-chalé no campo, participando de uma missão humanitária, em suma, fazendo tudo aquilo que as possibilitem agir conforme elas pensam que devem para viver de acordo com suas crenças e valores últimos. Todos em algum momento já conhecemos idealistas metarreflexivos que não têm receio em </w:t>
      </w:r>
      <w:r w:rsidRPr="00C76B6B">
        <w:rPr>
          <w:rStyle w:val="Fontepargpadro1"/>
          <w:rFonts w:ascii="Times New Roman" w:hAnsi="Times New Roman"/>
          <w:sz w:val="24"/>
          <w:szCs w:val="24"/>
          <w:lang w:val="pt-BR"/>
        </w:rPr>
        <w:lastRenderedPageBreak/>
        <w:t>perder seu conforto. Estejam eles em busca da verdade, ou vivendo a verdade, estão assim engajados numa autêntica batalha para a autorrealização com, pelos, e se necessário também contra os outros.</w:t>
      </w:r>
    </w:p>
    <w:p w14:paraId="7187E023" w14:textId="77777777" w:rsidR="006C2263" w:rsidRPr="00C76B6B" w:rsidRDefault="00E33EBE">
      <w:pPr>
        <w:jc w:val="both"/>
        <w:rPr>
          <w:sz w:val="24"/>
          <w:szCs w:val="24"/>
          <w:lang w:val="pt-BR"/>
        </w:rPr>
      </w:pPr>
      <w:r w:rsidRPr="00C76B6B">
        <w:rPr>
          <w:rStyle w:val="Fontepargpadro1"/>
          <w:rFonts w:ascii="Times New Roman" w:hAnsi="Times New Roman"/>
          <w:sz w:val="24"/>
          <w:szCs w:val="24"/>
          <w:lang w:val="pt-BR"/>
        </w:rPr>
        <w:t xml:space="preserve">Essas pessoas que são conduzidas por ideias e ideais, princípios e crenças, não necessariamente se exilam da sociedade. Pelo contrário, o que eles fazem com sua vida têm implicações para a vida social. Mesmo quando não se juntam a movimentos sociais, criam ONGs, ou trabalham como voluntários com os sem-teto, ao mudarem a si mesmos, é a sociedade que eles potencialmente também mudam. Com um senso de finitude e de vocação, eles podem trazer um novo espírito à vida de sua família, de seus amigos e, não podemos deixar de enfatizar, inclusive para seu ambiente de trabalho. Ao trabalharem conscienciosamente – “serem bons por fazer o bem” (Aristóteles) – eles podem se tornar uma fonte ativa de transformação. Tudo muito bom, tudo muito bem em nos juntarmos a movimentos sociais. Ocorre que, conforme aprendi com Habermas, o melhor lugar para modificarmos o sistema é a partir de suas entranhas. Ao se tornar um “profissional normativo” – um bom professor, uma boa agente policial, bombeiro, enfermeira, advogado ou o que quer que seja – e manifestar na prática as crenças e valores estimados, recusando a fazer o que ofende a consciência, se posicionando publicamente contra a corrupção, combatendo patologias institucionais, etc., mas sempre resguardando o foco na verdade, toda e qualquer pessoa pode estar </w:t>
      </w:r>
      <w:r w:rsidRPr="00C76B6B">
        <w:rPr>
          <w:rStyle w:val="Fontepargpadro1"/>
          <w:rFonts w:ascii="Times New Roman" w:hAnsi="Times New Roman"/>
          <w:i/>
          <w:sz w:val="24"/>
          <w:szCs w:val="24"/>
          <w:lang w:val="pt-BR"/>
        </w:rPr>
        <w:t>no</w:t>
      </w:r>
      <w:r w:rsidRPr="00C76B6B">
        <w:rPr>
          <w:rStyle w:val="Fontepargpadro1"/>
          <w:rFonts w:ascii="Times New Roman" w:hAnsi="Times New Roman"/>
          <w:sz w:val="24"/>
          <w:szCs w:val="24"/>
          <w:lang w:val="pt-BR"/>
        </w:rPr>
        <w:t xml:space="preserve"> sistema, sem ser </w:t>
      </w:r>
      <w:r w:rsidRPr="00C76B6B">
        <w:rPr>
          <w:rStyle w:val="Fontepargpadro1"/>
          <w:rFonts w:ascii="Times New Roman" w:hAnsi="Times New Roman"/>
          <w:i/>
          <w:sz w:val="24"/>
          <w:szCs w:val="24"/>
          <w:lang w:val="pt-BR"/>
        </w:rPr>
        <w:t>do</w:t>
      </w:r>
      <w:r w:rsidRPr="00C76B6B">
        <w:rPr>
          <w:rStyle w:val="Fontepargpadro1"/>
          <w:rFonts w:ascii="Times New Roman" w:hAnsi="Times New Roman"/>
          <w:sz w:val="24"/>
          <w:szCs w:val="24"/>
          <w:lang w:val="pt-BR"/>
        </w:rPr>
        <w:t xml:space="preserve"> sistema. Ao fazer o que se tem de fazer – “trabalhando bem com e pelos outros em organizações responsáveis” (Kunneman, 2010: 334) – essa mesma pessoa já está reestruturando a sociedade. Não é apenas por estilhaçar janelas e fustigar policiais que alguém é um revolucionário. Ao trabalhar metarreflexivamente sobre si mesmo e com os outros, ao agir de forma decente e bem trabalhar, esse alguém já está se colocando como um exemplo e contribuindo para a humanização do mundo.</w:t>
      </w:r>
    </w:p>
    <w:p w14:paraId="04AE952E" w14:textId="77777777" w:rsidR="006C2263" w:rsidRPr="00C76B6B" w:rsidRDefault="00E33EBE">
      <w:pPr>
        <w:jc w:val="both"/>
        <w:rPr>
          <w:sz w:val="24"/>
          <w:szCs w:val="24"/>
          <w:lang w:val="pt-BR"/>
        </w:rPr>
      </w:pPr>
      <w:r w:rsidRPr="00C76B6B">
        <w:rPr>
          <w:rStyle w:val="Fontepargpadro1"/>
          <w:rFonts w:ascii="Times New Roman" w:hAnsi="Times New Roman"/>
          <w:sz w:val="24"/>
          <w:szCs w:val="24"/>
          <w:lang w:val="pt-BR"/>
        </w:rPr>
        <w:t xml:space="preserve">Quer trabalhando em organizações públicas ou privadas, profissionais que consideram seu trabalho como um serviço, dinheiro como um meio e poder como um </w:t>
      </w:r>
      <w:r w:rsidRPr="00C76B6B">
        <w:rPr>
          <w:rStyle w:val="Fontepargpadro1"/>
          <w:rFonts w:ascii="Times New Roman" w:hAnsi="Times New Roman"/>
          <w:i/>
          <w:sz w:val="24"/>
          <w:szCs w:val="24"/>
          <w:lang w:val="pt-BR"/>
        </w:rPr>
        <w:t>medium</w:t>
      </w:r>
      <w:r w:rsidRPr="00C76B6B">
        <w:rPr>
          <w:rStyle w:val="Fontepargpadro1"/>
          <w:rFonts w:ascii="Times New Roman" w:hAnsi="Times New Roman"/>
          <w:sz w:val="24"/>
          <w:szCs w:val="24"/>
          <w:lang w:val="pt-BR"/>
        </w:rPr>
        <w:t xml:space="preserve"> para a realização de valores compartilhados e do bem comum, estão na vanguarda da mudança social. Quando a ética das comunidades profissionais vier a se juntar à política da sociedade civil, podemos esperar que as mudanças social, cultural e pessoal acarretarão, em conjunto, uma morfogênese genuína. Já existem muitos projetos pró-sociais. E eles não são para o lucro de alguns, mas pelo benefício de todos. Eles são fragmentados e com pouca visibilidade. Isoladamente, podem não acrescentar muito, porém juntos são precursores da sociedade convivial. Essa sociedade não é uma utopia. Ela existe. Ela não é somente um mundo possível. É atual e real. Suas ideologias são várias, geralmente da esquerda ecológica à radical. São os sucessores dos </w:t>
      </w:r>
      <w:r w:rsidRPr="00C76B6B">
        <w:rPr>
          <w:rStyle w:val="Fontepargpadro1"/>
          <w:rFonts w:ascii="Times New Roman" w:hAnsi="Times New Roman"/>
          <w:i/>
          <w:sz w:val="24"/>
          <w:szCs w:val="24"/>
          <w:lang w:val="pt-BR"/>
        </w:rPr>
        <w:t>kibutzim</w:t>
      </w:r>
      <w:r w:rsidRPr="00C76B6B">
        <w:rPr>
          <w:rStyle w:val="Fontepargpadro1"/>
          <w:rFonts w:ascii="Times New Roman" w:hAnsi="Times New Roman"/>
          <w:sz w:val="24"/>
          <w:szCs w:val="24"/>
          <w:lang w:val="pt-BR"/>
        </w:rPr>
        <w:t xml:space="preserve">, </w:t>
      </w:r>
      <w:r w:rsidRPr="00C76B6B">
        <w:rPr>
          <w:rStyle w:val="Fontepargpadro1"/>
          <w:rFonts w:ascii="Times New Roman" w:hAnsi="Times New Roman"/>
          <w:i/>
          <w:sz w:val="24"/>
          <w:szCs w:val="24"/>
          <w:lang w:val="pt-BR"/>
        </w:rPr>
        <w:t>ashrams</w:t>
      </w:r>
      <w:r w:rsidRPr="00C76B6B">
        <w:rPr>
          <w:rStyle w:val="Fontepargpadro1"/>
          <w:rFonts w:ascii="Times New Roman" w:hAnsi="Times New Roman"/>
          <w:sz w:val="24"/>
          <w:szCs w:val="24"/>
          <w:lang w:val="pt-BR"/>
        </w:rPr>
        <w:t xml:space="preserve"> e das </w:t>
      </w:r>
      <w:r w:rsidRPr="00C76B6B">
        <w:rPr>
          <w:rStyle w:val="Fontepargpadro1"/>
          <w:rFonts w:ascii="Times New Roman" w:hAnsi="Times New Roman"/>
          <w:i/>
          <w:sz w:val="24"/>
          <w:szCs w:val="24"/>
          <w:lang w:val="pt-BR"/>
        </w:rPr>
        <w:t>Wohngemeinschaften</w:t>
      </w:r>
      <w:r w:rsidRPr="00C76B6B">
        <w:rPr>
          <w:rStyle w:val="Fontepargpadro1"/>
          <w:rFonts w:ascii="Times New Roman" w:hAnsi="Times New Roman"/>
          <w:sz w:val="24"/>
          <w:szCs w:val="24"/>
          <w:lang w:val="pt-BR"/>
        </w:rPr>
        <w:t xml:space="preserve"> dos anos 1970. Algumas vezes são assentamentos materiais </w:t>
      </w:r>
      <w:r w:rsidRPr="00C76B6B">
        <w:rPr>
          <w:rStyle w:val="Fontepargpadro1"/>
          <w:rFonts w:ascii="Times New Roman" w:hAnsi="Times New Roman"/>
          <w:i/>
          <w:sz w:val="24"/>
          <w:szCs w:val="24"/>
          <w:lang w:val="pt-BR"/>
        </w:rPr>
        <w:t>in situ</w:t>
      </w:r>
      <w:r w:rsidRPr="00C76B6B">
        <w:rPr>
          <w:rStyle w:val="Fontepargpadro1"/>
          <w:rFonts w:ascii="Times New Roman" w:hAnsi="Times New Roman"/>
          <w:sz w:val="24"/>
          <w:szCs w:val="24"/>
          <w:lang w:val="pt-BR"/>
        </w:rPr>
        <w:t xml:space="preserve">, em outras são mais globais; em outras ainda, existem apenas na internet. Em comparação a seus predecessores, eles são intensamente interconectados. Compartilham visões similares do mundo. ‘Comonismo’, convivialismo, economia solidária, economia do bem comum, P2P, etc. Estão todos cobertos pelo novo jornal experimental </w:t>
      </w:r>
      <w:r w:rsidRPr="00C76B6B">
        <w:rPr>
          <w:rStyle w:val="Fontepargpadro1"/>
          <w:rFonts w:ascii="Times New Roman" w:hAnsi="Times New Roman"/>
          <w:i/>
          <w:sz w:val="24"/>
          <w:szCs w:val="24"/>
          <w:lang w:val="pt-BR"/>
        </w:rPr>
        <w:t>Inter pares</w:t>
      </w:r>
      <w:r w:rsidRPr="00C76B6B">
        <w:rPr>
          <w:rStyle w:val="Fontepargpadro1"/>
          <w:rFonts w:ascii="Times New Roman" w:hAnsi="Times New Roman"/>
          <w:sz w:val="24"/>
          <w:szCs w:val="24"/>
          <w:lang w:val="pt-BR"/>
        </w:rPr>
        <w:t xml:space="preserve"> (hospedado na UERJ). Quaisquer que sejam os movimentos e ideologias com os quais se associem, eles são metarreflexivos e pós-capitalistas, locais e globais, idealistas e materialistas, espiritualistas e realistas, não hierárquicos e participativos, colaborativos e inclusivos. Eles estão presentes na internet. Mas a revolução não está necessariamente acontecendo aí. E pode nem mesmo se tratar de uma revolução, e sim de uma evolução sem violência. Para se fazer uma ideia dessas miríades de iniciativas locais interconectadas que estão construindo uma nova sociedade, é preciso acesso à internet. Não em razão de a internet estar transformando a sociedade e a cultura como nós as conhecemos, e antes porque as telas de nossos computadores são as janelas pelas quais podemos observar, em tempo real, as comunidades exultantes, subterrâneas, que estão trabalhando juntas para reconstruir a </w:t>
      </w:r>
      <w:r w:rsidRPr="00C76B6B">
        <w:rPr>
          <w:rStyle w:val="Fontepargpadro1"/>
          <w:rFonts w:ascii="Times New Roman" w:hAnsi="Times New Roman"/>
          <w:sz w:val="24"/>
          <w:szCs w:val="24"/>
          <w:lang w:val="pt-BR"/>
        </w:rPr>
        <w:lastRenderedPageBreak/>
        <w:t>sociedade como a conhecemos e trazendo consigo uma nova sociedade convivial, pós-capitalista, à existência.</w:t>
      </w:r>
    </w:p>
    <w:p w14:paraId="389DBFEE" w14:textId="77777777" w:rsidR="006C2263" w:rsidRPr="00C76B6B" w:rsidRDefault="006C2263">
      <w:pPr>
        <w:jc w:val="both"/>
        <w:rPr>
          <w:rFonts w:ascii="Times New Roman" w:hAnsi="Times New Roman"/>
          <w:sz w:val="24"/>
          <w:szCs w:val="24"/>
          <w:lang w:val="pt-BR"/>
        </w:rPr>
      </w:pPr>
    </w:p>
    <w:p w14:paraId="16D8EC79" w14:textId="77777777" w:rsidR="006C2263" w:rsidRPr="00C76B6B" w:rsidRDefault="00E33EBE">
      <w:pPr>
        <w:suppressAutoHyphens w:val="0"/>
        <w:textAlignment w:val="auto"/>
        <w:rPr>
          <w:rFonts w:ascii="Times New Roman" w:eastAsia="MS Mincho" w:hAnsi="Times New Roman"/>
          <w:b/>
          <w:sz w:val="24"/>
          <w:szCs w:val="24"/>
        </w:rPr>
      </w:pPr>
      <w:r w:rsidRPr="00C76B6B">
        <w:rPr>
          <w:rFonts w:ascii="Times New Roman" w:eastAsia="MS Mincho" w:hAnsi="Times New Roman"/>
          <w:b/>
          <w:sz w:val="24"/>
          <w:szCs w:val="24"/>
        </w:rPr>
        <w:t>References</w:t>
      </w:r>
    </w:p>
    <w:p w14:paraId="1AF49DB9" w14:textId="77777777" w:rsidR="006C2263" w:rsidRPr="00C76B6B" w:rsidRDefault="006C2263">
      <w:pPr>
        <w:suppressAutoHyphens w:val="0"/>
        <w:textAlignment w:val="auto"/>
        <w:rPr>
          <w:rFonts w:ascii="Times New Roman" w:eastAsia="MS Mincho" w:hAnsi="Times New Roman"/>
          <w:sz w:val="24"/>
          <w:szCs w:val="24"/>
        </w:rPr>
      </w:pPr>
    </w:p>
    <w:p w14:paraId="35538BCA" w14:textId="77777777" w:rsidR="006C2263" w:rsidRPr="00C76B6B" w:rsidRDefault="00E33EBE" w:rsidP="00142696">
      <w:pPr>
        <w:suppressAutoHyphens w:val="0"/>
        <w:jc w:val="both"/>
        <w:textAlignment w:val="auto"/>
        <w:rPr>
          <w:sz w:val="24"/>
          <w:szCs w:val="24"/>
        </w:rPr>
      </w:pPr>
      <w:r w:rsidRPr="00C76B6B">
        <w:rPr>
          <w:rStyle w:val="Fontepargpadro1"/>
          <w:rFonts w:ascii="Times New Roman" w:eastAsia="MS Mincho" w:hAnsi="Times New Roman"/>
          <w:sz w:val="24"/>
          <w:szCs w:val="24"/>
          <w:lang w:val="en-US"/>
        </w:rPr>
        <w:t xml:space="preserve">Archer, M. (2003): </w:t>
      </w:r>
      <w:r w:rsidRPr="00C76B6B">
        <w:rPr>
          <w:rStyle w:val="Fontepargpadro1"/>
          <w:rFonts w:ascii="Times New Roman" w:eastAsia="MS Mincho" w:hAnsi="Times New Roman"/>
          <w:i/>
          <w:sz w:val="24"/>
          <w:szCs w:val="24"/>
          <w:lang w:val="en-US"/>
        </w:rPr>
        <w:t>Structure, Agency and the Internal Conversation</w:t>
      </w:r>
      <w:r w:rsidRPr="00C76B6B">
        <w:rPr>
          <w:rStyle w:val="Fontepargpadro1"/>
          <w:rFonts w:ascii="Times New Roman" w:eastAsia="MS Mincho" w:hAnsi="Times New Roman"/>
          <w:sz w:val="24"/>
          <w:szCs w:val="24"/>
          <w:lang w:val="en-US"/>
        </w:rPr>
        <w:t xml:space="preserve">. Cambridge: Cambridge University Press. </w:t>
      </w:r>
    </w:p>
    <w:p w14:paraId="61268618" w14:textId="77777777" w:rsidR="006C2263" w:rsidRPr="00C76B6B" w:rsidRDefault="00E33EBE" w:rsidP="00142696">
      <w:pPr>
        <w:suppressAutoHyphens w:val="0"/>
        <w:jc w:val="both"/>
        <w:textAlignment w:val="auto"/>
        <w:rPr>
          <w:sz w:val="24"/>
          <w:szCs w:val="24"/>
        </w:rPr>
      </w:pPr>
      <w:r w:rsidRPr="00C76B6B">
        <w:rPr>
          <w:rStyle w:val="Fontepargpadro1"/>
          <w:rFonts w:ascii="Times New Roman" w:eastAsia="MS Mincho" w:hAnsi="Times New Roman"/>
          <w:sz w:val="24"/>
          <w:szCs w:val="24"/>
          <w:lang w:val="en-US"/>
        </w:rPr>
        <w:t xml:space="preserve">Bhaskar, R. (1994): </w:t>
      </w:r>
      <w:r w:rsidRPr="00C76B6B">
        <w:rPr>
          <w:rStyle w:val="Fontepargpadro1"/>
          <w:rFonts w:ascii="Times New Roman" w:eastAsia="MS Mincho" w:hAnsi="Times New Roman"/>
          <w:i/>
          <w:sz w:val="24"/>
          <w:szCs w:val="24"/>
          <w:lang w:val="en-US"/>
        </w:rPr>
        <w:t>Dialectics. The Pulse of Freedom</w:t>
      </w:r>
      <w:r w:rsidRPr="00C76B6B">
        <w:rPr>
          <w:rStyle w:val="Fontepargpadro1"/>
          <w:rFonts w:ascii="Times New Roman" w:eastAsia="MS Mincho" w:hAnsi="Times New Roman"/>
          <w:sz w:val="24"/>
          <w:szCs w:val="24"/>
          <w:lang w:val="en-US"/>
        </w:rPr>
        <w:t xml:space="preserve">. London: Verso. </w:t>
      </w:r>
    </w:p>
    <w:p w14:paraId="1DF32C06" w14:textId="77777777" w:rsidR="006C2263" w:rsidRPr="00C76B6B" w:rsidRDefault="00E33EBE" w:rsidP="00142696">
      <w:pPr>
        <w:suppressAutoHyphens w:val="0"/>
        <w:jc w:val="both"/>
        <w:textAlignment w:val="auto"/>
        <w:rPr>
          <w:sz w:val="24"/>
          <w:szCs w:val="24"/>
          <w:lang w:val="en-US"/>
        </w:rPr>
      </w:pPr>
      <w:r w:rsidRPr="00C76B6B">
        <w:rPr>
          <w:rStyle w:val="Fontepargpadro1"/>
          <w:rFonts w:ascii="Times New Roman" w:eastAsia="MS Mincho" w:hAnsi="Times New Roman"/>
          <w:sz w:val="24"/>
          <w:szCs w:val="24"/>
          <w:lang w:val="en-US"/>
        </w:rPr>
        <w:t xml:space="preserve">Buber, M. (1973): </w:t>
      </w:r>
      <w:r w:rsidRPr="00C76B6B">
        <w:rPr>
          <w:rStyle w:val="Fontepargpadro1"/>
          <w:rFonts w:ascii="Times New Roman" w:eastAsia="MS Mincho" w:hAnsi="Times New Roman"/>
          <w:i/>
          <w:sz w:val="24"/>
          <w:szCs w:val="24"/>
          <w:lang w:val="en-US"/>
        </w:rPr>
        <w:t>Ich und Du</w:t>
      </w:r>
      <w:r w:rsidRPr="00C76B6B">
        <w:rPr>
          <w:rStyle w:val="Fontepargpadro1"/>
          <w:rFonts w:ascii="Times New Roman" w:eastAsia="MS Mincho" w:hAnsi="Times New Roman"/>
          <w:sz w:val="24"/>
          <w:szCs w:val="24"/>
          <w:lang w:val="en-US"/>
        </w:rPr>
        <w:t xml:space="preserve">, pp. 7-136 in </w:t>
      </w:r>
      <w:r w:rsidRPr="00C76B6B">
        <w:rPr>
          <w:rStyle w:val="Fontepargpadro1"/>
          <w:rFonts w:ascii="Times New Roman" w:eastAsia="MS Mincho" w:hAnsi="Times New Roman"/>
          <w:i/>
          <w:sz w:val="24"/>
          <w:szCs w:val="24"/>
          <w:lang w:val="en-US"/>
        </w:rPr>
        <w:t>Das dialogische Prinzip</w:t>
      </w:r>
      <w:r w:rsidRPr="00C76B6B">
        <w:rPr>
          <w:rStyle w:val="Fontepargpadro1"/>
          <w:rFonts w:ascii="Times New Roman" w:eastAsia="MS Mincho" w:hAnsi="Times New Roman"/>
          <w:sz w:val="24"/>
          <w:szCs w:val="24"/>
          <w:lang w:val="en-US"/>
        </w:rPr>
        <w:t>. Gütersloh: Gütersloher Verlagshaus.</w:t>
      </w:r>
    </w:p>
    <w:p w14:paraId="14ECABD6" w14:textId="77777777" w:rsidR="006C2263" w:rsidRPr="00C76B6B" w:rsidRDefault="00E33EBE" w:rsidP="00142696">
      <w:pPr>
        <w:suppressAutoHyphens w:val="0"/>
        <w:jc w:val="both"/>
        <w:textAlignment w:val="auto"/>
        <w:rPr>
          <w:sz w:val="24"/>
          <w:szCs w:val="24"/>
          <w:lang w:val="fr-FR"/>
        </w:rPr>
      </w:pPr>
      <w:r w:rsidRPr="00C76B6B">
        <w:rPr>
          <w:rStyle w:val="Fontepargpadro1"/>
          <w:rFonts w:ascii="Times New Roman" w:eastAsia="MS Mincho" w:hAnsi="Times New Roman"/>
          <w:sz w:val="24"/>
          <w:szCs w:val="24"/>
          <w:lang w:val="fr-FR"/>
        </w:rPr>
        <w:t xml:space="preserve">Bourdieu P. (1977): “Sur le pouvoir symbolique”, </w:t>
      </w:r>
      <w:r w:rsidRPr="00C76B6B">
        <w:rPr>
          <w:rStyle w:val="Fontepargpadro1"/>
          <w:rFonts w:ascii="Times New Roman" w:eastAsia="MS Mincho" w:hAnsi="Times New Roman"/>
          <w:i/>
          <w:iCs/>
          <w:sz w:val="24"/>
          <w:szCs w:val="24"/>
          <w:lang w:val="fr-FR"/>
        </w:rPr>
        <w:t>Annales. Économies, Sociétés, Civilisations</w:t>
      </w:r>
      <w:r w:rsidRPr="00C76B6B">
        <w:rPr>
          <w:rStyle w:val="Fontepargpadro1"/>
          <w:rFonts w:ascii="Times New Roman" w:eastAsia="MS Mincho" w:hAnsi="Times New Roman"/>
          <w:sz w:val="24"/>
          <w:szCs w:val="24"/>
          <w:lang w:val="fr-FR"/>
        </w:rPr>
        <w:t>. 32, 3, pp. 405-411.</w:t>
      </w:r>
    </w:p>
    <w:p w14:paraId="5688F96C" w14:textId="77777777" w:rsidR="006C2263" w:rsidRPr="00C76B6B" w:rsidRDefault="00E33EBE" w:rsidP="00142696">
      <w:pPr>
        <w:suppressAutoHyphens w:val="0"/>
        <w:jc w:val="both"/>
        <w:textAlignment w:val="auto"/>
        <w:rPr>
          <w:sz w:val="24"/>
          <w:szCs w:val="24"/>
          <w:lang w:val="fr-FR"/>
        </w:rPr>
      </w:pPr>
      <w:r w:rsidRPr="00C76B6B">
        <w:rPr>
          <w:rStyle w:val="Fontepargpadro1"/>
          <w:rFonts w:ascii="Times New Roman" w:eastAsia="MS Mincho" w:hAnsi="Times New Roman"/>
          <w:sz w:val="24"/>
          <w:szCs w:val="24"/>
          <w:lang w:val="fr-FR"/>
        </w:rPr>
        <w:t xml:space="preserve">Boyer, R. (2011): </w:t>
      </w:r>
      <w:r w:rsidRPr="00C76B6B">
        <w:rPr>
          <w:rStyle w:val="Fontepargpadro1"/>
          <w:rFonts w:ascii="Times New Roman" w:eastAsia="MS Mincho" w:hAnsi="Times New Roman"/>
          <w:i/>
          <w:sz w:val="24"/>
          <w:szCs w:val="24"/>
          <w:lang w:val="fr-FR"/>
        </w:rPr>
        <w:t>Les financiers détruiront-ils le capitalisme?</w:t>
      </w:r>
      <w:r w:rsidRPr="00C76B6B">
        <w:rPr>
          <w:rStyle w:val="Fontepargpadro1"/>
          <w:rFonts w:ascii="Times New Roman" w:eastAsia="MS Mincho" w:hAnsi="Times New Roman"/>
          <w:sz w:val="24"/>
          <w:szCs w:val="24"/>
          <w:lang w:val="fr-FR"/>
        </w:rPr>
        <w:t xml:space="preserve"> Paris : Economica. </w:t>
      </w:r>
    </w:p>
    <w:p w14:paraId="5FD5856A" w14:textId="77777777" w:rsidR="006C2263" w:rsidRPr="00C76B6B" w:rsidRDefault="00142696" w:rsidP="00142696">
      <w:pPr>
        <w:suppressAutoHyphens w:val="0"/>
        <w:jc w:val="both"/>
        <w:textAlignment w:val="auto"/>
        <w:rPr>
          <w:sz w:val="24"/>
          <w:szCs w:val="24"/>
          <w:lang w:val="pt-BR"/>
        </w:rPr>
      </w:pPr>
      <w:r w:rsidRPr="00C76B6B">
        <w:rPr>
          <w:rStyle w:val="Fontepargpadro1"/>
          <w:rFonts w:ascii="Times New Roman" w:eastAsia="MS Mincho" w:hAnsi="Times New Roman"/>
          <w:sz w:val="24"/>
          <w:szCs w:val="24"/>
          <w:lang w:val="fr-FR"/>
        </w:rPr>
        <w:t>Caillé, A. e</w:t>
      </w:r>
      <w:r w:rsidR="00E33EBE" w:rsidRPr="00C76B6B">
        <w:rPr>
          <w:rStyle w:val="Fontepargpadro1"/>
          <w:rFonts w:ascii="Times New Roman" w:eastAsia="MS Mincho" w:hAnsi="Times New Roman"/>
          <w:sz w:val="24"/>
          <w:szCs w:val="24"/>
          <w:lang w:val="fr-FR"/>
        </w:rPr>
        <w:t xml:space="preserve"> Vandenberghe, F. (2016): </w:t>
      </w:r>
      <w:r w:rsidR="00E33EBE" w:rsidRPr="00C76B6B">
        <w:rPr>
          <w:rStyle w:val="Fontepargpadro1"/>
          <w:rFonts w:ascii="Times New Roman" w:eastAsia="MS Mincho" w:hAnsi="Times New Roman"/>
          <w:i/>
          <w:sz w:val="24"/>
          <w:szCs w:val="24"/>
          <w:lang w:val="fr-FR"/>
        </w:rPr>
        <w:t>Pour une nouvelle sociologie classique</w:t>
      </w:r>
      <w:r w:rsidR="00E33EBE" w:rsidRPr="00C76B6B">
        <w:rPr>
          <w:rStyle w:val="Fontepargpadro1"/>
          <w:rFonts w:ascii="Times New Roman" w:eastAsia="MS Mincho" w:hAnsi="Times New Roman"/>
          <w:sz w:val="24"/>
          <w:szCs w:val="24"/>
          <w:lang w:val="fr-FR"/>
        </w:rPr>
        <w:t xml:space="preserve">. </w:t>
      </w:r>
      <w:r w:rsidR="006D4E49" w:rsidRPr="00C76B6B">
        <w:rPr>
          <w:rStyle w:val="Fontepargpadro1"/>
          <w:rFonts w:ascii="Times New Roman" w:eastAsia="MS Mincho" w:hAnsi="Times New Roman"/>
          <w:sz w:val="24"/>
          <w:szCs w:val="24"/>
          <w:lang w:val="pt-BR"/>
        </w:rPr>
        <w:t>Lormont</w:t>
      </w:r>
      <w:r w:rsidR="00E33EBE" w:rsidRPr="00C76B6B">
        <w:rPr>
          <w:rStyle w:val="Fontepargpadro1"/>
          <w:rFonts w:ascii="Times New Roman" w:eastAsia="MS Mincho" w:hAnsi="Times New Roman"/>
          <w:sz w:val="24"/>
          <w:szCs w:val="24"/>
          <w:lang w:val="pt-BR"/>
        </w:rPr>
        <w:t xml:space="preserve">: Le bord de l’eau. </w:t>
      </w:r>
    </w:p>
    <w:p w14:paraId="1D6C23E7" w14:textId="77777777" w:rsidR="006C2263" w:rsidRPr="00C76B6B" w:rsidRDefault="00101013" w:rsidP="00142696">
      <w:pPr>
        <w:suppressAutoHyphens w:val="0"/>
        <w:jc w:val="both"/>
        <w:textAlignment w:val="auto"/>
        <w:rPr>
          <w:sz w:val="24"/>
          <w:szCs w:val="24"/>
          <w:lang w:val="pt-BR"/>
        </w:rPr>
      </w:pPr>
      <w:r w:rsidRPr="00C76B6B">
        <w:rPr>
          <w:rStyle w:val="Fontepargpadro1"/>
          <w:rFonts w:ascii="Times New Roman" w:eastAsia="MS Mincho" w:hAnsi="Times New Roman"/>
          <w:sz w:val="24"/>
          <w:szCs w:val="24"/>
          <w:lang w:val="pt-BR"/>
        </w:rPr>
        <w:t>Caillé, A., Vandenberghe, F. e</w:t>
      </w:r>
      <w:r w:rsidR="00E33EBE" w:rsidRPr="00C76B6B">
        <w:rPr>
          <w:rStyle w:val="Fontepargpadro1"/>
          <w:rFonts w:ascii="Times New Roman" w:eastAsia="MS Mincho" w:hAnsi="Times New Roman"/>
          <w:sz w:val="24"/>
          <w:szCs w:val="24"/>
          <w:lang w:val="pt-BR"/>
        </w:rPr>
        <w:t xml:space="preserve"> Véran, J.F., org., (2016): </w:t>
      </w:r>
      <w:r w:rsidR="00E33EBE" w:rsidRPr="00C76B6B">
        <w:rPr>
          <w:rStyle w:val="Fontepargpadro1"/>
          <w:rFonts w:ascii="Times New Roman" w:eastAsia="MS Mincho" w:hAnsi="Times New Roman"/>
          <w:i/>
          <w:sz w:val="24"/>
          <w:szCs w:val="24"/>
          <w:lang w:val="pt-BR"/>
        </w:rPr>
        <w:t>O manifesto convivialista</w:t>
      </w:r>
      <w:r w:rsidR="006D4E49" w:rsidRPr="00C76B6B">
        <w:rPr>
          <w:rStyle w:val="Fontepargpadro1"/>
          <w:rFonts w:ascii="Times New Roman" w:eastAsia="MS Mincho" w:hAnsi="Times New Roman"/>
          <w:i/>
          <w:sz w:val="24"/>
          <w:szCs w:val="24"/>
          <w:lang w:val="pt-BR"/>
        </w:rPr>
        <w:t>. Declaração de interdependencia</w:t>
      </w:r>
      <w:r w:rsidR="006D4E49" w:rsidRPr="00C76B6B">
        <w:rPr>
          <w:rStyle w:val="Fontepargpadro1"/>
          <w:rFonts w:ascii="Times New Roman" w:eastAsia="MS Mincho" w:hAnsi="Times New Roman"/>
          <w:sz w:val="24"/>
          <w:szCs w:val="24"/>
          <w:lang w:val="pt-BR"/>
        </w:rPr>
        <w:t xml:space="preserve"> (edição brasileira comentada</w:t>
      </w:r>
      <w:r w:rsidR="00E33EBE" w:rsidRPr="00C76B6B">
        <w:rPr>
          <w:rStyle w:val="Fontepargpadro1"/>
          <w:rFonts w:ascii="Times New Roman" w:eastAsia="MS Mincho" w:hAnsi="Times New Roman"/>
          <w:sz w:val="24"/>
          <w:szCs w:val="24"/>
          <w:lang w:val="pt-BR"/>
        </w:rPr>
        <w:t xml:space="preserve">). São Paulo: Annablume. </w:t>
      </w:r>
    </w:p>
    <w:p w14:paraId="58AA1A13" w14:textId="77777777" w:rsidR="006C2263" w:rsidRPr="00C76B6B" w:rsidRDefault="00E33EBE" w:rsidP="00142696">
      <w:pPr>
        <w:suppressAutoHyphens w:val="0"/>
        <w:jc w:val="both"/>
        <w:textAlignment w:val="auto"/>
        <w:rPr>
          <w:sz w:val="24"/>
          <w:szCs w:val="24"/>
          <w:lang w:val="pt-BR"/>
        </w:rPr>
      </w:pPr>
      <w:r w:rsidRPr="00C76B6B">
        <w:rPr>
          <w:rStyle w:val="Fontepargpadro1"/>
          <w:rFonts w:ascii="Times New Roman" w:eastAsia="MS Mincho" w:hAnsi="Times New Roman"/>
          <w:sz w:val="24"/>
          <w:szCs w:val="24"/>
          <w:lang w:val="pt-BR"/>
        </w:rPr>
        <w:t xml:space="preserve">Danowski, D. e Viveiros de Castro, E. (2014): </w:t>
      </w:r>
      <w:r w:rsidRPr="00C76B6B">
        <w:rPr>
          <w:rStyle w:val="Fontepargpadro1"/>
          <w:rFonts w:ascii="Times New Roman" w:eastAsia="MS Mincho" w:hAnsi="Times New Roman"/>
          <w:i/>
          <w:sz w:val="24"/>
          <w:szCs w:val="24"/>
          <w:lang w:val="pt-BR"/>
        </w:rPr>
        <w:t>Há humano por vir? Ensaio sobre os medos e os fins</w:t>
      </w:r>
      <w:r w:rsidRPr="00C76B6B">
        <w:rPr>
          <w:rStyle w:val="Fontepargpadro1"/>
          <w:rFonts w:ascii="Times New Roman" w:eastAsia="MS Mincho" w:hAnsi="Times New Roman"/>
          <w:sz w:val="24"/>
          <w:szCs w:val="24"/>
          <w:lang w:val="pt-BR"/>
        </w:rPr>
        <w:t xml:space="preserve">. Desterro: Cultura e barbarie. </w:t>
      </w:r>
    </w:p>
    <w:p w14:paraId="10B73DD8" w14:textId="77777777" w:rsidR="006C2263" w:rsidRPr="00C76B6B" w:rsidRDefault="00E33EBE" w:rsidP="00142696">
      <w:pPr>
        <w:suppressAutoHyphens w:val="0"/>
        <w:jc w:val="both"/>
        <w:textAlignment w:val="auto"/>
        <w:rPr>
          <w:sz w:val="24"/>
          <w:szCs w:val="24"/>
        </w:rPr>
      </w:pPr>
      <w:r w:rsidRPr="00C76B6B">
        <w:rPr>
          <w:rStyle w:val="Fontepargpadro1"/>
          <w:rFonts w:ascii="Times New Roman" w:eastAsia="MS Mincho" w:hAnsi="Times New Roman"/>
          <w:sz w:val="24"/>
          <w:szCs w:val="24"/>
          <w:lang w:val="en-US"/>
        </w:rPr>
        <w:t xml:space="preserve">Dewey, J. (1920): </w:t>
      </w:r>
      <w:r w:rsidRPr="00C76B6B">
        <w:rPr>
          <w:rStyle w:val="Fontepargpadro1"/>
          <w:rFonts w:ascii="Times New Roman" w:eastAsia="MS Mincho" w:hAnsi="Times New Roman"/>
          <w:i/>
          <w:sz w:val="24"/>
          <w:szCs w:val="24"/>
          <w:lang w:val="en-US"/>
        </w:rPr>
        <w:t>Reconstruction in Philosophy</w:t>
      </w:r>
      <w:r w:rsidRPr="00C76B6B">
        <w:rPr>
          <w:rStyle w:val="Fontepargpadro1"/>
          <w:rFonts w:ascii="Times New Roman" w:eastAsia="MS Mincho" w:hAnsi="Times New Roman"/>
          <w:sz w:val="24"/>
          <w:szCs w:val="24"/>
          <w:lang w:val="en-US"/>
        </w:rPr>
        <w:t>. New York: Henry Holt and Company.</w:t>
      </w:r>
    </w:p>
    <w:p w14:paraId="60CC535F" w14:textId="77777777" w:rsidR="006C2263" w:rsidRPr="00C76B6B" w:rsidRDefault="00E33EBE" w:rsidP="00142696">
      <w:pPr>
        <w:suppressAutoHyphens w:val="0"/>
        <w:jc w:val="both"/>
        <w:textAlignment w:val="auto"/>
        <w:rPr>
          <w:sz w:val="24"/>
          <w:szCs w:val="24"/>
          <w:lang w:val="fr-FR"/>
        </w:rPr>
      </w:pPr>
      <w:r w:rsidRPr="00C76B6B">
        <w:rPr>
          <w:rStyle w:val="Fontepargpadro1"/>
          <w:rFonts w:ascii="Times New Roman" w:eastAsia="MS Mincho" w:hAnsi="Times New Roman"/>
          <w:sz w:val="24"/>
          <w:szCs w:val="24"/>
          <w:lang w:val="fr-FR"/>
        </w:rPr>
        <w:t xml:space="preserve">Dupuy, J.P. (2002): </w:t>
      </w:r>
      <w:r w:rsidRPr="00C76B6B">
        <w:rPr>
          <w:rStyle w:val="Fontepargpadro1"/>
          <w:rFonts w:ascii="Times New Roman" w:eastAsia="MS Mincho" w:hAnsi="Times New Roman"/>
          <w:i/>
          <w:sz w:val="24"/>
          <w:szCs w:val="24"/>
          <w:lang w:val="fr-FR"/>
        </w:rPr>
        <w:t>Pour un catastophisme éclairé. Quand l’impossible est certain</w:t>
      </w:r>
      <w:r w:rsidRPr="00C76B6B">
        <w:rPr>
          <w:rStyle w:val="Fontepargpadro1"/>
          <w:rFonts w:ascii="Times New Roman" w:eastAsia="MS Mincho" w:hAnsi="Times New Roman"/>
          <w:sz w:val="24"/>
          <w:szCs w:val="24"/>
          <w:lang w:val="fr-FR"/>
        </w:rPr>
        <w:t>. Paris : Seuil.</w:t>
      </w:r>
    </w:p>
    <w:p w14:paraId="19A73D6E" w14:textId="77777777" w:rsidR="006C2263" w:rsidRPr="00C76B6B" w:rsidRDefault="00E33EBE" w:rsidP="00142696">
      <w:pPr>
        <w:suppressAutoHyphens w:val="0"/>
        <w:jc w:val="both"/>
        <w:textAlignment w:val="auto"/>
        <w:rPr>
          <w:sz w:val="24"/>
          <w:szCs w:val="24"/>
        </w:rPr>
      </w:pPr>
      <w:r w:rsidRPr="00C76B6B">
        <w:rPr>
          <w:rStyle w:val="Fontepargpadro1"/>
          <w:rFonts w:ascii="Times New Roman" w:eastAsia="MS Mincho" w:hAnsi="Times New Roman"/>
          <w:sz w:val="24"/>
          <w:szCs w:val="24"/>
        </w:rPr>
        <w:t xml:space="preserve">Gramsci, A. (1971): </w:t>
      </w:r>
      <w:r w:rsidRPr="00C76B6B">
        <w:rPr>
          <w:rStyle w:val="Fontepargpadro1"/>
          <w:rFonts w:ascii="Times New Roman" w:eastAsia="MS Mincho" w:hAnsi="Times New Roman"/>
          <w:i/>
          <w:sz w:val="24"/>
          <w:szCs w:val="24"/>
        </w:rPr>
        <w:t>Selections from the Prison Notebooks</w:t>
      </w:r>
      <w:r w:rsidRPr="00C76B6B">
        <w:rPr>
          <w:rStyle w:val="Fontepargpadro1"/>
          <w:rFonts w:ascii="Times New Roman" w:eastAsia="MS Mincho" w:hAnsi="Times New Roman"/>
          <w:sz w:val="24"/>
          <w:szCs w:val="24"/>
        </w:rPr>
        <w:t>. Nova York: International.</w:t>
      </w:r>
    </w:p>
    <w:p w14:paraId="3FEC573D" w14:textId="77777777" w:rsidR="006C2263" w:rsidRPr="00C76B6B" w:rsidRDefault="00E33EBE" w:rsidP="00142696">
      <w:pPr>
        <w:suppressAutoHyphens w:val="0"/>
        <w:jc w:val="both"/>
        <w:textAlignment w:val="auto"/>
        <w:rPr>
          <w:sz w:val="24"/>
          <w:szCs w:val="24"/>
        </w:rPr>
      </w:pPr>
      <w:r w:rsidRPr="00C76B6B">
        <w:rPr>
          <w:rStyle w:val="Fontepargpadro1"/>
          <w:rFonts w:ascii="Times New Roman" w:eastAsia="MS Mincho" w:hAnsi="Times New Roman"/>
          <w:sz w:val="24"/>
          <w:szCs w:val="24"/>
          <w:lang w:val="en-US"/>
        </w:rPr>
        <w:t xml:space="preserve">Habermas, J. (1976): </w:t>
      </w:r>
      <w:r w:rsidRPr="00C76B6B">
        <w:rPr>
          <w:rStyle w:val="Fontepargpadro1"/>
          <w:rFonts w:ascii="Times New Roman" w:eastAsia="MS Mincho" w:hAnsi="Times New Roman"/>
          <w:i/>
          <w:sz w:val="24"/>
          <w:szCs w:val="24"/>
          <w:lang w:val="en-US"/>
        </w:rPr>
        <w:t>Zur Rekonstruktion des historischen Materialismus</w:t>
      </w:r>
      <w:r w:rsidR="006D4E49" w:rsidRPr="00C76B6B">
        <w:rPr>
          <w:rStyle w:val="Fontepargpadro1"/>
          <w:rFonts w:ascii="Times New Roman" w:eastAsia="MS Mincho" w:hAnsi="Times New Roman"/>
          <w:sz w:val="24"/>
          <w:szCs w:val="24"/>
          <w:lang w:val="en-US"/>
        </w:rPr>
        <w:t>. Frankfurt am Main</w:t>
      </w:r>
      <w:r w:rsidRPr="00C76B6B">
        <w:rPr>
          <w:rStyle w:val="Fontepargpadro1"/>
          <w:rFonts w:ascii="Times New Roman" w:eastAsia="MS Mincho" w:hAnsi="Times New Roman"/>
          <w:sz w:val="24"/>
          <w:szCs w:val="24"/>
          <w:lang w:val="en-US"/>
        </w:rPr>
        <w:t>: Suhrkamp.</w:t>
      </w:r>
    </w:p>
    <w:p w14:paraId="68DB946D" w14:textId="77777777" w:rsidR="006C2263" w:rsidRPr="00C76B6B" w:rsidRDefault="00E33EBE" w:rsidP="00142696">
      <w:pPr>
        <w:suppressAutoHyphens w:val="0"/>
        <w:jc w:val="both"/>
        <w:textAlignment w:val="auto"/>
        <w:rPr>
          <w:sz w:val="24"/>
          <w:szCs w:val="24"/>
        </w:rPr>
      </w:pPr>
      <w:r w:rsidRPr="00C76B6B">
        <w:rPr>
          <w:rStyle w:val="Fontepargpadro1"/>
          <w:rFonts w:ascii="Times New Roman" w:eastAsia="MS Mincho" w:hAnsi="Times New Roman"/>
          <w:sz w:val="24"/>
          <w:szCs w:val="24"/>
          <w:lang w:val="fr-FR"/>
        </w:rPr>
        <w:t xml:space="preserve">Habermas, J. (1985): </w:t>
      </w:r>
      <w:r w:rsidRPr="00C76B6B">
        <w:rPr>
          <w:rStyle w:val="Fontepargpadro1"/>
          <w:rFonts w:ascii="Times New Roman" w:eastAsia="MS Mincho" w:hAnsi="Times New Roman"/>
          <w:i/>
          <w:sz w:val="24"/>
          <w:szCs w:val="24"/>
          <w:lang w:val="fr-FR"/>
        </w:rPr>
        <w:t>Der philosophische Diskurs der Moderne</w:t>
      </w:r>
      <w:r w:rsidRPr="00C76B6B">
        <w:rPr>
          <w:rStyle w:val="Fontepargpadro1"/>
          <w:rFonts w:ascii="Times New Roman" w:eastAsia="MS Mincho" w:hAnsi="Times New Roman"/>
          <w:sz w:val="24"/>
          <w:szCs w:val="24"/>
          <w:lang w:val="fr-FR"/>
        </w:rPr>
        <w:t xml:space="preserve">. </w:t>
      </w:r>
      <w:r w:rsidRPr="00C76B6B">
        <w:rPr>
          <w:rStyle w:val="Fontepargpadro1"/>
          <w:rFonts w:ascii="Times New Roman" w:eastAsia="MS Mincho" w:hAnsi="Times New Roman"/>
          <w:sz w:val="24"/>
          <w:szCs w:val="24"/>
          <w:lang w:val="en-US"/>
        </w:rPr>
        <w:t>Frankfurt am Main: Suhrkamp.</w:t>
      </w:r>
    </w:p>
    <w:p w14:paraId="4ADA0E8F" w14:textId="77777777" w:rsidR="006C2263" w:rsidRPr="00C76B6B" w:rsidRDefault="00E33EBE" w:rsidP="00142696">
      <w:pPr>
        <w:suppressAutoHyphens w:val="0"/>
        <w:jc w:val="both"/>
        <w:textAlignment w:val="auto"/>
        <w:rPr>
          <w:sz w:val="24"/>
          <w:szCs w:val="24"/>
        </w:rPr>
      </w:pPr>
      <w:r w:rsidRPr="00C76B6B">
        <w:rPr>
          <w:rStyle w:val="Fontepargpadro1"/>
          <w:rFonts w:ascii="Times New Roman" w:eastAsia="MS Mincho" w:hAnsi="Times New Roman"/>
          <w:sz w:val="24"/>
          <w:szCs w:val="24"/>
          <w:lang w:val="en-US"/>
        </w:rPr>
        <w:t xml:space="preserve">Husserl, E. (1973): </w:t>
      </w:r>
      <w:r w:rsidRPr="00C76B6B">
        <w:rPr>
          <w:rStyle w:val="Fontepargpadro1"/>
          <w:rFonts w:ascii="Times New Roman" w:eastAsia="MS Mincho" w:hAnsi="Times New Roman"/>
          <w:bCs/>
          <w:i/>
          <w:sz w:val="24"/>
          <w:szCs w:val="24"/>
          <w:lang w:val="en-US"/>
        </w:rPr>
        <w:t>Phänomenologie</w:t>
      </w:r>
      <w:r w:rsidRPr="00C76B6B">
        <w:rPr>
          <w:rStyle w:val="Fontepargpadro1"/>
          <w:rFonts w:ascii="Times New Roman" w:eastAsia="MS Mincho" w:hAnsi="Times New Roman"/>
          <w:i/>
          <w:sz w:val="24"/>
          <w:szCs w:val="24"/>
          <w:lang w:val="en-US"/>
        </w:rPr>
        <w:t xml:space="preserve"> der </w:t>
      </w:r>
      <w:r w:rsidRPr="00C76B6B">
        <w:rPr>
          <w:rStyle w:val="Fontepargpadro1"/>
          <w:rFonts w:ascii="Times New Roman" w:eastAsia="MS Mincho" w:hAnsi="Times New Roman"/>
          <w:bCs/>
          <w:i/>
          <w:sz w:val="24"/>
          <w:szCs w:val="24"/>
          <w:lang w:val="en-US"/>
        </w:rPr>
        <w:t>Intersubjektivität</w:t>
      </w:r>
      <w:r w:rsidRPr="00C76B6B">
        <w:rPr>
          <w:rStyle w:val="Fontepargpadro1"/>
          <w:rFonts w:ascii="Times New Roman" w:eastAsia="MS Mincho" w:hAnsi="Times New Roman"/>
          <w:bCs/>
          <w:sz w:val="24"/>
          <w:szCs w:val="24"/>
          <w:lang w:val="en-US"/>
        </w:rPr>
        <w:t>, I, II e III (</w:t>
      </w:r>
      <w:r w:rsidRPr="00C76B6B">
        <w:rPr>
          <w:rStyle w:val="Fontepargpadro1"/>
          <w:rFonts w:ascii="Times New Roman" w:eastAsia="MS Mincho" w:hAnsi="Times New Roman"/>
          <w:bCs/>
          <w:i/>
          <w:sz w:val="24"/>
          <w:szCs w:val="24"/>
          <w:lang w:val="en-US"/>
        </w:rPr>
        <w:t xml:space="preserve">Husserliana </w:t>
      </w:r>
      <w:r w:rsidRPr="00C76B6B">
        <w:rPr>
          <w:rStyle w:val="Fontepargpadro1"/>
          <w:rFonts w:ascii="Times New Roman" w:eastAsia="MS Mincho" w:hAnsi="Times New Roman"/>
          <w:bCs/>
          <w:sz w:val="24"/>
          <w:szCs w:val="24"/>
          <w:lang w:val="en-US"/>
        </w:rPr>
        <w:t xml:space="preserve">XIII, XIV, XV). The Hague: M. Nijhoff. </w:t>
      </w:r>
    </w:p>
    <w:p w14:paraId="2A6D728C" w14:textId="77777777" w:rsidR="006C2263" w:rsidRPr="00C76B6B" w:rsidRDefault="00E33EBE" w:rsidP="00142696">
      <w:pPr>
        <w:suppressAutoHyphens w:val="0"/>
        <w:jc w:val="both"/>
        <w:textAlignment w:val="auto"/>
        <w:rPr>
          <w:sz w:val="24"/>
          <w:szCs w:val="24"/>
        </w:rPr>
      </w:pPr>
      <w:r w:rsidRPr="00C76B6B">
        <w:rPr>
          <w:rStyle w:val="Fontepargpadro1"/>
          <w:rFonts w:ascii="Times New Roman" w:eastAsia="MS Mincho" w:hAnsi="Times New Roman"/>
          <w:sz w:val="24"/>
          <w:szCs w:val="24"/>
        </w:rPr>
        <w:t xml:space="preserve">Jaspers, K. (1971): </w:t>
      </w:r>
      <w:r w:rsidRPr="00C76B6B">
        <w:rPr>
          <w:rStyle w:val="Fontepargpadro1"/>
          <w:rFonts w:ascii="Times New Roman" w:eastAsia="MS Mincho" w:hAnsi="Times New Roman"/>
          <w:i/>
          <w:sz w:val="24"/>
          <w:szCs w:val="24"/>
        </w:rPr>
        <w:t>Einf</w:t>
      </w:r>
      <w:r w:rsidRPr="00C76B6B">
        <w:rPr>
          <w:rStyle w:val="Fontepargpadro1"/>
          <w:rFonts w:ascii="Times New Roman" w:eastAsia="MS Mincho" w:hAnsi="Times New Roman"/>
          <w:i/>
          <w:sz w:val="24"/>
          <w:szCs w:val="24"/>
          <w:lang w:val="en-US"/>
        </w:rPr>
        <w:t>ü</w:t>
      </w:r>
      <w:r w:rsidRPr="00C76B6B">
        <w:rPr>
          <w:rStyle w:val="Fontepargpadro1"/>
          <w:rFonts w:ascii="Times New Roman" w:eastAsia="MS Mincho" w:hAnsi="Times New Roman"/>
          <w:i/>
          <w:sz w:val="24"/>
          <w:szCs w:val="24"/>
        </w:rPr>
        <w:t>hrung in die Philosophie</w:t>
      </w:r>
      <w:r w:rsidRPr="00C76B6B">
        <w:rPr>
          <w:rStyle w:val="Fontepargpadro1"/>
          <w:rFonts w:ascii="Times New Roman" w:eastAsia="MS Mincho" w:hAnsi="Times New Roman"/>
          <w:sz w:val="24"/>
          <w:szCs w:val="24"/>
        </w:rPr>
        <w:t>. M</w:t>
      </w:r>
      <w:r w:rsidRPr="00C76B6B">
        <w:rPr>
          <w:rStyle w:val="Fontepargpadro1"/>
          <w:rFonts w:ascii="Times New Roman" w:eastAsia="MS Mincho" w:hAnsi="Times New Roman"/>
          <w:sz w:val="24"/>
          <w:szCs w:val="24"/>
          <w:lang w:val="en-US"/>
        </w:rPr>
        <w:t>ü</w:t>
      </w:r>
      <w:r w:rsidRPr="00C76B6B">
        <w:rPr>
          <w:rStyle w:val="Fontepargpadro1"/>
          <w:rFonts w:ascii="Times New Roman" w:eastAsia="MS Mincho" w:hAnsi="Times New Roman"/>
          <w:sz w:val="24"/>
          <w:szCs w:val="24"/>
        </w:rPr>
        <w:t xml:space="preserve">nchen: Piper Verlag. </w:t>
      </w:r>
    </w:p>
    <w:p w14:paraId="43D01C3B" w14:textId="77777777" w:rsidR="006C2263" w:rsidRPr="00C76B6B" w:rsidRDefault="00E33EBE" w:rsidP="00142696">
      <w:pPr>
        <w:suppressAutoHyphens w:val="0"/>
        <w:jc w:val="both"/>
        <w:textAlignment w:val="auto"/>
        <w:rPr>
          <w:sz w:val="24"/>
          <w:szCs w:val="24"/>
        </w:rPr>
      </w:pPr>
      <w:r w:rsidRPr="00C76B6B">
        <w:rPr>
          <w:rStyle w:val="Fontepargpadro1"/>
          <w:rFonts w:ascii="Times New Roman" w:eastAsia="MS Mincho" w:hAnsi="Times New Roman"/>
          <w:sz w:val="24"/>
          <w:szCs w:val="24"/>
        </w:rPr>
        <w:t xml:space="preserve">Joas, H. and Knöbl, W. (2004): </w:t>
      </w:r>
      <w:r w:rsidRPr="00C76B6B">
        <w:rPr>
          <w:rStyle w:val="Fontepargpadro1"/>
          <w:rFonts w:ascii="Times New Roman" w:eastAsia="MS Mincho" w:hAnsi="Times New Roman"/>
          <w:i/>
          <w:sz w:val="24"/>
          <w:szCs w:val="24"/>
        </w:rPr>
        <w:t>Sozialtheorie. Zwanzig einführende Vorlesungen</w:t>
      </w:r>
      <w:r w:rsidRPr="00C76B6B">
        <w:rPr>
          <w:rStyle w:val="Fontepargpadro1"/>
          <w:rFonts w:ascii="Times New Roman" w:eastAsia="MS Mincho" w:hAnsi="Times New Roman"/>
          <w:sz w:val="24"/>
          <w:szCs w:val="24"/>
        </w:rPr>
        <w:t>. Frankfurt am main: Suhrkamp.</w:t>
      </w:r>
    </w:p>
    <w:p w14:paraId="21D7E631" w14:textId="77777777" w:rsidR="006C2263" w:rsidRPr="00C76B6B" w:rsidRDefault="00E33EBE" w:rsidP="00142696">
      <w:pPr>
        <w:suppressAutoHyphens w:val="0"/>
        <w:jc w:val="both"/>
        <w:textAlignment w:val="auto"/>
        <w:rPr>
          <w:sz w:val="24"/>
          <w:szCs w:val="24"/>
        </w:rPr>
      </w:pPr>
      <w:r w:rsidRPr="00C76B6B">
        <w:rPr>
          <w:rStyle w:val="Fontepargpadro1"/>
          <w:rFonts w:ascii="Times New Roman" w:eastAsia="MS Mincho" w:hAnsi="Times New Roman"/>
          <w:sz w:val="24"/>
          <w:szCs w:val="24"/>
        </w:rPr>
        <w:t>Kaplan, D. (1994): “T</w:t>
      </w:r>
      <w:r w:rsidRPr="00C76B6B">
        <w:rPr>
          <w:rStyle w:val="Fontepargpadro1"/>
          <w:rFonts w:ascii="Times New Roman" w:eastAsia="MS Mincho" w:hAnsi="Times New Roman"/>
          <w:bCs/>
          <w:iCs/>
          <w:sz w:val="24"/>
          <w:szCs w:val="24"/>
          <w:lang w:val="en-US"/>
        </w:rPr>
        <w:t xml:space="preserve">he Coming Anarchy”, </w:t>
      </w:r>
      <w:r w:rsidRPr="00C76B6B">
        <w:rPr>
          <w:rStyle w:val="Fontepargpadro1"/>
          <w:rFonts w:ascii="Times New Roman" w:eastAsia="MS Mincho" w:hAnsi="Times New Roman"/>
          <w:bCs/>
          <w:i/>
          <w:iCs/>
          <w:sz w:val="24"/>
          <w:szCs w:val="24"/>
          <w:lang w:val="en-US"/>
        </w:rPr>
        <w:t>The Atlantic Monthly</w:t>
      </w:r>
      <w:r w:rsidRPr="00C76B6B">
        <w:rPr>
          <w:rStyle w:val="Fontepargpadro1"/>
          <w:rFonts w:ascii="Times New Roman" w:eastAsia="MS Mincho" w:hAnsi="Times New Roman"/>
          <w:bCs/>
          <w:iCs/>
          <w:sz w:val="24"/>
          <w:szCs w:val="24"/>
          <w:lang w:val="en-US"/>
        </w:rPr>
        <w:t xml:space="preserve">, February, pp. 44-76. </w:t>
      </w:r>
    </w:p>
    <w:p w14:paraId="72A6A8B5" w14:textId="77777777" w:rsidR="006C2263" w:rsidRPr="00C76B6B" w:rsidRDefault="00E33EBE" w:rsidP="00142696">
      <w:pPr>
        <w:suppressAutoHyphens w:val="0"/>
        <w:jc w:val="both"/>
        <w:textAlignment w:val="auto"/>
        <w:rPr>
          <w:sz w:val="24"/>
          <w:szCs w:val="24"/>
        </w:rPr>
      </w:pPr>
      <w:r w:rsidRPr="00C76B6B">
        <w:rPr>
          <w:rStyle w:val="Fontepargpadro1"/>
          <w:rFonts w:ascii="Times New Roman" w:eastAsia="MS Mincho" w:hAnsi="Times New Roman"/>
          <w:sz w:val="24"/>
          <w:szCs w:val="24"/>
        </w:rPr>
        <w:t>Kunneman, H. (2010): “</w:t>
      </w:r>
      <w:r w:rsidRPr="00C76B6B">
        <w:rPr>
          <w:rStyle w:val="Fontepargpadro1"/>
          <w:rFonts w:ascii="Times New Roman" w:eastAsia="MS Mincho" w:hAnsi="Times New Roman"/>
          <w:bCs/>
          <w:sz w:val="24"/>
          <w:szCs w:val="24"/>
          <w:lang w:val="en-US"/>
        </w:rPr>
        <w:t xml:space="preserve">Viable Alternatives for Commercialized Science: the Case of Humanistics’, pp. 307-336 in Radder, H. (ed.): </w:t>
      </w:r>
      <w:r w:rsidRPr="00C76B6B">
        <w:rPr>
          <w:rStyle w:val="Fontepargpadro1"/>
          <w:rFonts w:ascii="Times New Roman" w:eastAsia="MS Mincho" w:hAnsi="Times New Roman"/>
          <w:bCs/>
          <w:i/>
          <w:sz w:val="24"/>
          <w:szCs w:val="24"/>
          <w:lang w:val="en-US"/>
        </w:rPr>
        <w:t>The Commodification of Science: Critical Perspectives</w:t>
      </w:r>
      <w:r w:rsidRPr="00C76B6B">
        <w:rPr>
          <w:rStyle w:val="Fontepargpadro1"/>
          <w:rFonts w:ascii="Times New Roman" w:eastAsia="MS Mincho" w:hAnsi="Times New Roman"/>
          <w:bCs/>
          <w:sz w:val="24"/>
          <w:szCs w:val="24"/>
          <w:lang w:val="en-US"/>
        </w:rPr>
        <w:t xml:space="preserve">. Pittsburgh: University of Pittsburgh Press. </w:t>
      </w:r>
    </w:p>
    <w:p w14:paraId="7EA32FD2" w14:textId="77777777" w:rsidR="006C2263" w:rsidRPr="00C76B6B" w:rsidRDefault="00E33EBE" w:rsidP="00142696">
      <w:pPr>
        <w:suppressAutoHyphens w:val="0"/>
        <w:jc w:val="both"/>
        <w:textAlignment w:val="auto"/>
        <w:rPr>
          <w:sz w:val="24"/>
          <w:szCs w:val="24"/>
        </w:rPr>
      </w:pPr>
      <w:r w:rsidRPr="00C76B6B">
        <w:rPr>
          <w:rStyle w:val="Fontepargpadro1"/>
          <w:rFonts w:ascii="Times New Roman" w:eastAsia="MS Mincho" w:hAnsi="Times New Roman"/>
          <w:sz w:val="24"/>
          <w:szCs w:val="24"/>
        </w:rPr>
        <w:t xml:space="preserve">Lyotard, J.F. (1979): </w:t>
      </w:r>
      <w:r w:rsidRPr="00C76B6B">
        <w:rPr>
          <w:rStyle w:val="Fontepargpadro1"/>
          <w:rFonts w:ascii="Times New Roman" w:eastAsia="MS Mincho" w:hAnsi="Times New Roman"/>
          <w:i/>
          <w:sz w:val="24"/>
          <w:szCs w:val="24"/>
        </w:rPr>
        <w:t>La condition postmoderne</w:t>
      </w:r>
      <w:r w:rsidRPr="00C76B6B">
        <w:rPr>
          <w:rStyle w:val="Fontepargpadro1"/>
          <w:rFonts w:ascii="Times New Roman" w:eastAsia="MS Mincho" w:hAnsi="Times New Roman"/>
          <w:sz w:val="24"/>
          <w:szCs w:val="24"/>
        </w:rPr>
        <w:t xml:space="preserve">. </w:t>
      </w:r>
      <w:r w:rsidR="006D4E49" w:rsidRPr="00C76B6B">
        <w:rPr>
          <w:rStyle w:val="Fontepargpadro1"/>
          <w:rFonts w:ascii="Times New Roman" w:eastAsia="MS Mincho" w:hAnsi="Times New Roman"/>
          <w:sz w:val="24"/>
          <w:szCs w:val="24"/>
          <w:lang w:val="en-US"/>
        </w:rPr>
        <w:t>Paris</w:t>
      </w:r>
      <w:r w:rsidRPr="00C76B6B">
        <w:rPr>
          <w:rStyle w:val="Fontepargpadro1"/>
          <w:rFonts w:ascii="Times New Roman" w:eastAsia="MS Mincho" w:hAnsi="Times New Roman"/>
          <w:sz w:val="24"/>
          <w:szCs w:val="24"/>
          <w:lang w:val="en-US"/>
        </w:rPr>
        <w:t>: Minuit.</w:t>
      </w:r>
    </w:p>
    <w:p w14:paraId="556E8618" w14:textId="77777777" w:rsidR="00FA7BE1" w:rsidRPr="00C76B6B" w:rsidRDefault="00E33EBE" w:rsidP="00FA7BE1">
      <w:pPr>
        <w:suppressAutoHyphens w:val="0"/>
        <w:jc w:val="both"/>
        <w:textAlignment w:val="auto"/>
        <w:rPr>
          <w:sz w:val="24"/>
          <w:szCs w:val="24"/>
        </w:rPr>
      </w:pPr>
      <w:r w:rsidRPr="00C76B6B">
        <w:rPr>
          <w:rStyle w:val="Fontepargpadro1"/>
          <w:rFonts w:ascii="Times New Roman" w:eastAsia="MS Mincho" w:hAnsi="Times New Roman"/>
          <w:sz w:val="24"/>
          <w:szCs w:val="24"/>
          <w:lang w:val="en-US"/>
        </w:rPr>
        <w:t xml:space="preserve">Mannheim, K. (1940): </w:t>
      </w:r>
      <w:r w:rsidRPr="00C76B6B">
        <w:rPr>
          <w:rStyle w:val="Fontepargpadro1"/>
          <w:rFonts w:ascii="Times New Roman" w:eastAsia="MS Mincho" w:hAnsi="Times New Roman"/>
          <w:i/>
          <w:sz w:val="24"/>
          <w:szCs w:val="24"/>
          <w:lang w:val="en-US"/>
        </w:rPr>
        <w:t>Man and Society in an Age of Reconstruction</w:t>
      </w:r>
      <w:r w:rsidRPr="00C76B6B">
        <w:rPr>
          <w:rStyle w:val="Fontepargpadro1"/>
          <w:rFonts w:ascii="Times New Roman" w:eastAsia="MS Mincho" w:hAnsi="Times New Roman"/>
          <w:sz w:val="24"/>
          <w:szCs w:val="24"/>
          <w:lang w:val="en-US"/>
        </w:rPr>
        <w:t xml:space="preserve">. </w:t>
      </w:r>
      <w:r w:rsidRPr="00C76B6B">
        <w:rPr>
          <w:rStyle w:val="Fontepargpadro1"/>
          <w:rFonts w:ascii="Times New Roman" w:eastAsia="MS Mincho" w:hAnsi="Times New Roman"/>
          <w:i/>
          <w:sz w:val="24"/>
          <w:szCs w:val="24"/>
          <w:lang w:val="en-US"/>
        </w:rPr>
        <w:t>Studies in Modern Social Structure</w:t>
      </w:r>
      <w:r w:rsidRPr="00C76B6B">
        <w:rPr>
          <w:rStyle w:val="Fontepargpadro1"/>
          <w:rFonts w:ascii="Times New Roman" w:eastAsia="MS Mincho" w:hAnsi="Times New Roman"/>
          <w:sz w:val="24"/>
          <w:szCs w:val="24"/>
          <w:lang w:val="en-US"/>
        </w:rPr>
        <w:t>. London: Kegan, Paul, Trench, Trubner &amp; Co.</w:t>
      </w:r>
    </w:p>
    <w:p w14:paraId="0C1B3BD6" w14:textId="77777777" w:rsidR="00FA7BE1" w:rsidRPr="00C76B6B" w:rsidRDefault="00E33EBE" w:rsidP="00FA7BE1">
      <w:pPr>
        <w:suppressAutoHyphens w:val="0"/>
        <w:jc w:val="both"/>
        <w:textAlignment w:val="auto"/>
        <w:rPr>
          <w:sz w:val="24"/>
          <w:szCs w:val="24"/>
        </w:rPr>
      </w:pPr>
      <w:r w:rsidRPr="00C76B6B">
        <w:rPr>
          <w:rStyle w:val="Fontepargpadro1"/>
          <w:rFonts w:ascii="Times New Roman" w:eastAsia="MS Mincho" w:hAnsi="Times New Roman"/>
          <w:sz w:val="24"/>
          <w:szCs w:val="24"/>
          <w:lang w:val="fr-FR"/>
        </w:rPr>
        <w:t>Mauss, M. (1968): “Division concrète de la sociologie</w:t>
      </w:r>
      <w:r w:rsidRPr="00C76B6B">
        <w:rPr>
          <w:rStyle w:val="Fontepargpadro1"/>
          <w:rFonts w:ascii="Times New Roman" w:eastAsia="MS Mincho" w:hAnsi="Times New Roman"/>
          <w:bCs/>
          <w:iCs/>
          <w:sz w:val="24"/>
          <w:szCs w:val="24"/>
          <w:lang w:val="fr-FR"/>
        </w:rPr>
        <w:t>”</w:t>
      </w:r>
      <w:r w:rsidRPr="00C76B6B">
        <w:rPr>
          <w:rStyle w:val="Fontepargpadro1"/>
          <w:rFonts w:ascii="Times New Roman" w:eastAsia="MS Mincho" w:hAnsi="Times New Roman"/>
          <w:sz w:val="24"/>
          <w:szCs w:val="24"/>
          <w:lang w:val="fr-FR"/>
        </w:rPr>
        <w:t xml:space="preserve">, pp. 42-80 in </w:t>
      </w:r>
      <w:r w:rsidR="006D4E49" w:rsidRPr="00C76B6B">
        <w:rPr>
          <w:rStyle w:val="Fontepargpadro1"/>
          <w:rFonts w:ascii="Times New Roman" w:eastAsia="MS Mincho" w:hAnsi="Times New Roman"/>
          <w:i/>
          <w:sz w:val="24"/>
          <w:szCs w:val="24"/>
          <w:lang w:val="fr-FR"/>
        </w:rPr>
        <w:t xml:space="preserve">Essais de </w:t>
      </w:r>
      <w:r w:rsidRPr="00C76B6B">
        <w:rPr>
          <w:rStyle w:val="Fontepargpadro1"/>
          <w:rFonts w:ascii="Times New Roman" w:eastAsia="MS Mincho" w:hAnsi="Times New Roman"/>
          <w:i/>
          <w:sz w:val="24"/>
          <w:szCs w:val="24"/>
          <w:lang w:val="fr-FR"/>
        </w:rPr>
        <w:t>sociologie</w:t>
      </w:r>
      <w:r w:rsidRPr="00C76B6B">
        <w:rPr>
          <w:rStyle w:val="Fontepargpadro1"/>
          <w:rFonts w:ascii="Times New Roman" w:eastAsia="MS Mincho" w:hAnsi="Times New Roman"/>
          <w:sz w:val="24"/>
          <w:szCs w:val="24"/>
          <w:lang w:val="fr-FR"/>
        </w:rPr>
        <w:t xml:space="preserve">. </w:t>
      </w:r>
      <w:r w:rsidR="006D4E49" w:rsidRPr="00C76B6B">
        <w:rPr>
          <w:rStyle w:val="Fontepargpadro1"/>
          <w:rFonts w:ascii="Times New Roman" w:eastAsia="MS Mincho" w:hAnsi="Times New Roman"/>
          <w:sz w:val="24"/>
          <w:szCs w:val="24"/>
          <w:lang w:val="en-US"/>
        </w:rPr>
        <w:t>Paris</w:t>
      </w:r>
      <w:r w:rsidRPr="00C76B6B">
        <w:rPr>
          <w:rStyle w:val="Fontepargpadro1"/>
          <w:rFonts w:ascii="Times New Roman" w:eastAsia="MS Mincho" w:hAnsi="Times New Roman"/>
          <w:sz w:val="24"/>
          <w:szCs w:val="24"/>
          <w:lang w:val="en-US"/>
        </w:rPr>
        <w:t>: Minuit.</w:t>
      </w:r>
    </w:p>
    <w:p w14:paraId="0BD3308D" w14:textId="77777777" w:rsidR="00FA7BE1" w:rsidRPr="00C76B6B" w:rsidRDefault="00E33EBE" w:rsidP="00FA7BE1">
      <w:pPr>
        <w:suppressAutoHyphens w:val="0"/>
        <w:jc w:val="both"/>
        <w:textAlignment w:val="auto"/>
        <w:rPr>
          <w:sz w:val="24"/>
          <w:szCs w:val="24"/>
        </w:rPr>
      </w:pPr>
      <w:r w:rsidRPr="00C76B6B">
        <w:rPr>
          <w:rStyle w:val="Fontepargpadro1"/>
          <w:rFonts w:ascii="Times New Roman" w:eastAsia="MS Mincho" w:hAnsi="Times New Roman"/>
          <w:sz w:val="24"/>
          <w:szCs w:val="24"/>
        </w:rPr>
        <w:t xml:space="preserve">Mills, C.W. (1959): </w:t>
      </w:r>
      <w:r w:rsidRPr="00C76B6B">
        <w:rPr>
          <w:rStyle w:val="Fontepargpadro1"/>
          <w:rFonts w:ascii="Times New Roman" w:eastAsia="MS Mincho" w:hAnsi="Times New Roman"/>
          <w:i/>
          <w:sz w:val="24"/>
          <w:szCs w:val="24"/>
        </w:rPr>
        <w:t>The Sociological Imagination</w:t>
      </w:r>
      <w:r w:rsidRPr="00C76B6B">
        <w:rPr>
          <w:rStyle w:val="Fontepargpadro1"/>
          <w:rFonts w:ascii="Times New Roman" w:eastAsia="MS Mincho" w:hAnsi="Times New Roman"/>
          <w:sz w:val="24"/>
          <w:szCs w:val="24"/>
        </w:rPr>
        <w:t xml:space="preserve">. </w:t>
      </w:r>
      <w:r w:rsidRPr="00C76B6B">
        <w:rPr>
          <w:rStyle w:val="Fontepargpadro1"/>
          <w:rFonts w:ascii="Times New Roman" w:eastAsia="MS Mincho" w:hAnsi="Times New Roman"/>
          <w:sz w:val="24"/>
          <w:szCs w:val="24"/>
          <w:lang w:val="en-US"/>
        </w:rPr>
        <w:t xml:space="preserve">Oxford: Oxford University Press. </w:t>
      </w:r>
    </w:p>
    <w:p w14:paraId="3FFA405A" w14:textId="77777777" w:rsidR="006C2263" w:rsidRPr="00C76B6B" w:rsidRDefault="00E33EBE" w:rsidP="00FA7BE1">
      <w:pPr>
        <w:suppressAutoHyphens w:val="0"/>
        <w:jc w:val="both"/>
        <w:textAlignment w:val="auto"/>
        <w:rPr>
          <w:sz w:val="24"/>
          <w:szCs w:val="24"/>
          <w:lang w:val="fr-FR"/>
        </w:rPr>
      </w:pPr>
      <w:r w:rsidRPr="00C76B6B">
        <w:rPr>
          <w:rStyle w:val="Fontepargpadro1"/>
          <w:rFonts w:ascii="Times New Roman" w:eastAsia="MS Mincho" w:hAnsi="Times New Roman"/>
          <w:sz w:val="24"/>
          <w:szCs w:val="24"/>
          <w:lang w:val="en-US"/>
        </w:rPr>
        <w:t xml:space="preserve">O’Donnell, M. (ed.): </w:t>
      </w:r>
      <w:r w:rsidRPr="00C76B6B">
        <w:rPr>
          <w:rStyle w:val="Fontepargpadro1"/>
          <w:rFonts w:ascii="Times New Roman" w:eastAsia="MS Mincho" w:hAnsi="Times New Roman"/>
          <w:i/>
          <w:sz w:val="24"/>
          <w:szCs w:val="24"/>
          <w:lang w:val="en-US"/>
        </w:rPr>
        <w:t>Structure and Agency</w:t>
      </w:r>
      <w:r w:rsidRPr="00C76B6B">
        <w:rPr>
          <w:rStyle w:val="Fontepargpadro1"/>
          <w:rFonts w:ascii="Times New Roman" w:eastAsia="MS Mincho" w:hAnsi="Times New Roman"/>
          <w:sz w:val="24"/>
          <w:szCs w:val="24"/>
          <w:lang w:val="en-US"/>
        </w:rPr>
        <w:t xml:space="preserve"> (Key Debates in Sociology Series, 4 vols.). </w:t>
      </w:r>
      <w:r w:rsidRPr="00C76B6B">
        <w:rPr>
          <w:rStyle w:val="Fontepargpadro1"/>
          <w:rFonts w:ascii="Times New Roman" w:eastAsia="MS Mincho" w:hAnsi="Times New Roman"/>
          <w:sz w:val="24"/>
          <w:szCs w:val="24"/>
          <w:lang w:val="fr-FR"/>
        </w:rPr>
        <w:t>London: Sage.</w:t>
      </w:r>
    </w:p>
    <w:p w14:paraId="7E83A032" w14:textId="77777777" w:rsidR="006C2263" w:rsidRPr="00C76B6B" w:rsidRDefault="00E33EBE" w:rsidP="00142696">
      <w:pPr>
        <w:suppressAutoHyphens w:val="0"/>
        <w:jc w:val="both"/>
        <w:textAlignment w:val="auto"/>
        <w:rPr>
          <w:sz w:val="24"/>
          <w:szCs w:val="24"/>
          <w:lang w:val="fr-FR"/>
        </w:rPr>
      </w:pPr>
      <w:r w:rsidRPr="00C76B6B">
        <w:rPr>
          <w:rStyle w:val="Fontepargpadro1"/>
          <w:rFonts w:ascii="Times New Roman" w:eastAsia="MS Mincho" w:hAnsi="Times New Roman"/>
          <w:sz w:val="24"/>
          <w:szCs w:val="24"/>
          <w:lang w:val="fr-FR"/>
        </w:rPr>
        <w:t xml:space="preserve">Ricoeur, P. (1990): </w:t>
      </w:r>
      <w:r w:rsidRPr="00C76B6B">
        <w:rPr>
          <w:rStyle w:val="Fontepargpadro1"/>
          <w:rFonts w:ascii="Times New Roman" w:eastAsia="MS Mincho" w:hAnsi="Times New Roman"/>
          <w:i/>
          <w:sz w:val="24"/>
          <w:szCs w:val="24"/>
          <w:lang w:val="fr-FR"/>
        </w:rPr>
        <w:t>Soi-même comme un autre</w:t>
      </w:r>
      <w:r w:rsidRPr="00C76B6B">
        <w:rPr>
          <w:rStyle w:val="Fontepargpadro1"/>
          <w:rFonts w:ascii="Times New Roman" w:eastAsia="MS Mincho" w:hAnsi="Times New Roman"/>
          <w:sz w:val="24"/>
          <w:szCs w:val="24"/>
          <w:lang w:val="fr-FR"/>
        </w:rPr>
        <w:t>. Paris: Seuil.</w:t>
      </w:r>
    </w:p>
    <w:p w14:paraId="1AA5A6C3" w14:textId="77777777" w:rsidR="006C2263" w:rsidRPr="00C76B6B" w:rsidRDefault="00E33EBE" w:rsidP="00142696">
      <w:pPr>
        <w:suppressAutoHyphens w:val="0"/>
        <w:jc w:val="both"/>
        <w:textAlignment w:val="auto"/>
        <w:rPr>
          <w:sz w:val="24"/>
          <w:szCs w:val="24"/>
          <w:lang w:val="fr-FR"/>
        </w:rPr>
      </w:pPr>
      <w:r w:rsidRPr="00C76B6B">
        <w:rPr>
          <w:rStyle w:val="Fontepargpadro1"/>
          <w:rFonts w:ascii="Times New Roman" w:eastAsia="MS Mincho" w:hAnsi="Times New Roman"/>
          <w:sz w:val="24"/>
          <w:szCs w:val="24"/>
          <w:lang w:val="fr-FR"/>
        </w:rPr>
        <w:t>Véran, J.F. e Vandenberghe, F. (2016): “</w:t>
      </w:r>
      <w:r w:rsidRPr="00C76B6B">
        <w:rPr>
          <w:rStyle w:val="Fontepargpadro1"/>
          <w:rFonts w:ascii="Times New Roman" w:eastAsia="MS Mincho" w:hAnsi="Times New Roman"/>
          <w:sz w:val="24"/>
          <w:szCs w:val="24"/>
          <w:shd w:val="clear" w:color="auto" w:fill="FFFFFF"/>
          <w:lang w:val="fr-FR"/>
        </w:rPr>
        <w:t>Coup d’État au Brésil. Inversion et corruption du cycle du don</w:t>
      </w:r>
      <w:r w:rsidRPr="00C76B6B">
        <w:rPr>
          <w:rStyle w:val="Fontepargpadro1"/>
          <w:rFonts w:ascii="Times New Roman" w:eastAsia="MS Mincho" w:hAnsi="Times New Roman"/>
          <w:bCs/>
          <w:iCs/>
          <w:sz w:val="24"/>
          <w:szCs w:val="24"/>
          <w:lang w:val="fr-FR"/>
        </w:rPr>
        <w:t>”</w:t>
      </w:r>
      <w:r w:rsidRPr="00C76B6B">
        <w:rPr>
          <w:rStyle w:val="Fontepargpadro1"/>
          <w:rFonts w:ascii="Times New Roman" w:eastAsia="MS Mincho" w:hAnsi="Times New Roman"/>
          <w:sz w:val="24"/>
          <w:szCs w:val="24"/>
          <w:shd w:val="clear" w:color="auto" w:fill="FFFFFF"/>
          <w:lang w:val="fr-FR"/>
        </w:rPr>
        <w:t>, </w:t>
      </w:r>
      <w:r w:rsidRPr="00C76B6B">
        <w:rPr>
          <w:rStyle w:val="Fontepargpadro1"/>
          <w:rFonts w:ascii="Times New Roman" w:eastAsia="MS Mincho" w:hAnsi="Times New Roman"/>
          <w:i/>
          <w:iCs/>
          <w:sz w:val="24"/>
          <w:szCs w:val="24"/>
          <w:shd w:val="clear" w:color="auto" w:fill="FFFFFF"/>
          <w:lang w:val="fr-FR"/>
        </w:rPr>
        <w:t>Revue du MAUSS permanente</w:t>
      </w:r>
      <w:r w:rsidRPr="00C76B6B">
        <w:rPr>
          <w:rStyle w:val="Fontepargpadro1"/>
          <w:rFonts w:ascii="Times New Roman" w:eastAsia="MS Mincho" w:hAnsi="Times New Roman"/>
          <w:sz w:val="24"/>
          <w:szCs w:val="24"/>
          <w:shd w:val="clear" w:color="auto" w:fill="FFFFFF"/>
          <w:lang w:val="fr-FR"/>
        </w:rPr>
        <w:t>, 11 juin 2016 [en ligne].</w:t>
      </w:r>
      <w:r w:rsidRPr="00C76B6B">
        <w:rPr>
          <w:rStyle w:val="Fontepargpadro1"/>
          <w:rFonts w:ascii="Times New Roman" w:eastAsia="MS Mincho" w:hAnsi="Times New Roman"/>
          <w:sz w:val="24"/>
          <w:szCs w:val="24"/>
          <w:lang w:val="fr-FR"/>
        </w:rPr>
        <w:br/>
      </w:r>
      <w:r w:rsidRPr="00C76B6B">
        <w:rPr>
          <w:rStyle w:val="Fontepargpadro1"/>
          <w:rFonts w:ascii="Times New Roman" w:eastAsia="MS Mincho" w:hAnsi="Times New Roman"/>
          <w:sz w:val="24"/>
          <w:szCs w:val="24"/>
          <w:shd w:val="clear" w:color="auto" w:fill="FFFFFF"/>
          <w:lang w:val="fr-FR"/>
        </w:rPr>
        <w:t>http://www.journaldumauss.net/./?Coup-d-Etat-au-Bresil</w:t>
      </w:r>
    </w:p>
    <w:p w14:paraId="5FFB3F69" w14:textId="77777777" w:rsidR="006C2263" w:rsidRPr="00C76B6B" w:rsidRDefault="00E33EBE" w:rsidP="00142696">
      <w:pPr>
        <w:suppressAutoHyphens w:val="0"/>
        <w:jc w:val="both"/>
        <w:textAlignment w:val="auto"/>
        <w:rPr>
          <w:sz w:val="24"/>
          <w:szCs w:val="24"/>
          <w:lang w:val="fr-FR"/>
        </w:rPr>
      </w:pPr>
      <w:r w:rsidRPr="00C76B6B">
        <w:rPr>
          <w:rStyle w:val="Fontepargpadro1"/>
          <w:rFonts w:ascii="Times New Roman" w:eastAsia="MS Mincho" w:hAnsi="Times New Roman"/>
          <w:sz w:val="24"/>
          <w:szCs w:val="24"/>
          <w:lang w:val="fr-FR"/>
        </w:rPr>
        <w:t xml:space="preserve">Seligman, M. e Csikszentmihalyi, M. (2000): “Positive Psychology. An Introduction’, </w:t>
      </w:r>
      <w:r w:rsidRPr="00C76B6B">
        <w:rPr>
          <w:rStyle w:val="Fontepargpadro1"/>
          <w:rFonts w:ascii="Times New Roman" w:eastAsia="MS Mincho" w:hAnsi="Times New Roman"/>
          <w:i/>
          <w:sz w:val="24"/>
          <w:szCs w:val="24"/>
          <w:lang w:val="fr-FR"/>
        </w:rPr>
        <w:t>American Psychologist</w:t>
      </w:r>
      <w:r w:rsidRPr="00C76B6B">
        <w:rPr>
          <w:rStyle w:val="Fontepargpadro1"/>
          <w:rFonts w:ascii="Times New Roman" w:eastAsia="MS Mincho" w:hAnsi="Times New Roman"/>
          <w:sz w:val="24"/>
          <w:szCs w:val="24"/>
          <w:lang w:val="fr-FR"/>
        </w:rPr>
        <w:t>, 55, 1, pp. 5-14.</w:t>
      </w:r>
    </w:p>
    <w:p w14:paraId="44BC7E4E" w14:textId="77777777" w:rsidR="006C2263" w:rsidRPr="00C76B6B" w:rsidRDefault="00E33EBE" w:rsidP="00142696">
      <w:pPr>
        <w:suppressAutoHyphens w:val="0"/>
        <w:jc w:val="both"/>
        <w:textAlignment w:val="auto"/>
        <w:rPr>
          <w:sz w:val="24"/>
          <w:szCs w:val="24"/>
          <w:lang w:val="pt-BR"/>
        </w:rPr>
      </w:pPr>
      <w:r w:rsidRPr="00C76B6B">
        <w:rPr>
          <w:rStyle w:val="Fontepargpadro1"/>
          <w:rFonts w:ascii="Times New Roman" w:eastAsia="MS Mincho" w:hAnsi="Times New Roman"/>
          <w:sz w:val="24"/>
          <w:szCs w:val="24"/>
          <w:lang w:val="fr-FR"/>
        </w:rPr>
        <w:t xml:space="preserve">Touraine, A. (1973): </w:t>
      </w:r>
      <w:r w:rsidRPr="00C76B6B">
        <w:rPr>
          <w:rStyle w:val="Fontepargpadro1"/>
          <w:rFonts w:ascii="Times New Roman" w:eastAsia="MS Mincho" w:hAnsi="Times New Roman"/>
          <w:i/>
          <w:sz w:val="24"/>
          <w:szCs w:val="24"/>
          <w:lang w:val="fr-FR"/>
        </w:rPr>
        <w:t>La production de la société</w:t>
      </w:r>
      <w:r w:rsidRPr="00C76B6B">
        <w:rPr>
          <w:rStyle w:val="Fontepargpadro1"/>
          <w:rFonts w:ascii="Times New Roman" w:eastAsia="MS Mincho" w:hAnsi="Times New Roman"/>
          <w:sz w:val="24"/>
          <w:szCs w:val="24"/>
          <w:lang w:val="fr-FR"/>
        </w:rPr>
        <w:t xml:space="preserve">. </w:t>
      </w:r>
      <w:r w:rsidRPr="00C76B6B">
        <w:rPr>
          <w:rStyle w:val="Fontepargpadro1"/>
          <w:rFonts w:ascii="Times New Roman" w:eastAsia="MS Mincho" w:hAnsi="Times New Roman"/>
          <w:sz w:val="24"/>
          <w:szCs w:val="24"/>
          <w:lang w:val="pt-BR"/>
        </w:rPr>
        <w:t xml:space="preserve">Paris: Seuil. </w:t>
      </w:r>
    </w:p>
    <w:p w14:paraId="0E46440A" w14:textId="77777777" w:rsidR="006C2263" w:rsidRPr="00C76B6B" w:rsidRDefault="00E33EBE" w:rsidP="00142696">
      <w:pPr>
        <w:suppressAutoHyphens w:val="0"/>
        <w:jc w:val="both"/>
        <w:textAlignment w:val="auto"/>
        <w:rPr>
          <w:sz w:val="24"/>
          <w:szCs w:val="24"/>
          <w:lang w:val="pt-BR"/>
        </w:rPr>
      </w:pPr>
      <w:r w:rsidRPr="00C76B6B">
        <w:rPr>
          <w:rStyle w:val="Fontepargpadro1"/>
          <w:rFonts w:ascii="Times New Roman" w:eastAsia="MS Mincho" w:hAnsi="Times New Roman"/>
          <w:sz w:val="24"/>
          <w:szCs w:val="24"/>
          <w:lang w:val="pt-BR"/>
        </w:rPr>
        <w:lastRenderedPageBreak/>
        <w:t xml:space="preserve">Vandenberghe, F. (2010): </w:t>
      </w:r>
      <w:r w:rsidRPr="00C76B6B">
        <w:rPr>
          <w:rStyle w:val="Fontepargpadro1"/>
          <w:rFonts w:ascii="Times New Roman" w:eastAsia="MS Mincho" w:hAnsi="Times New Roman"/>
          <w:i/>
          <w:sz w:val="24"/>
          <w:szCs w:val="24"/>
          <w:lang w:val="pt-BR"/>
        </w:rPr>
        <w:t>Teoria social realista. Um diálogo franco-britânico</w:t>
      </w:r>
      <w:r w:rsidRPr="00C76B6B">
        <w:rPr>
          <w:rStyle w:val="Fontepargpadro1"/>
          <w:rFonts w:ascii="Times New Roman" w:eastAsia="MS Mincho" w:hAnsi="Times New Roman"/>
          <w:sz w:val="24"/>
          <w:szCs w:val="24"/>
          <w:lang w:val="pt-BR"/>
        </w:rPr>
        <w:t>. Belo Horizonte: UFMG.</w:t>
      </w:r>
    </w:p>
    <w:p w14:paraId="38ACF4F9" w14:textId="77777777" w:rsidR="006C2263" w:rsidRPr="00C76B6B" w:rsidRDefault="00E33EBE" w:rsidP="00142696">
      <w:pPr>
        <w:suppressAutoHyphens w:val="0"/>
        <w:jc w:val="both"/>
        <w:textAlignment w:val="auto"/>
        <w:rPr>
          <w:sz w:val="24"/>
          <w:szCs w:val="24"/>
        </w:rPr>
      </w:pPr>
      <w:r w:rsidRPr="00C76B6B">
        <w:rPr>
          <w:rStyle w:val="Fontepargpadro1"/>
          <w:rFonts w:ascii="Times New Roman" w:eastAsia="MS Mincho" w:hAnsi="Times New Roman"/>
          <w:sz w:val="24"/>
          <w:szCs w:val="24"/>
          <w:lang w:val="pt-BR"/>
        </w:rPr>
        <w:t xml:space="preserve">-------- (2012): </w:t>
      </w:r>
      <w:r w:rsidRPr="00C76B6B">
        <w:rPr>
          <w:rStyle w:val="Fontepargpadro1"/>
          <w:rFonts w:ascii="Times New Roman" w:eastAsia="MS Mincho" w:hAnsi="Times New Roman"/>
          <w:i/>
          <w:sz w:val="24"/>
          <w:szCs w:val="24"/>
          <w:lang w:val="pt-BR"/>
        </w:rPr>
        <w:t>Uma história filosófica da sociologia alemã. Alienação e reificaçao. Volume 1: Marx, Simmel, Weber e Lukács.</w:t>
      </w:r>
      <w:r w:rsidRPr="00C76B6B">
        <w:rPr>
          <w:rStyle w:val="Fontepargpadro1"/>
          <w:rFonts w:ascii="Times New Roman" w:eastAsia="MS Mincho" w:hAnsi="Times New Roman"/>
          <w:sz w:val="24"/>
          <w:szCs w:val="24"/>
          <w:lang w:val="pt-BR"/>
        </w:rPr>
        <w:t xml:space="preserve"> </w:t>
      </w:r>
      <w:r w:rsidRPr="00C76B6B">
        <w:rPr>
          <w:rStyle w:val="Fontepargpadro1"/>
          <w:rFonts w:ascii="Times New Roman" w:eastAsia="MS Mincho" w:hAnsi="Times New Roman"/>
          <w:sz w:val="24"/>
          <w:szCs w:val="24"/>
        </w:rPr>
        <w:t>São Paulo: Annablume.</w:t>
      </w:r>
    </w:p>
    <w:p w14:paraId="5E3EB6EB" w14:textId="77777777" w:rsidR="006C2263" w:rsidRPr="00C76B6B" w:rsidRDefault="00E33EBE" w:rsidP="00142696">
      <w:pPr>
        <w:suppressAutoHyphens w:val="0"/>
        <w:jc w:val="both"/>
        <w:textAlignment w:val="auto"/>
        <w:rPr>
          <w:sz w:val="24"/>
          <w:szCs w:val="24"/>
          <w:lang w:val="pt-BR"/>
        </w:rPr>
      </w:pPr>
      <w:r w:rsidRPr="00C76B6B">
        <w:rPr>
          <w:rStyle w:val="Fontepargpadro1"/>
          <w:rFonts w:ascii="Times New Roman" w:eastAsia="MS Mincho" w:hAnsi="Times New Roman"/>
          <w:sz w:val="24"/>
          <w:szCs w:val="24"/>
          <w:lang w:val="en-US"/>
        </w:rPr>
        <w:t xml:space="preserve">------- (2014): </w:t>
      </w:r>
      <w:r w:rsidRPr="00C76B6B">
        <w:rPr>
          <w:rStyle w:val="Fontepargpadro1"/>
          <w:rFonts w:ascii="Times New Roman" w:eastAsia="MS Mincho" w:hAnsi="Times New Roman"/>
          <w:i/>
          <w:sz w:val="24"/>
          <w:szCs w:val="24"/>
          <w:lang w:val="en-US"/>
        </w:rPr>
        <w:t>What´s Critical about Criti</w:t>
      </w:r>
      <w:r w:rsidR="00FA7BE1" w:rsidRPr="00C76B6B">
        <w:rPr>
          <w:rStyle w:val="Fontepargpadro1"/>
          <w:rFonts w:ascii="Times New Roman" w:eastAsia="MS Mincho" w:hAnsi="Times New Roman"/>
          <w:i/>
          <w:sz w:val="24"/>
          <w:szCs w:val="24"/>
          <w:lang w:val="en-US"/>
        </w:rPr>
        <w:t>c</w:t>
      </w:r>
      <w:r w:rsidRPr="00C76B6B">
        <w:rPr>
          <w:rStyle w:val="Fontepargpadro1"/>
          <w:rFonts w:ascii="Times New Roman" w:eastAsia="MS Mincho" w:hAnsi="Times New Roman"/>
          <w:i/>
          <w:sz w:val="24"/>
          <w:szCs w:val="24"/>
          <w:lang w:val="en-US"/>
        </w:rPr>
        <w:t>al Realism? Essays in Reconstructive Social Theory</w:t>
      </w:r>
      <w:r w:rsidRPr="00C76B6B">
        <w:rPr>
          <w:rStyle w:val="Fontepargpadro1"/>
          <w:rFonts w:ascii="Times New Roman" w:eastAsia="MS Mincho" w:hAnsi="Times New Roman"/>
          <w:sz w:val="24"/>
          <w:szCs w:val="24"/>
          <w:lang w:val="en-US"/>
        </w:rPr>
        <w:t xml:space="preserve">. </w:t>
      </w:r>
      <w:r w:rsidRPr="00C76B6B">
        <w:rPr>
          <w:rStyle w:val="Fontepargpadro1"/>
          <w:rFonts w:ascii="Times New Roman" w:eastAsia="MS Mincho" w:hAnsi="Times New Roman"/>
          <w:sz w:val="24"/>
          <w:szCs w:val="24"/>
          <w:lang w:val="pt-BR"/>
        </w:rPr>
        <w:t>London: Routledge.</w:t>
      </w:r>
    </w:p>
    <w:p w14:paraId="26FC33A2" w14:textId="77777777" w:rsidR="006C2263" w:rsidRPr="00C76B6B" w:rsidRDefault="00E33EBE" w:rsidP="00142696">
      <w:pPr>
        <w:suppressAutoHyphens w:val="0"/>
        <w:spacing w:line="225" w:lineRule="atLeast"/>
        <w:jc w:val="both"/>
        <w:rPr>
          <w:sz w:val="24"/>
          <w:szCs w:val="24"/>
          <w:lang w:val="pt-BR"/>
        </w:rPr>
      </w:pPr>
      <w:r w:rsidRPr="00C76B6B">
        <w:rPr>
          <w:rStyle w:val="Fontepargpadro1"/>
          <w:rFonts w:ascii="Times New Roman" w:eastAsia="MS Mincho" w:hAnsi="Times New Roman"/>
          <w:iCs/>
          <w:sz w:val="24"/>
          <w:szCs w:val="24"/>
          <w:lang w:val="pt-BR"/>
        </w:rPr>
        <w:t>------ (2015): “</w:t>
      </w:r>
      <w:r w:rsidRPr="00C76B6B">
        <w:rPr>
          <w:rStyle w:val="Fontepargpadro1"/>
          <w:rFonts w:ascii="Times New Roman" w:eastAsia="MS Mincho" w:hAnsi="Times New Roman"/>
          <w:sz w:val="24"/>
          <w:szCs w:val="24"/>
          <w:lang w:val="pt-BR" w:eastAsia="pt-BR"/>
        </w:rPr>
        <w:t xml:space="preserve">A Sociologia como Filosofia </w:t>
      </w:r>
      <w:r w:rsidR="006D4E49" w:rsidRPr="00C76B6B">
        <w:rPr>
          <w:rStyle w:val="Fontepargpadro1"/>
          <w:rFonts w:ascii="Times New Roman" w:eastAsia="MS Mincho" w:hAnsi="Times New Roman"/>
          <w:sz w:val="24"/>
          <w:szCs w:val="24"/>
          <w:lang w:val="pt-BR" w:eastAsia="pt-BR"/>
        </w:rPr>
        <w:t>Prática e Moral (e vice versa)”,</w:t>
      </w:r>
      <w:r w:rsidRPr="00C76B6B">
        <w:rPr>
          <w:rStyle w:val="Fontepargpadro1"/>
          <w:rFonts w:ascii="Times New Roman" w:eastAsia="MS Mincho" w:hAnsi="Times New Roman"/>
          <w:sz w:val="24"/>
          <w:szCs w:val="24"/>
          <w:lang w:val="pt-BR" w:eastAsia="pt-BR"/>
        </w:rPr>
        <w:t xml:space="preserve"> </w:t>
      </w:r>
      <w:r w:rsidRPr="00C76B6B">
        <w:rPr>
          <w:rStyle w:val="Fontepargpadro1"/>
          <w:rFonts w:ascii="Times New Roman" w:eastAsia="MS Mincho" w:hAnsi="Times New Roman"/>
          <w:i/>
          <w:sz w:val="24"/>
          <w:szCs w:val="24"/>
          <w:lang w:val="pt-BR" w:eastAsia="pt-BR"/>
        </w:rPr>
        <w:t>Sociologias</w:t>
      </w:r>
      <w:r w:rsidRPr="00C76B6B">
        <w:rPr>
          <w:rStyle w:val="Fontepargpadro1"/>
          <w:rFonts w:ascii="Times New Roman" w:eastAsia="MS Mincho" w:hAnsi="Times New Roman"/>
          <w:sz w:val="24"/>
          <w:szCs w:val="24"/>
          <w:lang w:val="pt-BR" w:eastAsia="pt-BR"/>
        </w:rPr>
        <w:t xml:space="preserve"> (UFRGS), v. 17, p. 60-109.</w:t>
      </w:r>
    </w:p>
    <w:p w14:paraId="345594A9" w14:textId="77777777" w:rsidR="006C2263" w:rsidRPr="00C76B6B" w:rsidRDefault="006C2263" w:rsidP="00142696">
      <w:pPr>
        <w:jc w:val="both"/>
        <w:rPr>
          <w:rFonts w:ascii="Times New Roman" w:hAnsi="Times New Roman"/>
          <w:sz w:val="24"/>
          <w:szCs w:val="24"/>
          <w:lang w:val="pt-BR"/>
        </w:rPr>
      </w:pPr>
    </w:p>
    <w:p w14:paraId="5234E3D2" w14:textId="77777777" w:rsidR="006C2263" w:rsidRPr="00C76B6B" w:rsidRDefault="006C2263" w:rsidP="00142696">
      <w:pPr>
        <w:jc w:val="both"/>
        <w:rPr>
          <w:rFonts w:ascii="Times New Roman" w:hAnsi="Times New Roman"/>
          <w:sz w:val="24"/>
          <w:szCs w:val="24"/>
          <w:lang w:val="pt-BR"/>
        </w:rPr>
      </w:pPr>
    </w:p>
    <w:p w14:paraId="5214D39E" w14:textId="77777777" w:rsidR="006C2263" w:rsidRPr="00C76B6B" w:rsidRDefault="006C2263" w:rsidP="00142696">
      <w:pPr>
        <w:jc w:val="both"/>
        <w:rPr>
          <w:rFonts w:ascii="Times New Roman" w:hAnsi="Times New Roman"/>
          <w:sz w:val="24"/>
          <w:szCs w:val="24"/>
          <w:lang w:val="pt-BR"/>
        </w:rPr>
      </w:pPr>
    </w:p>
    <w:sectPr w:rsidR="006C2263" w:rsidRPr="00C76B6B">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202A1" w14:textId="77777777" w:rsidR="000D0629" w:rsidRDefault="000D0629">
      <w:r>
        <w:separator/>
      </w:r>
    </w:p>
  </w:endnote>
  <w:endnote w:type="continuationSeparator" w:id="0">
    <w:p w14:paraId="5F8216E7" w14:textId="77777777" w:rsidR="000D0629" w:rsidRDefault="000D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377F0" w14:textId="77777777" w:rsidR="000D0629" w:rsidRDefault="000D0629">
      <w:r>
        <w:rPr>
          <w:color w:val="000000"/>
        </w:rPr>
        <w:separator/>
      </w:r>
    </w:p>
  </w:footnote>
  <w:footnote w:type="continuationSeparator" w:id="0">
    <w:p w14:paraId="0D52E51A" w14:textId="77777777" w:rsidR="000D0629" w:rsidRDefault="000D0629">
      <w:r>
        <w:continuationSeparator/>
      </w:r>
    </w:p>
  </w:footnote>
  <w:footnote w:id="1">
    <w:p w14:paraId="420277F8" w14:textId="77777777" w:rsidR="006C2263" w:rsidRPr="00884996" w:rsidRDefault="00E33EBE" w:rsidP="000859C6">
      <w:pPr>
        <w:pStyle w:val="p1"/>
        <w:jc w:val="both"/>
        <w:rPr>
          <w:color w:val="auto"/>
          <w:lang w:val="pt-BR"/>
        </w:rPr>
      </w:pPr>
      <w:r>
        <w:rPr>
          <w:rStyle w:val="FootnoteReference"/>
        </w:rPr>
        <w:footnoteRef/>
      </w:r>
      <w:r>
        <w:rPr>
          <w:rStyle w:val="Fontepargpadro1"/>
          <w:rFonts w:ascii="Times New Roman" w:hAnsi="Times New Roman"/>
          <w:lang w:val="pt-BR"/>
        </w:rPr>
        <w:t xml:space="preserve"> </w:t>
      </w:r>
      <w:r w:rsidR="008A3267" w:rsidRPr="00884996">
        <w:rPr>
          <w:rStyle w:val="Fontepargpadro1"/>
          <w:rFonts w:ascii="Times New Roman" w:hAnsi="Times New Roman"/>
          <w:color w:val="auto"/>
          <w:lang w:val="pt-BR"/>
        </w:rPr>
        <w:t xml:space="preserve">Texto traduzido por Thiago Panica Pontes. </w:t>
      </w:r>
      <w:r w:rsidRPr="00884996">
        <w:rPr>
          <w:rStyle w:val="Fontepargpadro1"/>
          <w:rFonts w:ascii="Times New Roman" w:hAnsi="Times New Roman"/>
          <w:color w:val="auto"/>
          <w:lang w:val="pt-BR"/>
        </w:rPr>
        <w:t xml:space="preserve">Apresentei pela primeira vez algumas das minhas ideias acerca da teoria social reconstrutiva no Centre for the study of developing societies (CSDS) em Deli, em Fevereiro de 2016, e posteriormente no </w:t>
      </w:r>
      <w:r w:rsidR="00FD68D8" w:rsidRPr="00884996">
        <w:rPr>
          <w:rStyle w:val="Fontepargpadro1"/>
          <w:rFonts w:ascii="Times New Roman" w:hAnsi="Times New Roman"/>
          <w:color w:val="auto"/>
          <w:lang w:val="pt-BR"/>
        </w:rPr>
        <w:t>“</w:t>
      </w:r>
      <w:r w:rsidRPr="00884996">
        <w:rPr>
          <w:rStyle w:val="Fontepargpadro1"/>
          <w:rFonts w:ascii="Times New Roman" w:hAnsi="Times New Roman"/>
          <w:color w:val="auto"/>
          <w:lang w:val="pt-BR"/>
        </w:rPr>
        <w:t>Chá das cinco e meia</w:t>
      </w:r>
      <w:r w:rsidR="00FD68D8" w:rsidRPr="00884996">
        <w:rPr>
          <w:rStyle w:val="Fontepargpadro1"/>
          <w:rFonts w:ascii="Times New Roman" w:hAnsi="Times New Roman"/>
          <w:color w:val="auto"/>
          <w:lang w:val="pt-BR"/>
        </w:rPr>
        <w:t>”</w:t>
      </w:r>
      <w:r w:rsidRPr="00884996">
        <w:rPr>
          <w:rStyle w:val="Fontepargpadro1"/>
          <w:rFonts w:ascii="Times New Roman" w:hAnsi="Times New Roman"/>
          <w:color w:val="auto"/>
          <w:lang w:val="pt-BR"/>
        </w:rPr>
        <w:t xml:space="preserve"> na Universidade Federal de Juiz de Fora (UFJF), em Julho do mesmo ano. </w:t>
      </w:r>
      <w:r w:rsidR="00FA670F" w:rsidRPr="00884996">
        <w:rPr>
          <w:rStyle w:val="Fontepargpadro1"/>
          <w:rFonts w:ascii="Times New Roman" w:hAnsi="Times New Roman"/>
          <w:color w:val="auto"/>
          <w:lang w:val="pt-BR"/>
        </w:rPr>
        <w:t>No Sociofilo, o núcleo de pesquisa que dirijo no IESP-UERJ, o</w:t>
      </w:r>
      <w:r w:rsidR="00FD68D8" w:rsidRPr="00884996">
        <w:rPr>
          <w:rStyle w:val="Fontepargpadro1"/>
          <w:rFonts w:ascii="Times New Roman" w:hAnsi="Times New Roman"/>
          <w:color w:val="auto"/>
          <w:lang w:val="pt-BR"/>
        </w:rPr>
        <w:t xml:space="preserve"> texto foi </w:t>
      </w:r>
      <w:r w:rsidR="000859C6" w:rsidRPr="00884996">
        <w:rPr>
          <w:rStyle w:val="Fontepargpadro1"/>
          <w:rFonts w:ascii="Times New Roman" w:hAnsi="Times New Roman"/>
          <w:color w:val="auto"/>
          <w:lang w:val="pt-BR"/>
        </w:rPr>
        <w:t xml:space="preserve">submetido </w:t>
      </w:r>
      <w:r w:rsidR="00884996">
        <w:rPr>
          <w:rStyle w:val="Fontepargpadro1"/>
          <w:rFonts w:ascii="Times New Roman" w:hAnsi="Times New Roman"/>
          <w:color w:val="auto"/>
          <w:lang w:val="pt-BR"/>
        </w:rPr>
        <w:t>à</w:t>
      </w:r>
      <w:r w:rsidR="000859C6" w:rsidRPr="00884996">
        <w:rPr>
          <w:rStyle w:val="Fontepargpadro1"/>
          <w:rFonts w:ascii="Times New Roman" w:hAnsi="Times New Roman"/>
          <w:color w:val="auto"/>
          <w:lang w:val="pt-BR"/>
        </w:rPr>
        <w:t xml:space="preserve"> discussão, critica e reconstrução em novembro</w:t>
      </w:r>
      <w:r w:rsidR="00884996">
        <w:rPr>
          <w:rStyle w:val="Fontepargpadro1"/>
          <w:rFonts w:ascii="Times New Roman" w:hAnsi="Times New Roman"/>
          <w:color w:val="auto"/>
          <w:lang w:val="pt-BR"/>
        </w:rPr>
        <w:t xml:space="preserve"> de</w:t>
      </w:r>
      <w:r w:rsidR="000859C6" w:rsidRPr="00884996">
        <w:rPr>
          <w:rStyle w:val="Fontepargpadro1"/>
          <w:rFonts w:ascii="Times New Roman" w:hAnsi="Times New Roman"/>
          <w:color w:val="auto"/>
          <w:lang w:val="pt-BR"/>
        </w:rPr>
        <w:t xml:space="preserve"> 2016.</w:t>
      </w:r>
      <w:r w:rsidR="00FA670F" w:rsidRPr="00884996">
        <w:rPr>
          <w:rStyle w:val="Fontepargpadro1"/>
          <w:rFonts w:ascii="Times New Roman" w:hAnsi="Times New Roman"/>
          <w:color w:val="auto"/>
          <w:lang w:val="pt-BR"/>
        </w:rPr>
        <w:t xml:space="preserve"> </w:t>
      </w:r>
      <w:r w:rsidRPr="00884996">
        <w:rPr>
          <w:rStyle w:val="Fontepargpadro1"/>
          <w:rFonts w:ascii="Times New Roman" w:hAnsi="Times New Roman"/>
          <w:color w:val="auto"/>
          <w:lang w:val="pt-BR"/>
        </w:rPr>
        <w:t>Agradeço a Tarangini Sriraman, Aditya Nigam, Felipe Maia, Ruben</w:t>
      </w:r>
      <w:r w:rsidR="00FA670F" w:rsidRPr="00884996">
        <w:rPr>
          <w:rStyle w:val="Fontepargpadro1"/>
          <w:rFonts w:ascii="Times New Roman" w:hAnsi="Times New Roman"/>
          <w:color w:val="auto"/>
          <w:lang w:val="pt-BR"/>
        </w:rPr>
        <w:t xml:space="preserve"> Barbosa, Thiago Panica Pontes,</w:t>
      </w:r>
      <w:r w:rsidRPr="00884996">
        <w:rPr>
          <w:rStyle w:val="Fontepargpadro1"/>
          <w:rFonts w:ascii="Times New Roman" w:hAnsi="Times New Roman"/>
          <w:color w:val="auto"/>
          <w:lang w:val="pt-BR"/>
        </w:rPr>
        <w:t xml:space="preserve"> Cynthia Hamlin</w:t>
      </w:r>
      <w:r w:rsidR="00FD68D8" w:rsidRPr="00884996">
        <w:rPr>
          <w:rStyle w:val="Fontepargpadro1"/>
          <w:rFonts w:ascii="Times New Roman" w:hAnsi="Times New Roman"/>
          <w:color w:val="auto"/>
          <w:lang w:val="pt-BR"/>
        </w:rPr>
        <w:t xml:space="preserve">, Diogo </w:t>
      </w:r>
      <w:r w:rsidR="00FD68D8" w:rsidRPr="00884996">
        <w:rPr>
          <w:rStyle w:val="s1"/>
          <w:rFonts w:ascii="Times New Roman" w:hAnsi="Times New Roman" w:cs="Times New Roman"/>
          <w:bCs/>
          <w:color w:val="auto"/>
          <w:lang w:val="pt-BR"/>
        </w:rPr>
        <w:t>Corrêa</w:t>
      </w:r>
      <w:r w:rsidR="00FD68D8" w:rsidRPr="00884996">
        <w:rPr>
          <w:rStyle w:val="apple-converted-space"/>
          <w:rFonts w:ascii="Times New Roman" w:hAnsi="Times New Roman" w:cs="Times New Roman"/>
          <w:color w:val="auto"/>
          <w:lang w:val="pt-BR"/>
        </w:rPr>
        <w:t>, Olivia von der Weid e André Magnelli</w:t>
      </w:r>
      <w:r w:rsidRPr="00884996">
        <w:rPr>
          <w:rStyle w:val="Fontepargpadro1"/>
          <w:rFonts w:ascii="Times New Roman" w:hAnsi="Times New Roman"/>
          <w:color w:val="auto"/>
          <w:lang w:val="pt-BR"/>
        </w:rPr>
        <w:t xml:space="preserve"> pelas estimulantes discussões e pelo encorajamento.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63"/>
    <w:rsid w:val="0004216A"/>
    <w:rsid w:val="000709EC"/>
    <w:rsid w:val="000859C6"/>
    <w:rsid w:val="000B2B06"/>
    <w:rsid w:val="000D0629"/>
    <w:rsid w:val="000D21C7"/>
    <w:rsid w:val="000D2EDC"/>
    <w:rsid w:val="000D452B"/>
    <w:rsid w:val="000F68F8"/>
    <w:rsid w:val="00101013"/>
    <w:rsid w:val="00142696"/>
    <w:rsid w:val="00172CEF"/>
    <w:rsid w:val="001A6679"/>
    <w:rsid w:val="001C5474"/>
    <w:rsid w:val="001C74FF"/>
    <w:rsid w:val="00254E7B"/>
    <w:rsid w:val="002E294B"/>
    <w:rsid w:val="00302B51"/>
    <w:rsid w:val="00352D19"/>
    <w:rsid w:val="00367649"/>
    <w:rsid w:val="00383486"/>
    <w:rsid w:val="00392C0D"/>
    <w:rsid w:val="003B1387"/>
    <w:rsid w:val="003D243B"/>
    <w:rsid w:val="003F1FCF"/>
    <w:rsid w:val="004328BF"/>
    <w:rsid w:val="00453018"/>
    <w:rsid w:val="004A6EC7"/>
    <w:rsid w:val="004E35D6"/>
    <w:rsid w:val="005B0368"/>
    <w:rsid w:val="006C2263"/>
    <w:rsid w:val="006C736F"/>
    <w:rsid w:val="006D4E49"/>
    <w:rsid w:val="00733D97"/>
    <w:rsid w:val="00754680"/>
    <w:rsid w:val="00850260"/>
    <w:rsid w:val="00853E03"/>
    <w:rsid w:val="008626A1"/>
    <w:rsid w:val="00884996"/>
    <w:rsid w:val="008A3267"/>
    <w:rsid w:val="00970BA1"/>
    <w:rsid w:val="009900F2"/>
    <w:rsid w:val="009C7481"/>
    <w:rsid w:val="009E6ED6"/>
    <w:rsid w:val="00A03F38"/>
    <w:rsid w:val="00AB74E0"/>
    <w:rsid w:val="00AE3863"/>
    <w:rsid w:val="00B12192"/>
    <w:rsid w:val="00B15DE5"/>
    <w:rsid w:val="00B20E68"/>
    <w:rsid w:val="00B24CED"/>
    <w:rsid w:val="00BC04B4"/>
    <w:rsid w:val="00C37BAE"/>
    <w:rsid w:val="00C63402"/>
    <w:rsid w:val="00C76B6B"/>
    <w:rsid w:val="00CB77B5"/>
    <w:rsid w:val="00CE2456"/>
    <w:rsid w:val="00D500A9"/>
    <w:rsid w:val="00DC366B"/>
    <w:rsid w:val="00DE06F0"/>
    <w:rsid w:val="00E10858"/>
    <w:rsid w:val="00E33EBE"/>
    <w:rsid w:val="00E778B3"/>
    <w:rsid w:val="00E930E9"/>
    <w:rsid w:val="00F2436E"/>
    <w:rsid w:val="00F446A8"/>
    <w:rsid w:val="00F45C40"/>
    <w:rsid w:val="00F51788"/>
    <w:rsid w:val="00FA670F"/>
    <w:rsid w:val="00FA7BE1"/>
    <w:rsid w:val="00FC46FA"/>
    <w:rsid w:val="00FD68D8"/>
    <w:rsid w:val="00FE45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15CC7"/>
  <w15:docId w15:val="{ECE60B04-69A9-47A5-AC62-91F62CC3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jc w:val="both"/>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epargpadro1">
    <w:name w:val="Fonte parág. padrão1"/>
  </w:style>
  <w:style w:type="paragraph" w:customStyle="1" w:styleId="Textodenotaderodap1">
    <w:name w:val="Texto de nota de rodapé1"/>
    <w:basedOn w:val="Normal"/>
    <w:rPr>
      <w:sz w:val="20"/>
      <w:szCs w:val="20"/>
    </w:rPr>
  </w:style>
  <w:style w:type="character" w:customStyle="1" w:styleId="FootnoteTextChar">
    <w:name w:val="Footnote Text Char"/>
    <w:basedOn w:val="Fontepargpadro1"/>
    <w:rPr>
      <w:sz w:val="20"/>
      <w:szCs w:val="20"/>
    </w:rPr>
  </w:style>
  <w:style w:type="character" w:customStyle="1" w:styleId="Refdenotaderodap1">
    <w:name w:val="Ref. de nota de rodapé1"/>
    <w:basedOn w:val="Fontepargpadro1"/>
    <w:rPr>
      <w:position w:val="0"/>
      <w:vertAlign w:val="superscript"/>
    </w:rPr>
  </w:style>
  <w:style w:type="character" w:styleId="CommentReference">
    <w:name w:val="annotation reference"/>
    <w:basedOn w:val="Fontepargpadro1"/>
    <w:rPr>
      <w:sz w:val="16"/>
      <w:szCs w:val="16"/>
    </w:rPr>
  </w:style>
  <w:style w:type="paragraph" w:styleId="CommentText">
    <w:name w:val="annotation text"/>
    <w:basedOn w:val="Normal"/>
    <w:rPr>
      <w:sz w:val="20"/>
      <w:szCs w:val="20"/>
    </w:rPr>
  </w:style>
  <w:style w:type="character" w:customStyle="1" w:styleId="CommentTextChar">
    <w:name w:val="Comment Text Char"/>
    <w:basedOn w:val="Fontepargpadro1"/>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customStyle="1" w:styleId="Reviso1">
    <w:name w:val="Revisão1"/>
    <w:pPr>
      <w:suppressAutoHyphens/>
      <w:jc w:val="left"/>
    </w:pPr>
  </w:style>
  <w:style w:type="paragraph" w:customStyle="1" w:styleId="Textodebalo1">
    <w:name w:val="Texto de balão1"/>
    <w:basedOn w:val="Normal"/>
    <w:rPr>
      <w:rFonts w:ascii="Segoe UI" w:hAnsi="Segoe UI" w:cs="Segoe UI"/>
      <w:sz w:val="18"/>
      <w:szCs w:val="18"/>
    </w:rPr>
  </w:style>
  <w:style w:type="character" w:customStyle="1" w:styleId="BalloonTextChar">
    <w:name w:val="Balloon Text Char"/>
    <w:basedOn w:val="Fontepargpadro1"/>
    <w:rPr>
      <w:rFonts w:ascii="Segoe UI" w:hAnsi="Segoe UI" w:cs="Segoe UI"/>
      <w:sz w:val="18"/>
      <w:szCs w:val="18"/>
    </w:rPr>
  </w:style>
  <w:style w:type="paragraph" w:customStyle="1" w:styleId="Textodecomentrio1">
    <w:name w:val="Texto de comentário1"/>
    <w:basedOn w:val="Normal"/>
    <w:rPr>
      <w:sz w:val="20"/>
      <w:szCs w:val="20"/>
    </w:rPr>
  </w:style>
  <w:style w:type="character" w:customStyle="1" w:styleId="TextodecomentrioChar">
    <w:name w:val="Texto de comentário Char"/>
    <w:basedOn w:val="Fontepargpadro1"/>
    <w:rPr>
      <w:sz w:val="20"/>
      <w:szCs w:val="20"/>
    </w:rPr>
  </w:style>
  <w:style w:type="character" w:customStyle="1" w:styleId="Refdecomentrio1">
    <w:name w:val="Ref. de comentário1"/>
    <w:basedOn w:val="Fontepargpadro1"/>
    <w:rPr>
      <w:sz w:val="16"/>
      <w:szCs w:val="16"/>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1"/>
    <w:uiPriority w:val="99"/>
    <w:semiHidden/>
    <w:unhideWhenUsed/>
    <w:rsid w:val="00E10858"/>
    <w:rPr>
      <w:rFonts w:ascii="Times New Roman" w:hAnsi="Times New Roman"/>
      <w:sz w:val="18"/>
      <w:szCs w:val="18"/>
    </w:rPr>
  </w:style>
  <w:style w:type="character" w:customStyle="1" w:styleId="BalloonTextChar1">
    <w:name w:val="Balloon Text Char1"/>
    <w:basedOn w:val="DefaultParagraphFont"/>
    <w:link w:val="BalloonText"/>
    <w:uiPriority w:val="99"/>
    <w:semiHidden/>
    <w:rsid w:val="00E10858"/>
    <w:rPr>
      <w:rFonts w:ascii="Times New Roman" w:hAnsi="Times New Roman"/>
      <w:sz w:val="18"/>
      <w:szCs w:val="18"/>
    </w:rPr>
  </w:style>
  <w:style w:type="paragraph" w:customStyle="1" w:styleId="p1">
    <w:name w:val="p1"/>
    <w:basedOn w:val="Normal"/>
    <w:rsid w:val="00FD68D8"/>
    <w:pPr>
      <w:suppressAutoHyphens w:val="0"/>
      <w:autoSpaceDN/>
      <w:textAlignment w:val="auto"/>
    </w:pPr>
    <w:rPr>
      <w:rFonts w:ascii="Arial" w:hAnsi="Arial" w:cs="Arial"/>
      <w:color w:val="6A6A6A"/>
      <w:sz w:val="20"/>
      <w:szCs w:val="20"/>
      <w:lang w:val="en-US"/>
    </w:rPr>
  </w:style>
  <w:style w:type="character" w:customStyle="1" w:styleId="s1">
    <w:name w:val="s1"/>
    <w:basedOn w:val="DefaultParagraphFont"/>
    <w:rsid w:val="00FD68D8"/>
  </w:style>
  <w:style w:type="character" w:customStyle="1" w:styleId="apple-converted-space">
    <w:name w:val="apple-converted-space"/>
    <w:basedOn w:val="DefaultParagraphFont"/>
    <w:rsid w:val="00FD6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7768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880D71-5D89-E047-946C-11126D07E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7992</Words>
  <Characters>45557</Characters>
  <Application>Microsoft Macintosh Word</Application>
  <DocSecurity>0</DocSecurity>
  <Lines>379</Lines>
  <Paragraphs>106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dc:creator>
  <dc:description/>
  <cp:lastModifiedBy>Microsoft Office User</cp:lastModifiedBy>
  <cp:revision>2</cp:revision>
  <cp:lastPrinted>2016-11-29T20:27:00Z</cp:lastPrinted>
  <dcterms:created xsi:type="dcterms:W3CDTF">2017-06-05T11:47:00Z</dcterms:created>
  <dcterms:modified xsi:type="dcterms:W3CDTF">2017-06-05T11:47:00Z</dcterms:modified>
</cp:coreProperties>
</file>